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95BE5" w14:textId="77777777" w:rsidR="00EF340A" w:rsidRPr="002E76C7" w:rsidRDefault="009B1FD9">
      <w:pPr>
        <w:spacing w:after="0" w:line="240" w:lineRule="auto"/>
        <w:jc w:val="center"/>
        <w:rPr>
          <w:rFonts w:ascii="Times New Roman" w:eastAsia="Times New Roman" w:hAnsi="Times New Roman" w:cs="Times New Roman"/>
          <w:b/>
          <w:sz w:val="24"/>
          <w:szCs w:val="24"/>
        </w:rPr>
      </w:pPr>
      <w:r w:rsidRPr="002E76C7">
        <w:rPr>
          <w:rFonts w:ascii="Times New Roman" w:eastAsia="Times New Roman" w:hAnsi="Times New Roman" w:cs="Times New Roman"/>
          <w:b/>
          <w:sz w:val="24"/>
          <w:szCs w:val="24"/>
        </w:rPr>
        <w:t>Ministry of Transport and Infrastructure (MoTI)</w:t>
      </w:r>
    </w:p>
    <w:p w14:paraId="6CB71C95" w14:textId="77777777" w:rsidR="00EF340A" w:rsidRPr="002E76C7" w:rsidRDefault="009B1FD9">
      <w:pPr>
        <w:spacing w:after="0" w:line="240" w:lineRule="auto"/>
        <w:jc w:val="center"/>
        <w:rPr>
          <w:rFonts w:ascii="Times New Roman" w:eastAsia="Times New Roman" w:hAnsi="Times New Roman" w:cs="Times New Roman"/>
          <w:b/>
          <w:sz w:val="24"/>
          <w:szCs w:val="24"/>
        </w:rPr>
      </w:pPr>
      <w:bookmarkStart w:id="0" w:name="_Hlk41850529"/>
      <w:r w:rsidRPr="002E76C7">
        <w:rPr>
          <w:rFonts w:ascii="Times New Roman" w:eastAsia="Times New Roman" w:hAnsi="Times New Roman" w:cs="Times New Roman"/>
          <w:b/>
          <w:sz w:val="24"/>
          <w:szCs w:val="24"/>
        </w:rPr>
        <w:t>Directorate-General of Infrastructure Investments (DGII)</w:t>
      </w:r>
      <w:bookmarkEnd w:id="0"/>
    </w:p>
    <w:p w14:paraId="47D06967" w14:textId="77777777" w:rsidR="00EF340A" w:rsidRPr="002E76C7" w:rsidRDefault="00EF340A">
      <w:pPr>
        <w:spacing w:after="0" w:line="240" w:lineRule="auto"/>
        <w:jc w:val="center"/>
        <w:rPr>
          <w:rFonts w:ascii="Times New Roman" w:eastAsia="Times New Roman" w:hAnsi="Times New Roman" w:cs="Times New Roman"/>
          <w:b/>
          <w:sz w:val="24"/>
          <w:szCs w:val="24"/>
        </w:rPr>
      </w:pPr>
    </w:p>
    <w:p w14:paraId="21687634" w14:textId="77777777" w:rsidR="00EF340A" w:rsidRPr="002E76C7" w:rsidRDefault="009B1FD9">
      <w:pPr>
        <w:spacing w:after="0" w:line="240" w:lineRule="auto"/>
        <w:jc w:val="center"/>
        <w:rPr>
          <w:rFonts w:ascii="Times New Roman" w:eastAsia="Times New Roman" w:hAnsi="Times New Roman" w:cs="Times New Roman"/>
          <w:b/>
          <w:sz w:val="24"/>
          <w:szCs w:val="24"/>
        </w:rPr>
      </w:pPr>
      <w:bookmarkStart w:id="1" w:name="_Hlk41842214"/>
      <w:r w:rsidRPr="002E76C7">
        <w:rPr>
          <w:rFonts w:ascii="Times New Roman" w:eastAsia="Times New Roman" w:hAnsi="Times New Roman" w:cs="Times New Roman"/>
          <w:b/>
          <w:sz w:val="24"/>
          <w:szCs w:val="24"/>
        </w:rPr>
        <w:t xml:space="preserve">Project Implementation Unit (PIU) for the </w:t>
      </w:r>
      <w:r w:rsidRPr="002E76C7">
        <w:rPr>
          <w:rFonts w:ascii="Times New Roman" w:eastAsia="Times New Roman" w:hAnsi="Times New Roman" w:cs="Times New Roman"/>
          <w:b/>
          <w:sz w:val="24"/>
          <w:szCs w:val="24"/>
        </w:rPr>
        <w:br/>
      </w:r>
      <w:bookmarkEnd w:id="1"/>
      <w:r w:rsidRPr="002E76C7">
        <w:rPr>
          <w:rFonts w:ascii="Times New Roman" w:eastAsia="Times New Roman" w:hAnsi="Times New Roman" w:cs="Times New Roman"/>
          <w:b/>
          <w:sz w:val="24"/>
          <w:szCs w:val="24"/>
        </w:rPr>
        <w:t>RAIL LOGISTICS IMPROVEMENT PROJECT (RLIP)</w:t>
      </w:r>
    </w:p>
    <w:p w14:paraId="3F8B5DF1" w14:textId="77777777" w:rsidR="00EF340A" w:rsidRPr="002E76C7" w:rsidRDefault="00EF340A">
      <w:pPr>
        <w:spacing w:after="0" w:line="240" w:lineRule="auto"/>
        <w:jc w:val="center"/>
        <w:rPr>
          <w:rFonts w:ascii="Times New Roman" w:eastAsia="Times New Roman" w:hAnsi="Times New Roman" w:cs="Times New Roman"/>
          <w:b/>
          <w:sz w:val="24"/>
          <w:szCs w:val="24"/>
        </w:rPr>
      </w:pPr>
    </w:p>
    <w:p w14:paraId="609FB11A" w14:textId="218DF8D0" w:rsidR="00EF340A" w:rsidRPr="002E76C7" w:rsidRDefault="009B1FD9">
      <w:pPr>
        <w:spacing w:after="0" w:line="240" w:lineRule="auto"/>
        <w:jc w:val="center"/>
        <w:rPr>
          <w:rFonts w:ascii="Times New Roman" w:eastAsia="Times New Roman" w:hAnsi="Times New Roman" w:cs="Times New Roman"/>
          <w:b/>
          <w:sz w:val="24"/>
          <w:szCs w:val="24"/>
        </w:rPr>
      </w:pPr>
      <w:r w:rsidRPr="002E76C7">
        <w:rPr>
          <w:rFonts w:ascii="Times New Roman" w:eastAsia="Times New Roman" w:hAnsi="Times New Roman" w:cs="Times New Roman"/>
          <w:b/>
          <w:sz w:val="24"/>
          <w:szCs w:val="24"/>
        </w:rPr>
        <w:t xml:space="preserve">TERMS OF REFERENCE </w:t>
      </w:r>
      <w:r w:rsidRPr="002E76C7">
        <w:rPr>
          <w:rFonts w:ascii="Times New Roman" w:eastAsia="Times New Roman" w:hAnsi="Times New Roman" w:cs="Times New Roman"/>
          <w:b/>
          <w:sz w:val="24"/>
          <w:szCs w:val="24"/>
        </w:rPr>
        <w:br/>
      </w:r>
      <w:r w:rsidR="00D97675" w:rsidRPr="002E76C7">
        <w:rPr>
          <w:rFonts w:ascii="Times New Roman" w:eastAsia="Times New Roman" w:hAnsi="Times New Roman" w:cs="Times New Roman"/>
          <w:b/>
          <w:sz w:val="24"/>
          <w:szCs w:val="24"/>
        </w:rPr>
        <w:t>for an</w:t>
      </w:r>
      <w:r w:rsidRPr="002E76C7">
        <w:rPr>
          <w:rFonts w:ascii="Times New Roman" w:eastAsia="Times New Roman" w:hAnsi="Times New Roman" w:cs="Times New Roman"/>
          <w:b/>
          <w:sz w:val="24"/>
          <w:szCs w:val="24"/>
        </w:rPr>
        <w:t xml:space="preserve"> </w:t>
      </w:r>
      <w:r w:rsidRPr="002E76C7">
        <w:rPr>
          <w:rFonts w:ascii="Times New Roman" w:eastAsia="Times New Roman" w:hAnsi="Times New Roman" w:cs="Times New Roman"/>
          <w:b/>
          <w:sz w:val="24"/>
          <w:szCs w:val="24"/>
        </w:rPr>
        <w:br/>
      </w:r>
      <w:r w:rsidRPr="002E76C7">
        <w:rPr>
          <w:rFonts w:ascii="Times New Roman" w:eastAsia="Times New Roman" w:hAnsi="Times New Roman" w:cs="Times New Roman"/>
          <w:b/>
          <w:spacing w:val="-2"/>
          <w:sz w:val="24"/>
          <w:szCs w:val="24"/>
        </w:rPr>
        <w:t xml:space="preserve">ENVIRONMENTAL SPECIALIST </w:t>
      </w:r>
      <w:bookmarkStart w:id="2" w:name="_Hlk41913343"/>
      <w:bookmarkEnd w:id="2"/>
    </w:p>
    <w:p w14:paraId="695A2861" w14:textId="77777777" w:rsidR="00EF340A" w:rsidRPr="002E76C7" w:rsidRDefault="00EF340A">
      <w:pPr>
        <w:spacing w:after="120"/>
        <w:rPr>
          <w:rFonts w:ascii="Times New Roman" w:hAnsi="Times New Roman" w:cs="Times New Roman"/>
          <w:b/>
          <w:color w:val="000000"/>
          <w:sz w:val="24"/>
          <w:szCs w:val="24"/>
        </w:rPr>
      </w:pPr>
    </w:p>
    <w:p w14:paraId="42CC0DB2" w14:textId="77777777" w:rsidR="00EF340A" w:rsidRPr="002E76C7" w:rsidRDefault="009B1FD9">
      <w:pPr>
        <w:spacing w:after="240"/>
        <w:rPr>
          <w:rFonts w:ascii="Times New Roman" w:hAnsi="Times New Roman" w:cs="Times New Roman"/>
          <w:b/>
          <w:bCs/>
          <w:sz w:val="24"/>
        </w:rPr>
      </w:pPr>
      <w:r w:rsidRPr="002E76C7">
        <w:rPr>
          <w:rFonts w:ascii="Times New Roman" w:hAnsi="Times New Roman" w:cs="Times New Roman"/>
          <w:b/>
          <w:bCs/>
          <w:sz w:val="24"/>
        </w:rPr>
        <w:t>Background</w:t>
      </w:r>
    </w:p>
    <w:p w14:paraId="583E627F" w14:textId="77777777" w:rsidR="001F5C97" w:rsidRPr="002E76C7" w:rsidRDefault="001F5C97" w:rsidP="001F5C97">
      <w:pPr>
        <w:jc w:val="both"/>
        <w:rPr>
          <w:rFonts w:ascii="Times New Roman" w:hAnsi="Times New Roman"/>
          <w:spacing w:val="-2"/>
          <w:sz w:val="24"/>
          <w:szCs w:val="24"/>
        </w:rPr>
      </w:pPr>
      <w:r w:rsidRPr="002E76C7">
        <w:rPr>
          <w:rFonts w:ascii="Times New Roman" w:hAnsi="Times New Roman"/>
          <w:spacing w:val="-2"/>
          <w:sz w:val="24"/>
          <w:szCs w:val="24"/>
        </w:rPr>
        <w:t xml:space="preserve">The Ministry of Transport and Infrastructure (MoTI) of the Republic of Türkiye, through the Ministry of Treasury and Finance (MoTF), has obtained financing from the World Bank (“the Bank”) towards implementation of the Rail Logistics Improvement Project (RLIP, “the Project”). RLIP will be financed by the Bank through an International Bank for Reconstruction and Development (IBRD) loan for which MoTI has been designated as the Line Ministry responsible for project implementation. </w:t>
      </w:r>
    </w:p>
    <w:p w14:paraId="6C557D9F" w14:textId="77777777" w:rsidR="001F5C97" w:rsidRPr="002E76C7" w:rsidRDefault="001F5C97" w:rsidP="001F5C97">
      <w:pPr>
        <w:jc w:val="both"/>
        <w:rPr>
          <w:rFonts w:ascii="Times New Roman" w:hAnsi="Times New Roman"/>
          <w:spacing w:val="-2"/>
          <w:sz w:val="24"/>
          <w:szCs w:val="24"/>
        </w:rPr>
      </w:pPr>
      <w:r w:rsidRPr="002E76C7">
        <w:rPr>
          <w:rFonts w:ascii="Times New Roman" w:hAnsi="Times New Roman"/>
          <w:spacing w:val="-2"/>
          <w:sz w:val="24"/>
          <w:szCs w:val="24"/>
        </w:rPr>
        <w:t xml:space="preserve">The overall objective of the Project is to increase rail freight traffic efficiency in main transport corridors in Türkiye by improving last-mile rail infrastructure connectivity, enhancing the operational efficiency of logistics centers and strengthening institutional capacity. </w:t>
      </w:r>
    </w:p>
    <w:p w14:paraId="26C134A6" w14:textId="77777777" w:rsidR="001F5C97" w:rsidRPr="002E76C7" w:rsidRDefault="001F5C97" w:rsidP="001F5C97">
      <w:pPr>
        <w:spacing w:line="276" w:lineRule="auto"/>
        <w:jc w:val="both"/>
        <w:rPr>
          <w:rFonts w:ascii="Times New Roman" w:hAnsi="Times New Roman"/>
          <w:spacing w:val="-2"/>
          <w:sz w:val="24"/>
          <w:szCs w:val="24"/>
        </w:rPr>
      </w:pPr>
      <w:r w:rsidRPr="002E76C7">
        <w:rPr>
          <w:rFonts w:ascii="Times New Roman" w:hAnsi="Times New Roman"/>
          <w:spacing w:val="-2"/>
          <w:sz w:val="24"/>
          <w:szCs w:val="24"/>
        </w:rPr>
        <w:t>The specific objectives are as follows:</w:t>
      </w:r>
    </w:p>
    <w:p w14:paraId="5D0D8FC2" w14:textId="77777777" w:rsidR="001F5C97" w:rsidRPr="002E76C7" w:rsidRDefault="001F5C97" w:rsidP="001F5C97">
      <w:pPr>
        <w:pStyle w:val="ListeParagraf"/>
        <w:numPr>
          <w:ilvl w:val="0"/>
          <w:numId w:val="6"/>
        </w:numPr>
        <w:spacing w:after="0" w:line="276" w:lineRule="auto"/>
        <w:ind w:left="567" w:hanging="425"/>
        <w:rPr>
          <w:rFonts w:ascii="Times New Roman" w:hAnsi="Times New Roman"/>
          <w:spacing w:val="-2"/>
          <w:sz w:val="24"/>
          <w:szCs w:val="24"/>
        </w:rPr>
      </w:pPr>
      <w:r w:rsidRPr="002E76C7">
        <w:rPr>
          <w:rFonts w:ascii="Times New Roman" w:hAnsi="Times New Roman"/>
          <w:spacing w:val="-2"/>
          <w:sz w:val="24"/>
          <w:szCs w:val="24"/>
        </w:rPr>
        <w:t>Provide last-mile rail connectivity to and from key cargo generation-attraction nodes at select freight corridors nationally;</w:t>
      </w:r>
    </w:p>
    <w:p w14:paraId="6C50DBF1" w14:textId="77777777" w:rsidR="001F5C97" w:rsidRPr="002E76C7" w:rsidRDefault="001F5C97" w:rsidP="001F5C97">
      <w:pPr>
        <w:pStyle w:val="ListeParagraf"/>
        <w:numPr>
          <w:ilvl w:val="0"/>
          <w:numId w:val="6"/>
        </w:numPr>
        <w:spacing w:after="0" w:line="276" w:lineRule="auto"/>
        <w:ind w:left="567" w:hanging="425"/>
        <w:rPr>
          <w:rFonts w:ascii="Times New Roman" w:hAnsi="Times New Roman"/>
          <w:spacing w:val="-2"/>
          <w:sz w:val="24"/>
          <w:szCs w:val="24"/>
        </w:rPr>
      </w:pPr>
      <w:r w:rsidRPr="002E76C7">
        <w:rPr>
          <w:rFonts w:ascii="Times New Roman" w:hAnsi="Times New Roman"/>
          <w:spacing w:val="-2"/>
          <w:sz w:val="24"/>
          <w:szCs w:val="24"/>
        </w:rPr>
        <w:t>Support capacity building and institutional strengthening at the main MoTI sub-agencies involved in the rail sector;</w:t>
      </w:r>
    </w:p>
    <w:p w14:paraId="75129DEA" w14:textId="77777777" w:rsidR="001F5C97" w:rsidRPr="002E76C7" w:rsidRDefault="001F5C97" w:rsidP="001F5C97">
      <w:pPr>
        <w:pStyle w:val="ListeParagraf"/>
        <w:numPr>
          <w:ilvl w:val="0"/>
          <w:numId w:val="6"/>
        </w:numPr>
        <w:spacing w:after="0" w:line="276" w:lineRule="auto"/>
        <w:ind w:left="567" w:hanging="425"/>
        <w:rPr>
          <w:rFonts w:ascii="Times New Roman" w:hAnsi="Times New Roman"/>
          <w:spacing w:val="-2"/>
          <w:sz w:val="24"/>
          <w:szCs w:val="24"/>
        </w:rPr>
      </w:pPr>
      <w:r w:rsidRPr="002E76C7">
        <w:rPr>
          <w:rFonts w:ascii="Times New Roman" w:hAnsi="Times New Roman"/>
          <w:spacing w:val="-2"/>
          <w:sz w:val="24"/>
          <w:szCs w:val="24"/>
        </w:rPr>
        <w:t>Improve rail freight service delivery;</w:t>
      </w:r>
    </w:p>
    <w:p w14:paraId="66411377" w14:textId="77777777" w:rsidR="001F5C97" w:rsidRPr="002E76C7" w:rsidRDefault="001F5C97" w:rsidP="001F5C97">
      <w:pPr>
        <w:pStyle w:val="ListeParagraf"/>
        <w:numPr>
          <w:ilvl w:val="0"/>
          <w:numId w:val="6"/>
        </w:numPr>
        <w:spacing w:after="0" w:line="276" w:lineRule="auto"/>
        <w:ind w:left="567" w:hanging="425"/>
        <w:rPr>
          <w:rFonts w:ascii="Times New Roman" w:hAnsi="Times New Roman"/>
          <w:spacing w:val="-2"/>
          <w:sz w:val="24"/>
          <w:szCs w:val="24"/>
        </w:rPr>
      </w:pPr>
      <w:r w:rsidRPr="002E76C7">
        <w:rPr>
          <w:rFonts w:ascii="Times New Roman" w:hAnsi="Times New Roman"/>
          <w:spacing w:val="-2"/>
          <w:sz w:val="24"/>
          <w:szCs w:val="24"/>
        </w:rPr>
        <w:t>Strengthen railway network planning; and</w:t>
      </w:r>
    </w:p>
    <w:p w14:paraId="6994A700" w14:textId="77777777" w:rsidR="001F5C97" w:rsidRPr="002E76C7" w:rsidRDefault="001F5C97" w:rsidP="001F5C97">
      <w:pPr>
        <w:pStyle w:val="ListeParagraf"/>
        <w:numPr>
          <w:ilvl w:val="0"/>
          <w:numId w:val="6"/>
        </w:numPr>
        <w:spacing w:after="0" w:line="276" w:lineRule="auto"/>
        <w:ind w:left="567" w:hanging="425"/>
        <w:rPr>
          <w:rFonts w:ascii="Times New Roman" w:hAnsi="Times New Roman"/>
          <w:spacing w:val="-2"/>
          <w:sz w:val="24"/>
          <w:szCs w:val="24"/>
        </w:rPr>
      </w:pPr>
      <w:r w:rsidRPr="002E76C7">
        <w:rPr>
          <w:rFonts w:ascii="Times New Roman" w:hAnsi="Times New Roman"/>
          <w:spacing w:val="-2"/>
          <w:sz w:val="24"/>
          <w:szCs w:val="24"/>
        </w:rPr>
        <w:t>Promote multimodality through a more robust operation of Turkish State Railways (TCDD)-owned logistics centers.</w:t>
      </w:r>
    </w:p>
    <w:p w14:paraId="52FC6D2A" w14:textId="77777777" w:rsidR="0061257C" w:rsidRPr="002E76C7" w:rsidRDefault="0061257C" w:rsidP="0061257C">
      <w:pPr>
        <w:pStyle w:val="ListeParagraf"/>
        <w:spacing w:line="276" w:lineRule="auto"/>
        <w:ind w:left="567"/>
        <w:rPr>
          <w:rFonts w:ascii="Times New Roman" w:hAnsi="Times New Roman"/>
          <w:spacing w:val="-2"/>
          <w:sz w:val="24"/>
          <w:szCs w:val="24"/>
        </w:rPr>
      </w:pPr>
    </w:p>
    <w:p w14:paraId="38F4C105" w14:textId="77777777" w:rsidR="0061257C" w:rsidRPr="002E76C7" w:rsidRDefault="0061257C" w:rsidP="0061257C">
      <w:pPr>
        <w:tabs>
          <w:tab w:val="left" w:pos="426"/>
        </w:tabs>
        <w:spacing w:line="276" w:lineRule="auto"/>
        <w:jc w:val="both"/>
        <w:rPr>
          <w:rFonts w:ascii="Times New Roman" w:hAnsi="Times New Roman"/>
          <w:spacing w:val="-2"/>
          <w:sz w:val="24"/>
          <w:szCs w:val="24"/>
        </w:rPr>
      </w:pPr>
      <w:r w:rsidRPr="002E76C7">
        <w:rPr>
          <w:rFonts w:ascii="Times New Roman" w:hAnsi="Times New Roman"/>
          <w:spacing w:val="-2"/>
          <w:sz w:val="24"/>
          <w:szCs w:val="24"/>
        </w:rPr>
        <w:t xml:space="preserve">The Project </w:t>
      </w:r>
      <w:r w:rsidRPr="002E76C7">
        <w:rPr>
          <w:rFonts w:ascii="Times New Roman" w:hAnsi="Times New Roman"/>
          <w:sz w:val="24"/>
          <w:szCs w:val="24"/>
        </w:rPr>
        <w:t>will be implemented through three components:</w:t>
      </w:r>
      <w:r w:rsidRPr="002E76C7">
        <w:rPr>
          <w:rFonts w:ascii="Times New Roman" w:hAnsi="Times New Roman"/>
          <w:spacing w:val="-2"/>
          <w:sz w:val="24"/>
          <w:szCs w:val="24"/>
        </w:rPr>
        <w:t xml:space="preserve"> </w:t>
      </w:r>
    </w:p>
    <w:p w14:paraId="5CB7653D" w14:textId="77777777" w:rsidR="0061257C" w:rsidRPr="002E76C7"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2E76C7">
        <w:rPr>
          <w:rFonts w:ascii="Times New Roman" w:hAnsi="Times New Roman"/>
          <w:b/>
          <w:bCs/>
          <w:spacing w:val="-2"/>
          <w:sz w:val="24"/>
          <w:szCs w:val="24"/>
        </w:rPr>
        <w:t>Construction of Railway Branch Lines and Multimodal Connections at Priority Network Nodes (Component 1)</w:t>
      </w:r>
      <w:r w:rsidRPr="002E76C7">
        <w:rPr>
          <w:rFonts w:ascii="Times New Roman" w:hAnsi="Times New Roman"/>
          <w:spacing w:val="-2"/>
          <w:sz w:val="24"/>
          <w:szCs w:val="24"/>
        </w:rPr>
        <w:t>, including the provision of last-mile rail (and in select cases, road/multimodal) connectivity at well-prioritized portions of the Turkish railway network.</w:t>
      </w:r>
      <w:r w:rsidRPr="002E76C7">
        <w:t xml:space="preserve"> </w:t>
      </w:r>
      <w:r w:rsidRPr="002E76C7">
        <w:rPr>
          <w:rFonts w:ascii="Times New Roman" w:hAnsi="Times New Roman"/>
          <w:spacing w:val="-2"/>
          <w:sz w:val="24"/>
          <w:szCs w:val="24"/>
        </w:rPr>
        <w:t xml:space="preserve">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 </w:t>
      </w:r>
    </w:p>
    <w:p w14:paraId="02B3B200" w14:textId="77777777" w:rsidR="0061257C" w:rsidRPr="002E76C7"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2E76C7">
        <w:rPr>
          <w:rFonts w:ascii="Times New Roman" w:hAnsi="Times New Roman"/>
          <w:b/>
          <w:bCs/>
          <w:spacing w:val="-2"/>
          <w:sz w:val="24"/>
          <w:szCs w:val="24"/>
        </w:rPr>
        <w:t>Feasibility Studies, Detailed Engineering Designs, Environmental and Social Documentation, and Construction Supervision for Rail Last-mile Connectivity Infrastructure at Additional Freight Nodes (Component 2)</w:t>
      </w:r>
      <w:r w:rsidRPr="002E76C7">
        <w:rPr>
          <w:rFonts w:ascii="Times New Roman" w:hAnsi="Times New Roman"/>
          <w:spacing w:val="-2"/>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w:t>
      </w:r>
      <w:r w:rsidRPr="002E76C7">
        <w:t xml:space="preserve"> </w:t>
      </w:r>
      <w:r w:rsidRPr="002E76C7">
        <w:rPr>
          <w:rFonts w:ascii="Times New Roman" w:hAnsi="Times New Roman"/>
          <w:spacing w:val="-2"/>
          <w:sz w:val="24"/>
          <w:szCs w:val="24"/>
        </w:rPr>
        <w:t xml:space="preserve">Engineering </w:t>
      </w:r>
      <w:r w:rsidRPr="002E76C7">
        <w:rPr>
          <w:rFonts w:ascii="Times New Roman" w:hAnsi="Times New Roman"/>
          <w:spacing w:val="-2"/>
          <w:sz w:val="24"/>
          <w:szCs w:val="24"/>
        </w:rPr>
        <w:lastRenderedPageBreak/>
        <w:t xml:space="preserve">designs and environmental and social safeguards instruments will also be produced for a subset of these subprojects. </w:t>
      </w:r>
    </w:p>
    <w:p w14:paraId="42C05F80" w14:textId="77777777" w:rsidR="0061257C" w:rsidRPr="002E76C7"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sidRPr="002E76C7">
        <w:rPr>
          <w:rFonts w:ascii="Times New Roman" w:hAnsi="Times New Roman"/>
          <w:b/>
          <w:bCs/>
          <w:spacing w:val="-2"/>
          <w:sz w:val="24"/>
          <w:szCs w:val="24"/>
        </w:rPr>
        <w:t>Phase 2 COVID-19 Response Support, Institutional Strengthening, Capacity Building, and Project Implementation Support (Component 3)</w:t>
      </w:r>
      <w:r w:rsidRPr="002E76C7">
        <w:rPr>
          <w:rFonts w:ascii="Times New Roman" w:hAnsi="Times New Roman"/>
          <w:spacing w:val="-2"/>
          <w:sz w:val="24"/>
          <w:szCs w:val="24"/>
        </w:rPr>
        <w:t>, including consulting services to provide technical assistance and capacity building in the following areas: (i) support to MoTI [DGII, DGTSR (Directorate-General of Transportation Services Regulation), TCDD (Directorate General of Turkish State Railways)] on the preparation of a strategy document for rail freight sector performance improvement; and (ii) support to TCDD through the development of an operational and management model for rail-enabled logistics centers consistent with international best practice, properly contextualized to the Turkish environment.</w:t>
      </w:r>
    </w:p>
    <w:p w14:paraId="7C47C01F" w14:textId="5B9EC298" w:rsidR="001F5C97" w:rsidRPr="002E76C7" w:rsidRDefault="001F5C97" w:rsidP="001F5C97">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MoTI’s Directorate-General of Infrastructure Investments (DGII) assumes overall implementation responsibility of RLIP and serves as its implementing agency at the working level. A Project Implementation Unit (PIU) has been supervising all aspects of project implementation across all three (3) components. The PIU currently includes environmental and social staff. The selected </w:t>
      </w:r>
      <w:r w:rsidR="00854CAB">
        <w:rPr>
          <w:rFonts w:ascii="Times New Roman" w:hAnsi="Times New Roman" w:cs="Times New Roman"/>
          <w:bCs/>
          <w:color w:val="000000"/>
          <w:sz w:val="24"/>
          <w:szCs w:val="24"/>
        </w:rPr>
        <w:t>specialist</w:t>
      </w:r>
      <w:r w:rsidRPr="002E76C7">
        <w:rPr>
          <w:rFonts w:ascii="Times New Roman" w:hAnsi="Times New Roman" w:cs="Times New Roman"/>
          <w:bCs/>
          <w:color w:val="000000"/>
          <w:sz w:val="24"/>
          <w:szCs w:val="24"/>
        </w:rPr>
        <w:t xml:space="preserve"> will work in close coordination with them. RLIP implementation period is approximately 7 years, between July 2020 and December 2027.</w:t>
      </w:r>
    </w:p>
    <w:p w14:paraId="72CACA16" w14:textId="093DDA27" w:rsidR="00EF340A" w:rsidRPr="002E76C7" w:rsidRDefault="009B1FD9">
      <w:pPr>
        <w:spacing w:after="240"/>
        <w:rPr>
          <w:rFonts w:ascii="Times New Roman" w:hAnsi="Times New Roman" w:cs="Times New Roman"/>
          <w:b/>
          <w:bCs/>
          <w:sz w:val="24"/>
        </w:rPr>
      </w:pPr>
      <w:r w:rsidRPr="002E76C7">
        <w:rPr>
          <w:rFonts w:ascii="Times New Roman" w:hAnsi="Times New Roman" w:cs="Times New Roman"/>
          <w:sz w:val="24"/>
          <w:szCs w:val="24"/>
        </w:rPr>
        <w:br/>
      </w:r>
      <w:r w:rsidRPr="002E76C7">
        <w:rPr>
          <w:rFonts w:ascii="Times New Roman" w:hAnsi="Times New Roman" w:cs="Times New Roman"/>
          <w:b/>
          <w:bCs/>
          <w:sz w:val="24"/>
        </w:rPr>
        <w:t>Objectives</w:t>
      </w:r>
    </w:p>
    <w:p w14:paraId="3C5A4757" w14:textId="3E545288" w:rsidR="00AC7DE0" w:rsidRPr="002E76C7" w:rsidRDefault="00AC7DE0" w:rsidP="00AC7DE0">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The objective of this assignment is to employ a</w:t>
      </w:r>
      <w:r w:rsidR="00594528">
        <w:rPr>
          <w:rFonts w:ascii="Times New Roman" w:hAnsi="Times New Roman" w:cs="Times New Roman"/>
          <w:bCs/>
          <w:color w:val="000000"/>
          <w:sz w:val="24"/>
          <w:szCs w:val="24"/>
        </w:rPr>
        <w:t>n</w:t>
      </w:r>
      <w:r w:rsidRPr="002E76C7">
        <w:rPr>
          <w:rFonts w:ascii="Times New Roman" w:hAnsi="Times New Roman" w:cs="Times New Roman"/>
          <w:bCs/>
          <w:color w:val="000000"/>
          <w:sz w:val="24"/>
          <w:szCs w:val="24"/>
        </w:rPr>
        <w:t xml:space="preserve"> </w:t>
      </w:r>
      <w:r w:rsidRPr="002E76C7">
        <w:rPr>
          <w:rFonts w:ascii="Times New Roman" w:hAnsi="Times New Roman" w:cs="Times New Roman"/>
          <w:color w:val="000000"/>
          <w:sz w:val="24"/>
          <w:szCs w:val="24"/>
        </w:rPr>
        <w:t>Environmental Specialist</w:t>
      </w:r>
      <w:r w:rsidRPr="002E76C7">
        <w:rPr>
          <w:rFonts w:ascii="Times New Roman" w:hAnsi="Times New Roman" w:cs="Times New Roman"/>
          <w:bCs/>
          <w:color w:val="000000"/>
          <w:sz w:val="24"/>
          <w:szCs w:val="24"/>
        </w:rPr>
        <w:t xml:space="preserve"> within the </w:t>
      </w:r>
      <w:r w:rsidRPr="002E76C7">
        <w:rPr>
          <w:rFonts w:ascii="Times New Roman" w:hAnsi="Times New Roman" w:cs="Times New Roman"/>
          <w:color w:val="000000"/>
          <w:sz w:val="24"/>
          <w:szCs w:val="24"/>
        </w:rPr>
        <w:t>DGII PIU</w:t>
      </w:r>
      <w:r w:rsidRPr="002E76C7">
        <w:rPr>
          <w:rFonts w:ascii="Times New Roman" w:hAnsi="Times New Roman" w:cs="Times New Roman"/>
          <w:bCs/>
          <w:color w:val="000000"/>
          <w:sz w:val="24"/>
          <w:szCs w:val="24"/>
        </w:rPr>
        <w:t xml:space="preserve"> to support the implementation of the </w:t>
      </w:r>
      <w:r w:rsidRPr="002E76C7">
        <w:rPr>
          <w:rFonts w:ascii="Times New Roman" w:hAnsi="Times New Roman" w:cs="Times New Roman"/>
          <w:color w:val="000000"/>
          <w:sz w:val="24"/>
          <w:szCs w:val="24"/>
        </w:rPr>
        <w:t>Project</w:t>
      </w:r>
      <w:r w:rsidRPr="002E76C7">
        <w:rPr>
          <w:rFonts w:ascii="Times New Roman" w:hAnsi="Times New Roman" w:cs="Times New Roman"/>
          <w:bCs/>
          <w:color w:val="000000"/>
          <w:sz w:val="24"/>
          <w:szCs w:val="24"/>
        </w:rPr>
        <w:t xml:space="preserve"> and other World Bank or IFI-financed activities as required.</w:t>
      </w:r>
    </w:p>
    <w:p w14:paraId="6E6F96B1" w14:textId="34487FDB" w:rsidR="00AC7DE0" w:rsidRPr="002E76C7" w:rsidRDefault="00AC7DE0" w:rsidP="00AC7DE0">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The Environmental Specialist will assist the PIU in managing and monitoring all environmental aspects of the Project to ensure full compliance with </w:t>
      </w:r>
      <w:r w:rsidRPr="002E76C7">
        <w:rPr>
          <w:rFonts w:ascii="Times New Roman" w:hAnsi="Times New Roman" w:cs="Times New Roman"/>
          <w:color w:val="000000"/>
          <w:sz w:val="24"/>
          <w:szCs w:val="24"/>
        </w:rPr>
        <w:t>Turkish environmental legislation</w:t>
      </w:r>
      <w:r w:rsidRPr="002E76C7">
        <w:rPr>
          <w:rFonts w:ascii="Times New Roman" w:hAnsi="Times New Roman" w:cs="Times New Roman"/>
          <w:bCs/>
          <w:color w:val="000000"/>
          <w:sz w:val="24"/>
          <w:szCs w:val="24"/>
        </w:rPr>
        <w:t xml:space="preserve">, the </w:t>
      </w:r>
      <w:r w:rsidRPr="002E76C7">
        <w:rPr>
          <w:rFonts w:ascii="Times New Roman" w:hAnsi="Times New Roman" w:cs="Times New Roman"/>
          <w:color w:val="000000"/>
          <w:sz w:val="24"/>
          <w:szCs w:val="24"/>
        </w:rPr>
        <w:t>World Bank Environmental and Social Framework (ESF)</w:t>
      </w:r>
      <w:r w:rsidRPr="002E76C7">
        <w:rPr>
          <w:rFonts w:ascii="Times New Roman" w:hAnsi="Times New Roman" w:cs="Times New Roman"/>
          <w:bCs/>
          <w:color w:val="000000"/>
          <w:sz w:val="24"/>
          <w:szCs w:val="24"/>
        </w:rPr>
        <w:t xml:space="preserve">, and other relevant </w:t>
      </w:r>
      <w:r w:rsidRPr="002E76C7">
        <w:rPr>
          <w:rFonts w:ascii="Times New Roman" w:hAnsi="Times New Roman" w:cs="Times New Roman"/>
          <w:color w:val="000000"/>
          <w:sz w:val="24"/>
          <w:szCs w:val="24"/>
        </w:rPr>
        <w:t>IFI environmental and social standards</w:t>
      </w:r>
      <w:r w:rsidRPr="002E76C7">
        <w:rPr>
          <w:rFonts w:ascii="Times New Roman" w:hAnsi="Times New Roman" w:cs="Times New Roman"/>
          <w:bCs/>
          <w:color w:val="000000"/>
          <w:sz w:val="24"/>
          <w:szCs w:val="24"/>
        </w:rPr>
        <w:t>.</w:t>
      </w:r>
    </w:p>
    <w:p w14:paraId="49F4E615" w14:textId="34C20512" w:rsidR="00AC7DE0" w:rsidRDefault="00AC7DE0" w:rsidP="00AC7DE0">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While primarily assigned to the RLIP, the </w:t>
      </w:r>
      <w:r w:rsidRPr="002E76C7">
        <w:rPr>
          <w:rFonts w:ascii="Times New Roman" w:hAnsi="Times New Roman" w:cs="Times New Roman"/>
          <w:color w:val="000000"/>
          <w:sz w:val="24"/>
          <w:szCs w:val="24"/>
        </w:rPr>
        <w:t xml:space="preserve">Environmental </w:t>
      </w:r>
      <w:r w:rsidRPr="002E76C7">
        <w:rPr>
          <w:rFonts w:ascii="Times New Roman" w:hAnsi="Times New Roman" w:cs="Times New Roman"/>
          <w:bCs/>
          <w:color w:val="000000"/>
          <w:sz w:val="24"/>
          <w:szCs w:val="24"/>
        </w:rPr>
        <w:t>Specialist may also support other DGII projects financed by the World Bank or other IFIs, depending on institutional needs.</w:t>
      </w:r>
    </w:p>
    <w:p w14:paraId="03912653" w14:textId="77777777" w:rsidR="005201A0" w:rsidRPr="002E76C7" w:rsidRDefault="005201A0" w:rsidP="00AC7DE0">
      <w:pPr>
        <w:jc w:val="both"/>
        <w:rPr>
          <w:rFonts w:ascii="Times New Roman" w:hAnsi="Times New Roman" w:cs="Times New Roman"/>
          <w:bCs/>
          <w:color w:val="000000"/>
          <w:sz w:val="24"/>
          <w:szCs w:val="24"/>
        </w:rPr>
      </w:pPr>
    </w:p>
    <w:p w14:paraId="65B4732C" w14:textId="77777777" w:rsidR="00EF340A" w:rsidRPr="002E76C7" w:rsidRDefault="009B1FD9">
      <w:pPr>
        <w:spacing w:after="240"/>
        <w:rPr>
          <w:rFonts w:ascii="Times New Roman" w:hAnsi="Times New Roman" w:cs="Times New Roman"/>
          <w:b/>
          <w:bCs/>
          <w:sz w:val="24"/>
        </w:rPr>
      </w:pPr>
      <w:r w:rsidRPr="002E76C7">
        <w:rPr>
          <w:rFonts w:ascii="Times New Roman" w:hAnsi="Times New Roman" w:cs="Times New Roman"/>
          <w:b/>
          <w:bCs/>
          <w:sz w:val="24"/>
        </w:rPr>
        <w:t>Duties and Responsibilities</w:t>
      </w:r>
    </w:p>
    <w:p w14:paraId="7F0B60A4" w14:textId="74E5F6AB" w:rsidR="00AC7DE0" w:rsidRPr="002E76C7" w:rsidRDefault="00594528" w:rsidP="00AC7DE0">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w:t>
      </w:r>
      <w:r w:rsidR="00AC7DE0" w:rsidRPr="002E76C7">
        <w:rPr>
          <w:rFonts w:ascii="Times New Roman" w:hAnsi="Times New Roman" w:cs="Times New Roman"/>
          <w:bCs/>
          <w:color w:val="000000"/>
          <w:sz w:val="24"/>
          <w:szCs w:val="24"/>
        </w:rPr>
        <w:t xml:space="preserve">Environmental Specialist will work full-time within the PIU and support the Environmental Staff </w:t>
      </w:r>
      <w:r w:rsidR="00FD1671">
        <w:rPr>
          <w:rFonts w:ascii="Times New Roman" w:hAnsi="Times New Roman" w:cs="Times New Roman"/>
          <w:bCs/>
          <w:color w:val="000000"/>
          <w:sz w:val="24"/>
          <w:szCs w:val="24"/>
        </w:rPr>
        <w:t xml:space="preserve">in PIU </w:t>
      </w:r>
      <w:r w:rsidR="00AC7DE0" w:rsidRPr="002E76C7">
        <w:rPr>
          <w:rFonts w:ascii="Times New Roman" w:hAnsi="Times New Roman" w:cs="Times New Roman"/>
          <w:bCs/>
          <w:color w:val="000000"/>
          <w:sz w:val="24"/>
          <w:szCs w:val="24"/>
        </w:rPr>
        <w:t>in implementing environmental management and monitoring activities throughout the Project lifecycle.</w:t>
      </w:r>
    </w:p>
    <w:p w14:paraId="728776DA" w14:textId="77777777" w:rsidR="00AC7DE0" w:rsidRPr="002E76C7" w:rsidRDefault="00AC7DE0" w:rsidP="00AC7DE0">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Key responsibilities include:</w:t>
      </w:r>
    </w:p>
    <w:p w14:paraId="61E678CA"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Assisting in the implementation and monitoring of Environmental and Social Impact Assessment (ESIA) reports, Environmental and Social Management Plans (ESMPs) and related sub-management plans at project and site levels.</w:t>
      </w:r>
    </w:p>
    <w:p w14:paraId="5BB28AC8"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Supporting contractors and supervision consultants (CSCs) in fulfilling environmental requirements and monitoring their environmental performance.</w:t>
      </w:r>
    </w:p>
    <w:p w14:paraId="14DC1F9A" w14:textId="00943631"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Participating in site inspections, collecting environmental data (e.g., air, noise, water, soil), and assisting in the preparation of environmental monitoring reports</w:t>
      </w:r>
      <w:r w:rsidR="00552E71">
        <w:rPr>
          <w:rFonts w:ascii="Times New Roman" w:hAnsi="Times New Roman" w:cs="Times New Roman"/>
          <w:bCs/>
          <w:color w:val="000000"/>
          <w:sz w:val="24"/>
          <w:szCs w:val="24"/>
        </w:rPr>
        <w:t xml:space="preserve"> of the PIU</w:t>
      </w:r>
      <w:r w:rsidRPr="002E76C7">
        <w:rPr>
          <w:rFonts w:ascii="Times New Roman" w:hAnsi="Times New Roman" w:cs="Times New Roman"/>
          <w:bCs/>
          <w:color w:val="000000"/>
          <w:sz w:val="24"/>
          <w:szCs w:val="24"/>
        </w:rPr>
        <w:t>.</w:t>
      </w:r>
    </w:p>
    <w:p w14:paraId="582A7831"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Assisting in the review and preparation of environmental documents (ESIAs, ESMPs, and sub-management plans) for ongoing and future subprojects.</w:t>
      </w:r>
    </w:p>
    <w:p w14:paraId="54B0C91A"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lastRenderedPageBreak/>
        <w:t>Maintaining project-specific environmental databases and records.</w:t>
      </w:r>
    </w:p>
    <w:p w14:paraId="7D0CB245" w14:textId="710E7376"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Supporting the identification and follow-up of </w:t>
      </w:r>
      <w:r w:rsidR="00981113">
        <w:rPr>
          <w:rFonts w:ascii="Times New Roman" w:hAnsi="Times New Roman" w:cs="Times New Roman"/>
          <w:bCs/>
          <w:color w:val="000000"/>
          <w:sz w:val="24"/>
          <w:szCs w:val="24"/>
        </w:rPr>
        <w:t xml:space="preserve">environmental </w:t>
      </w:r>
      <w:r w:rsidRPr="002E76C7">
        <w:rPr>
          <w:rFonts w:ascii="Times New Roman" w:hAnsi="Times New Roman" w:cs="Times New Roman"/>
          <w:bCs/>
          <w:color w:val="000000"/>
          <w:sz w:val="24"/>
          <w:szCs w:val="24"/>
        </w:rPr>
        <w:t>non-compliances and corrective actions in coordination with the Environmental Staff within the PIU.</w:t>
      </w:r>
    </w:p>
    <w:p w14:paraId="3D701C4E"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Contributing to the preparation of monthly, quarterly, and annual environmental reports for submission to the World Bank and other IFIs.</w:t>
      </w:r>
    </w:p>
    <w:p w14:paraId="7C9BB27C"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Assisting in the organization of trainings, stakeholder consultations, and disclosure activities as required.</w:t>
      </w:r>
    </w:p>
    <w:p w14:paraId="2A48FCAB" w14:textId="77777777"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Participating in World Bank and/or IFI implementation support missions and providing necessary environmental documentation and updates.</w:t>
      </w:r>
    </w:p>
    <w:p w14:paraId="02BB1720" w14:textId="284BFE6B" w:rsidR="00AC7DE0" w:rsidRPr="002E76C7" w:rsidRDefault="00AC7DE0" w:rsidP="00AC7DE0">
      <w:pPr>
        <w:pStyle w:val="ListeParagraf"/>
        <w:numPr>
          <w:ilvl w:val="0"/>
          <w:numId w:val="11"/>
        </w:numPr>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Providing general assistance on environmental issues for other </w:t>
      </w:r>
      <w:r w:rsidR="002614BE" w:rsidRPr="002E76C7">
        <w:rPr>
          <w:rFonts w:ascii="Times New Roman" w:hAnsi="Times New Roman" w:cs="Times New Roman"/>
          <w:bCs/>
          <w:color w:val="000000"/>
          <w:sz w:val="24"/>
          <w:szCs w:val="24"/>
        </w:rPr>
        <w:t>DGII</w:t>
      </w:r>
      <w:r w:rsidRPr="002E76C7">
        <w:rPr>
          <w:rFonts w:ascii="Times New Roman" w:hAnsi="Times New Roman" w:cs="Times New Roman"/>
          <w:bCs/>
          <w:color w:val="000000"/>
          <w:sz w:val="24"/>
          <w:szCs w:val="24"/>
        </w:rPr>
        <w:t xml:space="preserve"> projects financed by the World Bank and/or IFIs.</w:t>
      </w:r>
    </w:p>
    <w:p w14:paraId="65AA4B30" w14:textId="77777777" w:rsidR="00EF340A" w:rsidRPr="002E76C7" w:rsidRDefault="00EF340A">
      <w:pPr>
        <w:rPr>
          <w:rFonts w:ascii="Times New Roman" w:hAnsi="Times New Roman" w:cs="Times New Roman"/>
          <w:b/>
          <w:color w:val="000000"/>
          <w:sz w:val="24"/>
          <w:szCs w:val="24"/>
        </w:rPr>
      </w:pPr>
    </w:p>
    <w:p w14:paraId="51134C86" w14:textId="77777777" w:rsidR="00EF340A" w:rsidRPr="002E76C7" w:rsidRDefault="009B1FD9">
      <w:pPr>
        <w:rPr>
          <w:rFonts w:ascii="Times New Roman" w:hAnsi="Times New Roman" w:cs="Times New Roman"/>
          <w:b/>
          <w:color w:val="000000"/>
          <w:sz w:val="24"/>
          <w:szCs w:val="24"/>
        </w:rPr>
      </w:pPr>
      <w:r w:rsidRPr="002E76C7">
        <w:rPr>
          <w:rFonts w:ascii="Times New Roman" w:hAnsi="Times New Roman" w:cs="Times New Roman"/>
          <w:b/>
          <w:color w:val="000000"/>
          <w:sz w:val="24"/>
          <w:szCs w:val="24"/>
        </w:rPr>
        <w:t>Duration and Location of Employment</w:t>
      </w:r>
    </w:p>
    <w:p w14:paraId="6C6B9395" w14:textId="0A6A1567" w:rsidR="00EF340A" w:rsidRPr="002E76C7" w:rsidRDefault="009B1FD9">
      <w:pPr>
        <w:jc w:val="both"/>
        <w:rPr>
          <w:rFonts w:ascii="Times New Roman" w:hAnsi="Times New Roman" w:cs="Times New Roman"/>
          <w:bCs/>
          <w:color w:val="000000"/>
          <w:sz w:val="24"/>
          <w:szCs w:val="24"/>
        </w:rPr>
      </w:pPr>
      <w:r w:rsidRPr="002E76C7">
        <w:rPr>
          <w:rFonts w:ascii="Times New Roman" w:hAnsi="Times New Roman" w:cs="Times New Roman"/>
          <w:bCs/>
          <w:color w:val="000000"/>
          <w:sz w:val="24"/>
          <w:szCs w:val="24"/>
        </w:rPr>
        <w:t xml:space="preserve">The services will be required on a full-time basis. The Environmental Specialist is expected to commence work from </w:t>
      </w:r>
      <w:r w:rsidR="0078434A">
        <w:rPr>
          <w:rFonts w:ascii="Times New Roman" w:hAnsi="Times New Roman" w:cs="Times New Roman"/>
          <w:bCs/>
          <w:color w:val="000000"/>
          <w:sz w:val="24"/>
          <w:szCs w:val="24"/>
        </w:rPr>
        <w:t>March</w:t>
      </w:r>
      <w:r w:rsidR="00267B4F" w:rsidRPr="002E76C7">
        <w:rPr>
          <w:rFonts w:ascii="Times New Roman" w:hAnsi="Times New Roman" w:cs="Times New Roman"/>
          <w:bCs/>
          <w:color w:val="000000"/>
          <w:sz w:val="24"/>
          <w:szCs w:val="24"/>
        </w:rPr>
        <w:t xml:space="preserve"> </w:t>
      </w:r>
      <w:r w:rsidR="00594528">
        <w:rPr>
          <w:rFonts w:ascii="Times New Roman" w:hAnsi="Times New Roman" w:cs="Times New Roman"/>
          <w:bCs/>
          <w:color w:val="000000"/>
          <w:sz w:val="24"/>
          <w:szCs w:val="24"/>
        </w:rPr>
        <w:t>2026</w:t>
      </w:r>
      <w:r w:rsidRPr="002E76C7">
        <w:rPr>
          <w:rFonts w:ascii="Times New Roman" w:hAnsi="Times New Roman" w:cs="Times New Roman"/>
          <w:bCs/>
          <w:color w:val="000000"/>
          <w:sz w:val="24"/>
          <w:szCs w:val="24"/>
        </w:rPr>
        <w:t xml:space="preserve">, with two months’ probation period and a renewable 1-year contract, if performance is satisfactory, for the entire duration of the project.  </w:t>
      </w:r>
    </w:p>
    <w:p w14:paraId="2E8BB3E1" w14:textId="1011FCE8" w:rsidR="002938A5" w:rsidRDefault="002938A5" w:rsidP="002938A5">
      <w:pPr>
        <w:jc w:val="both"/>
        <w:rPr>
          <w:rFonts w:ascii="Times New Roman" w:hAnsi="Times New Roman" w:cs="Times New Roman"/>
          <w:bCs/>
          <w:color w:val="000000"/>
          <w:sz w:val="24"/>
          <w:szCs w:val="24"/>
        </w:rPr>
      </w:pPr>
      <w:r w:rsidRPr="00B150A7">
        <w:rPr>
          <w:rFonts w:ascii="Times New Roman" w:hAnsi="Times New Roman" w:cs="Times New Roman"/>
          <w:bCs/>
          <w:color w:val="000000"/>
          <w:sz w:val="24"/>
          <w:szCs w:val="24"/>
        </w:rPr>
        <w:t xml:space="preserve">The position will be based in Ankara, and the </w:t>
      </w:r>
      <w:r>
        <w:rPr>
          <w:rFonts w:ascii="Times New Roman" w:hAnsi="Times New Roman" w:cs="Times New Roman"/>
          <w:bCs/>
          <w:color w:val="000000"/>
          <w:sz w:val="24"/>
          <w:szCs w:val="24"/>
        </w:rPr>
        <w:t>Environmental Specialist</w:t>
      </w:r>
      <w:r w:rsidRPr="00B150A7">
        <w:rPr>
          <w:rFonts w:ascii="Times New Roman" w:hAnsi="Times New Roman" w:cs="Times New Roman"/>
          <w:bCs/>
          <w:color w:val="000000"/>
          <w:sz w:val="24"/>
          <w:szCs w:val="24"/>
        </w:rPr>
        <w:t xml:space="preserve"> will be expected to undertake regular travel to construction and other relevant project sites across Türkiye throughout the implementation period.</w:t>
      </w:r>
    </w:p>
    <w:p w14:paraId="0FE0A26D" w14:textId="77777777" w:rsidR="005201A0" w:rsidRPr="002E76C7" w:rsidRDefault="005201A0">
      <w:pPr>
        <w:jc w:val="both"/>
        <w:rPr>
          <w:rFonts w:ascii="Times New Roman" w:hAnsi="Times New Roman" w:cs="Times New Roman"/>
          <w:bCs/>
          <w:color w:val="000000"/>
          <w:sz w:val="24"/>
          <w:szCs w:val="24"/>
        </w:rPr>
      </w:pPr>
    </w:p>
    <w:p w14:paraId="6D0B8D24" w14:textId="77777777" w:rsidR="00EF340A" w:rsidRPr="002E76C7" w:rsidRDefault="009B1FD9">
      <w:pPr>
        <w:rPr>
          <w:rFonts w:ascii="Times New Roman" w:hAnsi="Times New Roman" w:cs="Times New Roman"/>
          <w:b/>
          <w:color w:val="000000"/>
          <w:sz w:val="24"/>
          <w:szCs w:val="24"/>
        </w:rPr>
      </w:pPr>
      <w:r w:rsidRPr="002E76C7">
        <w:rPr>
          <w:rFonts w:ascii="Times New Roman" w:hAnsi="Times New Roman" w:cs="Times New Roman"/>
          <w:b/>
          <w:color w:val="000000"/>
          <w:sz w:val="24"/>
          <w:szCs w:val="24"/>
        </w:rPr>
        <w:t>Qualification Requirements</w:t>
      </w:r>
    </w:p>
    <w:p w14:paraId="76FB492B" w14:textId="77777777" w:rsidR="00AC7DE0" w:rsidRPr="00FB3E8A" w:rsidRDefault="00AC7DE0" w:rsidP="00AC7DE0">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Holds at least a Bachelor’s degree in Environmental Engineering.</w:t>
      </w:r>
    </w:p>
    <w:p w14:paraId="4F81F209" w14:textId="6813ED99" w:rsidR="00AC7DE0" w:rsidRPr="00FB3E8A" w:rsidRDefault="00AC7DE0" w:rsidP="000E4E28">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 xml:space="preserve">Has a minimum of </w:t>
      </w:r>
      <w:r w:rsidR="00594528" w:rsidRPr="00FB3E8A">
        <w:rPr>
          <w:rFonts w:ascii="Times New Roman" w:hAnsi="Times New Roman" w:cs="Times New Roman"/>
          <w:color w:val="000000"/>
          <w:spacing w:val="5"/>
          <w:sz w:val="24"/>
          <w:szCs w:val="24"/>
        </w:rPr>
        <w:t>3</w:t>
      </w:r>
      <w:r w:rsidR="00FB3E8A" w:rsidRPr="00FB3E8A">
        <w:rPr>
          <w:rFonts w:ascii="Times New Roman" w:hAnsi="Times New Roman" w:cs="Times New Roman"/>
          <w:color w:val="000000"/>
          <w:spacing w:val="5"/>
          <w:sz w:val="24"/>
          <w:szCs w:val="24"/>
        </w:rPr>
        <w:t>-</w:t>
      </w:r>
      <w:r w:rsidRPr="00FB3E8A">
        <w:rPr>
          <w:rFonts w:ascii="Times New Roman" w:hAnsi="Times New Roman" w:cs="Times New Roman"/>
          <w:color w:val="000000"/>
          <w:spacing w:val="5"/>
          <w:sz w:val="24"/>
          <w:szCs w:val="24"/>
        </w:rPr>
        <w:t>year of professional experience in environmental assessment, management, or monitoring.</w:t>
      </w:r>
    </w:p>
    <w:p w14:paraId="5BFD5D2E" w14:textId="0376AB44" w:rsidR="00FB3E8A" w:rsidRPr="00FB3E8A" w:rsidRDefault="00FB3E8A" w:rsidP="00FB3E8A">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Has a minimum of 1-year of experience in projects financed, in whole or in part, by International Financial Institutions (IFIs) such as the World Bank, EBRD, IFC, AIIB, or similar donors.</w:t>
      </w:r>
    </w:p>
    <w:p w14:paraId="7328B569" w14:textId="0C4A3306" w:rsidR="00594528" w:rsidRPr="00FB3E8A" w:rsidRDefault="00594528" w:rsidP="00594528">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Knowledge of international environmental and social standards, such as the World Bank Environmental and Social Framework (ESF), IFC’s Performance Standards, or EBRD Performance Requirements.</w:t>
      </w:r>
    </w:p>
    <w:p w14:paraId="6A64AEB4" w14:textId="77777777" w:rsidR="00594528" w:rsidRPr="00FB3E8A" w:rsidRDefault="00594528" w:rsidP="00594528">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Strong data management, analytical, and reporting skills.</w:t>
      </w:r>
    </w:p>
    <w:p w14:paraId="187DBE10" w14:textId="7896D98E" w:rsidR="002614BE" w:rsidRPr="00FB3E8A" w:rsidRDefault="00AC7DE0" w:rsidP="00AC7DE0">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Good command of written and spoken English is required for communication with international sta</w:t>
      </w:r>
      <w:r w:rsidR="002614BE" w:rsidRPr="00FB3E8A">
        <w:rPr>
          <w:rFonts w:ascii="Times New Roman" w:hAnsi="Times New Roman" w:cs="Times New Roman"/>
          <w:color w:val="000000"/>
          <w:spacing w:val="5"/>
          <w:sz w:val="24"/>
          <w:szCs w:val="24"/>
        </w:rPr>
        <w:t>keholders and reporting to IFIs.</w:t>
      </w:r>
    </w:p>
    <w:p w14:paraId="5CF3C373" w14:textId="6254F394" w:rsidR="002614BE" w:rsidRPr="00FB3E8A" w:rsidRDefault="002614BE" w:rsidP="002614BE">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Strong interpersonal and coordination skills, with the ability to work effectively in multidisciplinary teams involving construction supervision consultants (CSCs), design consultants, contractors, government institutions, non-governmental organizations (NGOs), and high-level representatives of both DGII and International Financial Institutions (IFIs).</w:t>
      </w:r>
    </w:p>
    <w:p w14:paraId="0B635F6E" w14:textId="77777777" w:rsidR="00586C21" w:rsidRPr="00FB3E8A" w:rsidRDefault="00586C21" w:rsidP="00586C21">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Fluency in Turkish is required.</w:t>
      </w:r>
    </w:p>
    <w:p w14:paraId="3EB109D8" w14:textId="75F15DC1" w:rsidR="002614BE" w:rsidRPr="00FB3E8A" w:rsidRDefault="005B2AEB" w:rsidP="002614BE">
      <w:pPr>
        <w:pStyle w:val="ListeParagraf"/>
        <w:numPr>
          <w:ilvl w:val="0"/>
          <w:numId w:val="9"/>
        </w:numP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Knwoledge of</w:t>
      </w:r>
      <w:r w:rsidR="002614BE" w:rsidRPr="00FB3E8A">
        <w:rPr>
          <w:rFonts w:ascii="Times New Roman" w:hAnsi="Times New Roman" w:cs="Times New Roman"/>
          <w:color w:val="000000"/>
          <w:spacing w:val="5"/>
          <w:sz w:val="24"/>
          <w:szCs w:val="24"/>
        </w:rPr>
        <w:t xml:space="preserve"> Turkish environmental legislation and related permitting and compliance procedures.</w:t>
      </w:r>
    </w:p>
    <w:p w14:paraId="6F5CC844" w14:textId="5C3AE542" w:rsidR="00FD1671" w:rsidRPr="00FB3E8A" w:rsidRDefault="00FD1671" w:rsidP="00FD1671">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Willingness and ability to conduct regular field missions and site visits to project locations across Türkiye to oversee environmental implementation and ensure compliance with national and IFI requirements.</w:t>
      </w:r>
    </w:p>
    <w:p w14:paraId="5A79FC01" w14:textId="73B8F20C" w:rsidR="00586C21" w:rsidRDefault="00586C21" w:rsidP="00586C21">
      <w:pPr>
        <w:rPr>
          <w:rFonts w:ascii="Times New Roman" w:hAnsi="Times New Roman" w:cs="Times New Roman"/>
          <w:color w:val="000000"/>
          <w:spacing w:val="5"/>
          <w:sz w:val="24"/>
          <w:szCs w:val="24"/>
        </w:rPr>
      </w:pPr>
    </w:p>
    <w:p w14:paraId="2C2A8CFD" w14:textId="77777777" w:rsidR="00586C21" w:rsidRPr="007B02B6" w:rsidRDefault="00586C21" w:rsidP="00586C21">
      <w:pPr>
        <w:rPr>
          <w:rFonts w:ascii="Times New Roman" w:eastAsia="Times New Roman" w:hAnsi="Symbol" w:cs="Times New Roman"/>
          <w:sz w:val="24"/>
          <w:szCs w:val="24"/>
        </w:rPr>
      </w:pPr>
      <w:r w:rsidRPr="007B02B6">
        <w:rPr>
          <w:rFonts w:ascii="Times New Roman" w:eastAsia="Times New Roman" w:hAnsi="Symbol" w:cs="Times New Roman"/>
          <w:sz w:val="24"/>
          <w:szCs w:val="24"/>
        </w:rPr>
        <w:t>The following qualifications will be considered assets / strong advantages:</w:t>
      </w:r>
    </w:p>
    <w:p w14:paraId="6D7F0107" w14:textId="1D23CE23" w:rsidR="00586C21" w:rsidRDefault="00586C21" w:rsidP="00586C21">
      <w:pPr>
        <w:pStyle w:val="ListeParagraf"/>
        <w:numPr>
          <w:ilvl w:val="0"/>
          <w:numId w:val="9"/>
        </w:numPr>
        <w:rPr>
          <w:rFonts w:ascii="Times New Roman" w:hAnsi="Times New Roman" w:cs="Times New Roman"/>
          <w:color w:val="000000"/>
          <w:spacing w:val="5"/>
          <w:sz w:val="24"/>
          <w:szCs w:val="24"/>
        </w:rPr>
      </w:pPr>
      <w:r w:rsidRPr="002E76C7">
        <w:rPr>
          <w:rFonts w:ascii="Times New Roman" w:hAnsi="Times New Roman" w:cs="Times New Roman"/>
          <w:color w:val="000000"/>
          <w:spacing w:val="5"/>
          <w:sz w:val="24"/>
          <w:szCs w:val="24"/>
        </w:rPr>
        <w:lastRenderedPageBreak/>
        <w:t>Experience in infrastructure projects, particularly in large-scale railway or other linear construction projects (e.g., roads, pipelines).</w:t>
      </w:r>
    </w:p>
    <w:p w14:paraId="26BFB11B" w14:textId="7CBAC424" w:rsidR="00586C21" w:rsidRDefault="00586C21" w:rsidP="00586C21">
      <w:pPr>
        <w:pStyle w:val="ListeParagraf"/>
        <w:numPr>
          <w:ilvl w:val="0"/>
          <w:numId w:val="9"/>
        </w:numP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E</w:t>
      </w:r>
      <w:r w:rsidRPr="002E76C7">
        <w:rPr>
          <w:rFonts w:ascii="Times New Roman" w:hAnsi="Times New Roman" w:cs="Times New Roman"/>
          <w:color w:val="000000"/>
          <w:spacing w:val="5"/>
          <w:sz w:val="24"/>
          <w:szCs w:val="24"/>
        </w:rPr>
        <w:t xml:space="preserve">xperience in preparing, implementing, or monitoring Environmental and Social Impact Assessments (ESIAs) </w:t>
      </w:r>
      <w:r w:rsidR="00D0104D">
        <w:rPr>
          <w:rFonts w:ascii="Times New Roman" w:hAnsi="Times New Roman" w:cs="Times New Roman"/>
          <w:color w:val="000000"/>
          <w:spacing w:val="5"/>
          <w:sz w:val="24"/>
          <w:szCs w:val="24"/>
        </w:rPr>
        <w:t>reports and</w:t>
      </w:r>
      <w:r w:rsidRPr="002E76C7">
        <w:rPr>
          <w:rFonts w:ascii="Times New Roman" w:hAnsi="Times New Roman" w:cs="Times New Roman"/>
          <w:color w:val="000000"/>
          <w:spacing w:val="5"/>
          <w:sz w:val="24"/>
          <w:szCs w:val="24"/>
        </w:rPr>
        <w:t xml:space="preserve"> Environmental and Social Management Plans (ESMPs).</w:t>
      </w:r>
    </w:p>
    <w:p w14:paraId="512A2A2A" w14:textId="0662363A" w:rsidR="00FB3E8A" w:rsidRDefault="00FB3E8A" w:rsidP="00FB3E8A">
      <w:pPr>
        <w:pStyle w:val="ListeParagraf"/>
        <w:numPr>
          <w:ilvl w:val="0"/>
          <w:numId w:val="9"/>
        </w:numPr>
        <w:rPr>
          <w:rFonts w:ascii="Times New Roman" w:hAnsi="Times New Roman" w:cs="Times New Roman"/>
          <w:color w:val="000000"/>
          <w:spacing w:val="5"/>
          <w:sz w:val="24"/>
          <w:szCs w:val="24"/>
        </w:rPr>
      </w:pPr>
      <w:r w:rsidRPr="00FB3E8A">
        <w:rPr>
          <w:rFonts w:ascii="Times New Roman" w:hAnsi="Times New Roman" w:cs="Times New Roman"/>
          <w:color w:val="000000"/>
          <w:spacing w:val="5"/>
          <w:sz w:val="24"/>
          <w:szCs w:val="24"/>
        </w:rPr>
        <w:t>Experience in biodiversity assessment, including critical habitat screening, ecological surveys, and development or monitoring of Biodiversity Management Plans (BMPs).</w:t>
      </w:r>
    </w:p>
    <w:p w14:paraId="00C70DA4" w14:textId="5C5B8DD1" w:rsidR="00AF5D82" w:rsidRPr="002E76C7" w:rsidRDefault="00AF5D82" w:rsidP="00AF5D82">
      <w:pPr>
        <w:pStyle w:val="ListeParagraf"/>
        <w:numPr>
          <w:ilvl w:val="0"/>
          <w:numId w:val="9"/>
        </w:numPr>
        <w:rPr>
          <w:rFonts w:ascii="Times New Roman" w:hAnsi="Times New Roman" w:cs="Times New Roman"/>
          <w:color w:val="000000"/>
          <w:spacing w:val="5"/>
          <w:sz w:val="24"/>
          <w:szCs w:val="24"/>
        </w:rPr>
      </w:pPr>
      <w:r w:rsidRPr="00AF5D82">
        <w:rPr>
          <w:rFonts w:ascii="Times New Roman" w:hAnsi="Times New Roman" w:cs="Times New Roman"/>
          <w:color w:val="000000"/>
          <w:spacing w:val="5"/>
          <w:sz w:val="24"/>
          <w:szCs w:val="24"/>
        </w:rPr>
        <w:t>Experience in environmental due diligence, including assessment of project risks, compliance gaps, and alignment with national and IFI standards.</w:t>
      </w:r>
    </w:p>
    <w:p w14:paraId="192AA87A" w14:textId="77777777" w:rsidR="00586C21" w:rsidRPr="00586C21" w:rsidRDefault="00586C21" w:rsidP="00586C21">
      <w:pPr>
        <w:rPr>
          <w:rFonts w:ascii="Times New Roman" w:hAnsi="Times New Roman" w:cs="Times New Roman"/>
          <w:color w:val="000000"/>
          <w:spacing w:val="5"/>
          <w:sz w:val="24"/>
          <w:szCs w:val="24"/>
        </w:rPr>
      </w:pPr>
    </w:p>
    <w:p w14:paraId="4BF617DA" w14:textId="77777777" w:rsidR="00EF340A" w:rsidRPr="002E76C7" w:rsidRDefault="009B1FD9">
      <w:pPr>
        <w:jc w:val="both"/>
        <w:rPr>
          <w:rFonts w:ascii="Times New Roman" w:hAnsi="Times New Roman"/>
          <w:b/>
          <w:sz w:val="24"/>
          <w:szCs w:val="24"/>
        </w:rPr>
      </w:pPr>
      <w:r w:rsidRPr="002E76C7">
        <w:rPr>
          <w:rFonts w:ascii="Times New Roman" w:hAnsi="Times New Roman"/>
          <w:b/>
          <w:sz w:val="24"/>
          <w:szCs w:val="24"/>
        </w:rPr>
        <w:t>Hiring Methodology</w:t>
      </w:r>
    </w:p>
    <w:p w14:paraId="4B19E5F1" w14:textId="30851367" w:rsidR="001F5C97" w:rsidRPr="002E76C7" w:rsidRDefault="001F5C97" w:rsidP="001F5C97">
      <w:pPr>
        <w:pStyle w:val="GvdeMetniGirintisi"/>
        <w:ind w:left="0"/>
        <w:jc w:val="both"/>
        <w:rPr>
          <w:rFonts w:ascii="Times New Roman" w:hAnsi="Times New Roman"/>
          <w:sz w:val="24"/>
          <w:szCs w:val="24"/>
        </w:rPr>
      </w:pPr>
      <w:r w:rsidRPr="002E76C7">
        <w:rPr>
          <w:rFonts w:ascii="Times New Roman" w:hAnsi="Times New Roman"/>
          <w:sz w:val="24"/>
          <w:szCs w:val="24"/>
        </w:rPr>
        <w:t>T</w:t>
      </w:r>
      <w:bookmarkStart w:id="3" w:name="_GoBack1"/>
      <w:bookmarkEnd w:id="3"/>
      <w:r w:rsidRPr="002E76C7">
        <w:rPr>
          <w:rFonts w:ascii="Times New Roman" w:hAnsi="Times New Roman"/>
          <w:sz w:val="24"/>
          <w:szCs w:val="24"/>
        </w:rPr>
        <w:t xml:space="preserve">he </w:t>
      </w:r>
      <w:r w:rsidR="00854CAB">
        <w:rPr>
          <w:rFonts w:ascii="Times New Roman" w:hAnsi="Times New Roman"/>
          <w:sz w:val="24"/>
          <w:szCs w:val="24"/>
        </w:rPr>
        <w:t>Specialist</w:t>
      </w:r>
      <w:r w:rsidRPr="002E76C7">
        <w:rPr>
          <w:rFonts w:ascii="Times New Roman" w:hAnsi="Times New Roman"/>
          <w:sz w:val="24"/>
          <w:szCs w:val="24"/>
        </w:rPr>
        <w:t xml:space="preserve"> will be hired in accordance with the World Bank’s “</w:t>
      </w:r>
      <w:r w:rsidR="003401A5" w:rsidRPr="003401A5">
        <w:rPr>
          <w:rFonts w:ascii="Times New Roman" w:hAnsi="Times New Roman"/>
          <w:sz w:val="24"/>
          <w:szCs w:val="24"/>
        </w:rPr>
        <w:t xml:space="preserve">Procurement Regulations for IPF Borrowers” (August 2018) </w:t>
      </w:r>
      <w:r w:rsidRPr="002E76C7">
        <w:rPr>
          <w:rFonts w:ascii="Times New Roman" w:hAnsi="Times New Roman"/>
          <w:sz w:val="24"/>
          <w:szCs w:val="24"/>
        </w:rPr>
        <w:t xml:space="preserve">(Procurement Regulations)”. The contract will be signed between the </w:t>
      </w:r>
      <w:r w:rsidRPr="002E76C7">
        <w:rPr>
          <w:rFonts w:ascii="Times New Roman" w:hAnsi="Times New Roman"/>
          <w:spacing w:val="-2"/>
          <w:sz w:val="24"/>
          <w:szCs w:val="24"/>
        </w:rPr>
        <w:t>Directorate-General of Infrastructure Investments (DGII)</w:t>
      </w:r>
      <w:r w:rsidRPr="002E76C7">
        <w:rPr>
          <w:rFonts w:ascii="Times New Roman" w:hAnsi="Times New Roman"/>
          <w:sz w:val="24"/>
          <w:szCs w:val="24"/>
        </w:rPr>
        <w:t xml:space="preserve"> or his designee and the </w:t>
      </w:r>
      <w:r w:rsidR="00854CAB">
        <w:rPr>
          <w:rFonts w:ascii="Times New Roman" w:hAnsi="Times New Roman"/>
          <w:sz w:val="24"/>
          <w:szCs w:val="24"/>
        </w:rPr>
        <w:t>Specialist</w:t>
      </w:r>
      <w:r w:rsidRPr="002E76C7">
        <w:rPr>
          <w:rFonts w:ascii="Times New Roman" w:hAnsi="Times New Roman"/>
          <w:sz w:val="24"/>
          <w:szCs w:val="24"/>
        </w:rPr>
        <w:t xml:space="preserve">. </w:t>
      </w:r>
    </w:p>
    <w:p w14:paraId="39042562" w14:textId="77777777" w:rsidR="00EF340A" w:rsidRPr="002E76C7" w:rsidRDefault="00EF340A">
      <w:pPr>
        <w:pStyle w:val="Default"/>
        <w:jc w:val="both"/>
        <w:rPr>
          <w:color w:val="auto"/>
        </w:rPr>
      </w:pPr>
    </w:p>
    <w:p w14:paraId="6F1AE23C" w14:textId="77777777" w:rsidR="00EF340A" w:rsidRPr="002E76C7" w:rsidRDefault="009B1FD9">
      <w:pPr>
        <w:jc w:val="both"/>
        <w:rPr>
          <w:rFonts w:ascii="Times New Roman" w:hAnsi="Times New Roman"/>
          <w:b/>
          <w:sz w:val="24"/>
          <w:szCs w:val="24"/>
        </w:rPr>
      </w:pPr>
      <w:r w:rsidRPr="002E76C7">
        <w:rPr>
          <w:rFonts w:ascii="Times New Roman" w:hAnsi="Times New Roman"/>
          <w:b/>
          <w:sz w:val="24"/>
          <w:szCs w:val="24"/>
        </w:rPr>
        <w:t>Application Process</w:t>
      </w:r>
    </w:p>
    <w:p w14:paraId="75661C7E" w14:textId="76C96782" w:rsidR="00EF340A" w:rsidRPr="002E76C7" w:rsidRDefault="009B1FD9">
      <w:pPr>
        <w:spacing w:before="120" w:after="120"/>
        <w:jc w:val="both"/>
        <w:rPr>
          <w:rFonts w:ascii="Times New Roman" w:hAnsi="Times New Roman"/>
          <w:sz w:val="24"/>
          <w:szCs w:val="24"/>
        </w:rPr>
      </w:pPr>
      <w:r w:rsidRPr="002E76C7">
        <w:rPr>
          <w:rFonts w:ascii="Times New Roman" w:hAnsi="Times New Roman"/>
          <w:sz w:val="24"/>
          <w:szCs w:val="24"/>
        </w:rPr>
        <w:t xml:space="preserve">The application should include a CV in the following format in </w:t>
      </w:r>
      <w:r w:rsidR="00086286">
        <w:rPr>
          <w:rFonts w:ascii="Times New Roman" w:hAnsi="Times New Roman"/>
          <w:sz w:val="24"/>
          <w:szCs w:val="24"/>
        </w:rPr>
        <w:t xml:space="preserve">both </w:t>
      </w:r>
      <w:r w:rsidRPr="002E76C7">
        <w:rPr>
          <w:rFonts w:ascii="Times New Roman" w:hAnsi="Times New Roman"/>
          <w:sz w:val="24"/>
          <w:szCs w:val="24"/>
        </w:rPr>
        <w:t>English</w:t>
      </w:r>
      <w:r w:rsidR="00086286">
        <w:rPr>
          <w:rFonts w:ascii="Times New Roman" w:hAnsi="Times New Roman"/>
          <w:sz w:val="24"/>
          <w:szCs w:val="24"/>
        </w:rPr>
        <w:t xml:space="preserve"> and Turkish</w:t>
      </w:r>
      <w:r w:rsidRPr="002E76C7">
        <w:rPr>
          <w:rFonts w:ascii="Times New Roman" w:hAnsi="Times New Roman"/>
          <w:sz w:val="24"/>
          <w:szCs w:val="24"/>
        </w:rPr>
        <w:t>.</w:t>
      </w:r>
    </w:p>
    <w:p w14:paraId="696001FC" w14:textId="042A5A46" w:rsidR="00EF340A" w:rsidRPr="002E76C7" w:rsidRDefault="009B1FD9">
      <w:pPr>
        <w:pStyle w:val="Default"/>
      </w:pPr>
      <w:r w:rsidRPr="002E76C7">
        <w:t xml:space="preserve">Attn:  Mr. </w:t>
      </w:r>
      <w:r w:rsidR="001A50E4" w:rsidRPr="002E76C7">
        <w:t>İrfan Kurnaz</w:t>
      </w:r>
    </w:p>
    <w:p w14:paraId="23391643" w14:textId="77777777" w:rsidR="00EF340A" w:rsidRPr="002E76C7" w:rsidRDefault="00EF340A">
      <w:pPr>
        <w:pStyle w:val="Default"/>
        <w:rPr>
          <w:color w:val="auto"/>
        </w:rPr>
      </w:pPr>
    </w:p>
    <w:p w14:paraId="6017C987" w14:textId="77777777" w:rsidR="00EF340A" w:rsidRPr="002E76C7" w:rsidRDefault="009B1FD9">
      <w:pPr>
        <w:pStyle w:val="Default"/>
      </w:pPr>
      <w:r w:rsidRPr="002E76C7">
        <w:rPr>
          <w:spacing w:val="-2"/>
        </w:rPr>
        <w:t>Ministry of Transport and Infrastructure (MoTI)</w:t>
      </w:r>
    </w:p>
    <w:p w14:paraId="0B9B1AEF" w14:textId="77777777" w:rsidR="00EF340A" w:rsidRPr="002E76C7" w:rsidRDefault="009B1FD9">
      <w:pPr>
        <w:pStyle w:val="Default"/>
      </w:pPr>
      <w:r w:rsidRPr="002E76C7">
        <w:rPr>
          <w:spacing w:val="-2"/>
        </w:rPr>
        <w:t>Directorate-General of Infrastructure Investments (DGII)</w:t>
      </w:r>
    </w:p>
    <w:p w14:paraId="586502F6" w14:textId="77777777" w:rsidR="00EF340A" w:rsidRPr="002E76C7" w:rsidRDefault="009B1FD9">
      <w:pPr>
        <w:pStyle w:val="Default"/>
      </w:pPr>
      <w:r w:rsidRPr="002E76C7">
        <w:t>Project Implementation Unit</w:t>
      </w:r>
    </w:p>
    <w:p w14:paraId="362F83CA" w14:textId="77777777" w:rsidR="00EF340A" w:rsidRPr="002E76C7" w:rsidRDefault="00EF340A">
      <w:pPr>
        <w:pStyle w:val="Default"/>
      </w:pPr>
    </w:p>
    <w:p w14:paraId="57DFAFDA" w14:textId="77777777" w:rsidR="00EF340A" w:rsidRPr="002B61A9" w:rsidRDefault="009B1FD9">
      <w:pPr>
        <w:pStyle w:val="Default"/>
        <w:rPr>
          <w:spacing w:val="-2"/>
        </w:rPr>
      </w:pPr>
      <w:r w:rsidRPr="002B61A9">
        <w:rPr>
          <w:spacing w:val="-2"/>
        </w:rPr>
        <w:t>Hakkı Turayliç Caddesi No</w:t>
      </w:r>
      <w:r w:rsidR="008C546C" w:rsidRPr="002B61A9">
        <w:rPr>
          <w:spacing w:val="-2"/>
        </w:rPr>
        <w:t>: 5</w:t>
      </w:r>
      <w:r w:rsidRPr="002B61A9">
        <w:rPr>
          <w:spacing w:val="-2"/>
        </w:rPr>
        <w:t xml:space="preserve"> Emek Çankaya / Ankara</w:t>
      </w:r>
    </w:p>
    <w:p w14:paraId="72288BEB" w14:textId="67D5EA65" w:rsidR="00EF340A" w:rsidRPr="002B61A9" w:rsidRDefault="009B1FD9" w:rsidP="002B61A9">
      <w:pPr>
        <w:pStyle w:val="Default"/>
        <w:rPr>
          <w:spacing w:val="-2"/>
        </w:rPr>
      </w:pPr>
      <w:r w:rsidRPr="002E76C7">
        <w:rPr>
          <w:spacing w:val="-2"/>
        </w:rPr>
        <w:t>Tel:</w:t>
      </w:r>
      <w:r w:rsidRPr="002B61A9">
        <w:rPr>
          <w:spacing w:val="-2"/>
        </w:rPr>
        <w:t xml:space="preserve"> 0</w:t>
      </w:r>
      <w:r w:rsidR="00D97675" w:rsidRPr="002B61A9">
        <w:rPr>
          <w:spacing w:val="-2"/>
        </w:rPr>
        <w:t xml:space="preserve"> 312 203 </w:t>
      </w:r>
      <w:r w:rsidRPr="002B61A9">
        <w:rPr>
          <w:spacing w:val="-2"/>
        </w:rPr>
        <w:t>17</w:t>
      </w:r>
      <w:r w:rsidR="00D97675" w:rsidRPr="002B61A9">
        <w:rPr>
          <w:spacing w:val="-2"/>
        </w:rPr>
        <w:t xml:space="preserve"> </w:t>
      </w:r>
      <w:r w:rsidR="001A50E4" w:rsidRPr="002B61A9">
        <w:rPr>
          <w:spacing w:val="-2"/>
        </w:rPr>
        <w:t>40</w:t>
      </w:r>
    </w:p>
    <w:p w14:paraId="188CB17B" w14:textId="5521FFC3" w:rsidR="00EF340A" w:rsidRPr="002B61A9" w:rsidRDefault="009B1FD9" w:rsidP="002B61A9">
      <w:pPr>
        <w:pStyle w:val="Default"/>
        <w:rPr>
          <w:spacing w:val="-2"/>
        </w:rPr>
      </w:pPr>
      <w:r w:rsidRPr="002E76C7">
        <w:rPr>
          <w:spacing w:val="-2"/>
        </w:rPr>
        <w:t xml:space="preserve">E-mail: </w:t>
      </w:r>
      <w:hyperlink r:id="rId11" w:history="1">
        <w:r w:rsidR="001F5C97" w:rsidRPr="002B61A9">
          <w:rPr>
            <w:spacing w:val="-2"/>
          </w:rPr>
          <w:t>irfan.kurnaz@uab.gov.tr</w:t>
        </w:r>
      </w:hyperlink>
    </w:p>
    <w:p w14:paraId="68817FF1" w14:textId="36930727" w:rsidR="00EF340A" w:rsidRPr="002B61A9" w:rsidRDefault="009B1FD9" w:rsidP="002B61A9">
      <w:pPr>
        <w:pStyle w:val="Default"/>
        <w:rPr>
          <w:spacing w:val="-2"/>
        </w:rPr>
      </w:pPr>
      <w:r w:rsidRPr="002B61A9">
        <w:rPr>
          <w:spacing w:val="-2"/>
        </w:rPr>
        <w:t xml:space="preserve">website: </w:t>
      </w:r>
      <w:hyperlink r:id="rId12" w:history="1">
        <w:r w:rsidR="0061257C" w:rsidRPr="002B61A9">
          <w:rPr>
            <w:spacing w:val="-2"/>
          </w:rPr>
          <w:t>https://www.aygm.uab.gov.tr</w:t>
        </w:r>
      </w:hyperlink>
    </w:p>
    <w:p w14:paraId="6CF50557" w14:textId="5166B628" w:rsidR="0061257C" w:rsidRPr="002E76C7" w:rsidRDefault="0061257C">
      <w:pPr>
        <w:jc w:val="both"/>
        <w:rPr>
          <w:rFonts w:ascii="Times New Roman" w:eastAsia="Arial" w:hAnsi="Times New Roman" w:cs="Times New Roman"/>
          <w:sz w:val="24"/>
          <w:szCs w:val="24"/>
          <w:lang w:val="tr-TR" w:eastAsia="sq"/>
        </w:rPr>
      </w:pPr>
    </w:p>
    <w:p w14:paraId="3D76A2BD" w14:textId="5ADD01AE" w:rsidR="0061257C" w:rsidRPr="002E76C7" w:rsidRDefault="0061257C">
      <w:pPr>
        <w:jc w:val="both"/>
        <w:rPr>
          <w:rFonts w:ascii="Times New Roman" w:eastAsia="Arial" w:hAnsi="Times New Roman" w:cs="Times New Roman"/>
          <w:sz w:val="24"/>
          <w:szCs w:val="24"/>
          <w:lang w:val="tr-TR" w:eastAsia="sq"/>
        </w:rPr>
      </w:pPr>
    </w:p>
    <w:p w14:paraId="6B964CE5" w14:textId="2BD7A07B" w:rsidR="0061257C" w:rsidRPr="002E76C7" w:rsidRDefault="0061257C">
      <w:pPr>
        <w:jc w:val="both"/>
        <w:rPr>
          <w:rFonts w:ascii="Times New Roman" w:eastAsia="Arial" w:hAnsi="Times New Roman" w:cs="Times New Roman"/>
          <w:sz w:val="24"/>
          <w:szCs w:val="24"/>
          <w:lang w:val="tr-TR" w:eastAsia="sq"/>
        </w:rPr>
      </w:pPr>
    </w:p>
    <w:p w14:paraId="709B3671" w14:textId="77777777" w:rsidR="001F5C97" w:rsidRPr="002E76C7" w:rsidRDefault="001F5C97">
      <w:pPr>
        <w:ind w:firstLine="360"/>
        <w:jc w:val="center"/>
        <w:rPr>
          <w:rFonts w:ascii="Times New Roman" w:hAnsi="Times New Roman"/>
          <w:b/>
          <w:bCs/>
          <w:sz w:val="24"/>
          <w:szCs w:val="24"/>
          <w:u w:val="single"/>
        </w:rPr>
        <w:sectPr w:rsidR="001F5C97" w:rsidRPr="002E76C7">
          <w:headerReference w:type="default" r:id="rId13"/>
          <w:footerReference w:type="even" r:id="rId14"/>
          <w:footerReference w:type="default" r:id="rId15"/>
          <w:footerReference w:type="first" r:id="rId16"/>
          <w:pgSz w:w="11906" w:h="16838"/>
          <w:pgMar w:top="1134" w:right="1440" w:bottom="1134" w:left="1440" w:header="709" w:footer="709" w:gutter="0"/>
          <w:cols w:space="708"/>
          <w:formProt w:val="0"/>
          <w:docGrid w:linePitch="360" w:charSpace="4096"/>
        </w:sectPr>
      </w:pPr>
    </w:p>
    <w:p w14:paraId="210322C8" w14:textId="3E57B364" w:rsidR="001F5C97" w:rsidRPr="002E76C7" w:rsidRDefault="009B1FD9" w:rsidP="001F5C97">
      <w:pPr>
        <w:ind w:firstLine="360"/>
        <w:jc w:val="center"/>
        <w:rPr>
          <w:rFonts w:ascii="Times New Roman" w:hAnsi="Times New Roman"/>
          <w:b/>
          <w:bCs/>
          <w:sz w:val="24"/>
          <w:szCs w:val="24"/>
          <w:u w:val="single"/>
        </w:rPr>
      </w:pPr>
      <w:r w:rsidRPr="002E76C7">
        <w:rPr>
          <w:rFonts w:ascii="Times New Roman" w:hAnsi="Times New Roman"/>
          <w:b/>
          <w:bCs/>
          <w:sz w:val="24"/>
          <w:szCs w:val="24"/>
          <w:u w:val="single"/>
        </w:rPr>
        <w:lastRenderedPageBreak/>
        <w:t>ANNEX I</w:t>
      </w:r>
    </w:p>
    <w:p w14:paraId="4687C856" w14:textId="77777777" w:rsidR="001F5C97" w:rsidRPr="002E76C7" w:rsidRDefault="001F5C97" w:rsidP="001F5C97">
      <w:pPr>
        <w:pStyle w:val="KonuBal"/>
        <w:rPr>
          <w:rFonts w:asciiTheme="majorHAnsi" w:hAnsiTheme="majorHAnsi" w:cstheme="majorHAnsi"/>
          <w:sz w:val="22"/>
          <w:szCs w:val="22"/>
          <w:lang w:val="fr-FR"/>
        </w:rPr>
      </w:pPr>
      <w:r w:rsidRPr="002E76C7">
        <w:rPr>
          <w:rFonts w:asciiTheme="majorHAnsi" w:hAnsiTheme="majorHAnsi" w:cstheme="majorHAnsi"/>
          <w:sz w:val="22"/>
          <w:szCs w:val="22"/>
          <w:lang w:val="fr-FR"/>
        </w:rPr>
        <w:t>CURRICULUM VITAE</w:t>
      </w:r>
    </w:p>
    <w:p w14:paraId="621D677A" w14:textId="77777777" w:rsidR="001F5C97" w:rsidRPr="002E76C7" w:rsidRDefault="001F5C97" w:rsidP="001F5C97">
      <w:pPr>
        <w:tabs>
          <w:tab w:val="left" w:pos="3402"/>
        </w:tabs>
        <w:jc w:val="both"/>
        <w:rPr>
          <w:rFonts w:asciiTheme="majorHAnsi" w:hAnsiTheme="majorHAnsi" w:cstheme="majorHAnsi"/>
          <w:lang w:val="fr-FR"/>
        </w:rPr>
      </w:pP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281"/>
        <w:gridCol w:w="6098"/>
      </w:tblGrid>
      <w:tr w:rsidR="001F5C97" w:rsidRPr="002E76C7" w14:paraId="073A33A7" w14:textId="77777777" w:rsidTr="00696658">
        <w:tc>
          <w:tcPr>
            <w:tcW w:w="2667" w:type="dxa"/>
          </w:tcPr>
          <w:p w14:paraId="1D17A42A"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rPr>
              <w:t>Name of Staff</w:t>
            </w:r>
          </w:p>
        </w:tc>
        <w:tc>
          <w:tcPr>
            <w:tcW w:w="281" w:type="dxa"/>
          </w:tcPr>
          <w:p w14:paraId="2F01A7DD"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6D91A37F"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2E07185E" w14:textId="77777777" w:rsidTr="00696658">
        <w:tc>
          <w:tcPr>
            <w:tcW w:w="2667" w:type="dxa"/>
          </w:tcPr>
          <w:p w14:paraId="5EDC5287"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rPr>
              <w:t>Profession</w:t>
            </w:r>
          </w:p>
        </w:tc>
        <w:tc>
          <w:tcPr>
            <w:tcW w:w="281" w:type="dxa"/>
          </w:tcPr>
          <w:p w14:paraId="4556DC1C"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3046FA8F"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1FD0A69A" w14:textId="77777777" w:rsidTr="00696658">
        <w:tc>
          <w:tcPr>
            <w:tcW w:w="2667" w:type="dxa"/>
          </w:tcPr>
          <w:p w14:paraId="613E8E83"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rPr>
              <w:t>Date and Place of Birth</w:t>
            </w:r>
          </w:p>
        </w:tc>
        <w:tc>
          <w:tcPr>
            <w:tcW w:w="281" w:type="dxa"/>
          </w:tcPr>
          <w:p w14:paraId="37EE128E"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434A98B1"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7C995E4D" w14:textId="77777777" w:rsidTr="00696658">
        <w:tc>
          <w:tcPr>
            <w:tcW w:w="2667" w:type="dxa"/>
          </w:tcPr>
          <w:p w14:paraId="229435CB"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rPr>
              <w:t>Civil Status</w:t>
            </w:r>
          </w:p>
        </w:tc>
        <w:tc>
          <w:tcPr>
            <w:tcW w:w="281" w:type="dxa"/>
          </w:tcPr>
          <w:p w14:paraId="2AE06A0A"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7E50CB6F"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7D6C7BEF" w14:textId="77777777" w:rsidTr="00696658">
        <w:tc>
          <w:tcPr>
            <w:tcW w:w="2667" w:type="dxa"/>
          </w:tcPr>
          <w:p w14:paraId="22C3AF47"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rPr>
              <w:t>Current Home Address</w:t>
            </w:r>
          </w:p>
        </w:tc>
        <w:tc>
          <w:tcPr>
            <w:tcW w:w="281" w:type="dxa"/>
          </w:tcPr>
          <w:p w14:paraId="482801A5"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41D40264"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5934292C" w14:textId="77777777" w:rsidTr="00696658">
        <w:tc>
          <w:tcPr>
            <w:tcW w:w="2667" w:type="dxa"/>
          </w:tcPr>
          <w:p w14:paraId="45DB7636" w14:textId="77777777" w:rsidR="001F5C97" w:rsidRPr="002E76C7" w:rsidRDefault="001F5C97" w:rsidP="00696658">
            <w:pPr>
              <w:tabs>
                <w:tab w:val="left" w:pos="3402"/>
              </w:tabs>
              <w:spacing w:before="60" w:after="60"/>
              <w:jc w:val="both"/>
              <w:rPr>
                <w:rFonts w:asciiTheme="majorHAnsi" w:hAnsiTheme="majorHAnsi" w:cstheme="majorHAnsi"/>
                <w:b/>
              </w:rPr>
            </w:pPr>
            <w:r w:rsidRPr="002E76C7">
              <w:rPr>
                <w:rFonts w:asciiTheme="majorHAnsi" w:hAnsiTheme="majorHAnsi" w:cstheme="majorHAnsi"/>
                <w:b/>
              </w:rPr>
              <w:t>Phone</w:t>
            </w:r>
          </w:p>
        </w:tc>
        <w:tc>
          <w:tcPr>
            <w:tcW w:w="281" w:type="dxa"/>
          </w:tcPr>
          <w:p w14:paraId="0F52CF29"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76E20DB1"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0E3AAA56" w14:textId="77777777" w:rsidTr="00696658">
        <w:tc>
          <w:tcPr>
            <w:tcW w:w="2667" w:type="dxa"/>
          </w:tcPr>
          <w:p w14:paraId="411C7026" w14:textId="77777777" w:rsidR="001F5C97" w:rsidRPr="002E76C7" w:rsidRDefault="001F5C97" w:rsidP="00696658">
            <w:pPr>
              <w:tabs>
                <w:tab w:val="left" w:pos="3402"/>
              </w:tabs>
              <w:spacing w:before="60" w:after="60"/>
              <w:jc w:val="both"/>
              <w:rPr>
                <w:rFonts w:asciiTheme="majorHAnsi" w:hAnsiTheme="majorHAnsi" w:cstheme="majorHAnsi"/>
              </w:rPr>
            </w:pPr>
            <w:r w:rsidRPr="002E76C7">
              <w:rPr>
                <w:rFonts w:asciiTheme="majorHAnsi" w:hAnsiTheme="majorHAnsi" w:cstheme="majorHAnsi"/>
                <w:b/>
                <w:lang w:val="es-ES"/>
              </w:rPr>
              <w:t>E-Mail</w:t>
            </w:r>
          </w:p>
        </w:tc>
        <w:tc>
          <w:tcPr>
            <w:tcW w:w="281" w:type="dxa"/>
          </w:tcPr>
          <w:p w14:paraId="7B07429C"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60934E96" w14:textId="77777777" w:rsidR="001F5C97" w:rsidRPr="002E76C7" w:rsidRDefault="001F5C97" w:rsidP="00696658">
            <w:pPr>
              <w:tabs>
                <w:tab w:val="left" w:pos="3402"/>
              </w:tabs>
              <w:spacing w:before="60" w:after="60"/>
              <w:jc w:val="both"/>
              <w:rPr>
                <w:rFonts w:asciiTheme="majorHAnsi" w:hAnsiTheme="majorHAnsi" w:cstheme="majorHAnsi"/>
              </w:rPr>
            </w:pPr>
          </w:p>
        </w:tc>
      </w:tr>
      <w:tr w:rsidR="001F5C97" w:rsidRPr="002E76C7" w14:paraId="45E470F7" w14:textId="77777777" w:rsidTr="00696658">
        <w:tc>
          <w:tcPr>
            <w:tcW w:w="2667" w:type="dxa"/>
          </w:tcPr>
          <w:p w14:paraId="7BA5508C" w14:textId="7FA37634" w:rsidR="001F5C97" w:rsidRPr="002E76C7" w:rsidRDefault="002E76C7" w:rsidP="00696658">
            <w:pPr>
              <w:tabs>
                <w:tab w:val="left" w:pos="3402"/>
              </w:tabs>
              <w:spacing w:before="60" w:after="60"/>
              <w:jc w:val="both"/>
              <w:rPr>
                <w:rFonts w:asciiTheme="majorHAnsi" w:hAnsiTheme="majorHAnsi" w:cstheme="majorHAnsi"/>
                <w:b/>
                <w:lang w:val="es-ES"/>
              </w:rPr>
            </w:pPr>
            <w:r w:rsidRPr="002E76C7">
              <w:rPr>
                <w:rFonts w:asciiTheme="majorHAnsi" w:hAnsiTheme="majorHAnsi" w:cstheme="majorHAnsi"/>
                <w:b/>
              </w:rPr>
              <w:t>Position Applied</w:t>
            </w:r>
          </w:p>
        </w:tc>
        <w:tc>
          <w:tcPr>
            <w:tcW w:w="281" w:type="dxa"/>
          </w:tcPr>
          <w:p w14:paraId="10100A9E" w14:textId="77777777" w:rsidR="001F5C97" w:rsidRPr="002E76C7" w:rsidRDefault="001F5C97" w:rsidP="00696658">
            <w:pPr>
              <w:tabs>
                <w:tab w:val="left" w:pos="3402"/>
              </w:tabs>
              <w:spacing w:before="60" w:after="60"/>
              <w:jc w:val="center"/>
              <w:rPr>
                <w:rFonts w:asciiTheme="majorHAnsi" w:hAnsiTheme="majorHAnsi" w:cstheme="majorHAnsi"/>
                <w:b/>
              </w:rPr>
            </w:pPr>
            <w:r w:rsidRPr="002E76C7">
              <w:rPr>
                <w:rFonts w:asciiTheme="majorHAnsi" w:hAnsiTheme="majorHAnsi" w:cstheme="majorHAnsi"/>
                <w:b/>
              </w:rPr>
              <w:t>:</w:t>
            </w:r>
          </w:p>
        </w:tc>
        <w:tc>
          <w:tcPr>
            <w:tcW w:w="6098" w:type="dxa"/>
          </w:tcPr>
          <w:p w14:paraId="5273F756" w14:textId="77777777" w:rsidR="001F5C97" w:rsidRPr="002E76C7" w:rsidRDefault="001F5C97" w:rsidP="00696658">
            <w:pPr>
              <w:tabs>
                <w:tab w:val="left" w:pos="3402"/>
              </w:tabs>
              <w:spacing w:before="60" w:after="60"/>
              <w:jc w:val="both"/>
              <w:rPr>
                <w:rFonts w:asciiTheme="majorHAnsi" w:hAnsiTheme="majorHAnsi" w:cstheme="majorHAnsi"/>
              </w:rPr>
            </w:pPr>
          </w:p>
        </w:tc>
      </w:tr>
    </w:tbl>
    <w:p w14:paraId="67CE7B96" w14:textId="77777777" w:rsidR="001F5C97" w:rsidRPr="002E76C7" w:rsidRDefault="001F5C97" w:rsidP="001F5C97">
      <w:pPr>
        <w:tabs>
          <w:tab w:val="left" w:pos="3402"/>
          <w:tab w:val="left" w:pos="3969"/>
        </w:tabs>
        <w:jc w:val="both"/>
        <w:rPr>
          <w:rFonts w:asciiTheme="majorHAnsi" w:hAnsiTheme="majorHAnsi" w:cstheme="majorHAnsi"/>
        </w:rPr>
      </w:pPr>
    </w:p>
    <w:p w14:paraId="77680ABF" w14:textId="77777777" w:rsidR="001F5C97" w:rsidRPr="002E76C7" w:rsidRDefault="001F5C97" w:rsidP="001F5C97">
      <w:pPr>
        <w:tabs>
          <w:tab w:val="left" w:pos="3402"/>
          <w:tab w:val="left" w:pos="3969"/>
        </w:tabs>
        <w:jc w:val="both"/>
        <w:rPr>
          <w:rFonts w:asciiTheme="majorHAnsi" w:hAnsiTheme="majorHAnsi" w:cstheme="majorHAnsi"/>
          <w:b/>
        </w:rPr>
      </w:pPr>
      <w:r w:rsidRPr="002E76C7">
        <w:rPr>
          <w:rFonts w:asciiTheme="majorHAnsi" w:hAnsiTheme="majorHAnsi" w:cstheme="majorHAnsi"/>
          <w:b/>
        </w:rPr>
        <w:t>KEY QUALIFICATIONS:</w:t>
      </w:r>
    </w:p>
    <w:p w14:paraId="6D7138BF" w14:textId="77777777" w:rsidR="001F5C97" w:rsidRPr="002E76C7" w:rsidRDefault="001F5C97" w:rsidP="001F5C97">
      <w:pPr>
        <w:tabs>
          <w:tab w:val="left" w:pos="3402"/>
          <w:tab w:val="left" w:pos="3969"/>
        </w:tabs>
        <w:jc w:val="both"/>
        <w:rPr>
          <w:rFonts w:asciiTheme="majorHAnsi" w:hAnsiTheme="majorHAnsi" w:cstheme="majorHAnsi"/>
        </w:rPr>
      </w:pPr>
      <w:r w:rsidRPr="002E76C7">
        <w:rPr>
          <w:rFonts w:asciiTheme="majorHAnsi" w:hAnsiTheme="majorHAnsi" w:cstheme="majorHAnsi"/>
        </w:rPr>
        <w:t>The CV shall include a brief summary of key qualifications and specific experience in areas relevant to the assignment.</w:t>
      </w:r>
    </w:p>
    <w:p w14:paraId="2B9ADEDD" w14:textId="77777777" w:rsidR="001F5C97" w:rsidRPr="002E76C7" w:rsidRDefault="001F5C97" w:rsidP="001F5C97">
      <w:pPr>
        <w:tabs>
          <w:tab w:val="left" w:pos="3402"/>
          <w:tab w:val="left" w:pos="3969"/>
        </w:tabs>
        <w:jc w:val="both"/>
        <w:rPr>
          <w:rFonts w:asciiTheme="majorHAnsi" w:hAnsiTheme="majorHAnsi" w:cstheme="majorHAnsi"/>
        </w:rPr>
      </w:pPr>
    </w:p>
    <w:p w14:paraId="6F649847" w14:textId="77777777" w:rsidR="001F5C97" w:rsidRPr="002E76C7" w:rsidRDefault="001F5C97" w:rsidP="001F5C97">
      <w:pPr>
        <w:tabs>
          <w:tab w:val="left" w:pos="3402"/>
          <w:tab w:val="left" w:pos="3969"/>
        </w:tabs>
        <w:jc w:val="both"/>
        <w:rPr>
          <w:rFonts w:asciiTheme="majorHAnsi" w:hAnsiTheme="majorHAnsi" w:cstheme="majorHAnsi"/>
          <w:b/>
        </w:rPr>
      </w:pPr>
      <w:r w:rsidRPr="002E76C7">
        <w:rPr>
          <w:rFonts w:asciiTheme="majorHAnsi" w:hAnsiTheme="majorHAnsi" w:cstheme="majorHAnsi"/>
          <w:b/>
        </w:rPr>
        <w:t>EDUCATIONAL BACKGROUND:</w:t>
      </w:r>
    </w:p>
    <w:p w14:paraId="0132CD63" w14:textId="77777777" w:rsidR="001F5C97" w:rsidRPr="002E76C7" w:rsidRDefault="001F5C97" w:rsidP="001F5C97">
      <w:pPr>
        <w:numPr>
          <w:ilvl w:val="0"/>
          <w:numId w:val="4"/>
        </w:numPr>
        <w:tabs>
          <w:tab w:val="left" w:pos="3402"/>
          <w:tab w:val="left" w:pos="3969"/>
        </w:tabs>
        <w:jc w:val="both"/>
        <w:rPr>
          <w:rFonts w:asciiTheme="majorHAnsi" w:hAnsiTheme="majorHAnsi" w:cstheme="majorHAnsi"/>
        </w:rPr>
      </w:pPr>
      <w:r w:rsidRPr="002E76C7">
        <w:rPr>
          <w:rFonts w:asciiTheme="majorHAnsi" w:hAnsiTheme="majorHAnsi" w:cstheme="majorHAnsi"/>
        </w:rPr>
        <w:t>The CV shall indicate the educational qualifications, specifying the degree, field of study, university, country, and date of graduation. Relevant professional certifications and trainings shall also be listed.</w:t>
      </w:r>
    </w:p>
    <w:p w14:paraId="14FE1088" w14:textId="77777777" w:rsidR="001F5C97" w:rsidRPr="002E76C7" w:rsidRDefault="001F5C97" w:rsidP="001F5C97">
      <w:pPr>
        <w:numPr>
          <w:ilvl w:val="0"/>
          <w:numId w:val="4"/>
        </w:numPr>
        <w:tabs>
          <w:tab w:val="left" w:pos="3402"/>
          <w:tab w:val="left" w:pos="3969"/>
        </w:tabs>
        <w:jc w:val="both"/>
        <w:rPr>
          <w:rFonts w:asciiTheme="majorHAnsi" w:hAnsiTheme="majorHAnsi" w:cstheme="majorHAnsi"/>
        </w:rPr>
      </w:pPr>
    </w:p>
    <w:p w14:paraId="71CCE268" w14:textId="77777777" w:rsidR="001F5C97" w:rsidRPr="002E76C7" w:rsidRDefault="001F5C97" w:rsidP="001F5C97">
      <w:pPr>
        <w:tabs>
          <w:tab w:val="left" w:pos="3402"/>
          <w:tab w:val="left" w:pos="3969"/>
        </w:tabs>
        <w:jc w:val="both"/>
      </w:pPr>
      <w:r w:rsidRPr="002E76C7">
        <w:rPr>
          <w:rFonts w:asciiTheme="majorHAnsi" w:hAnsiTheme="majorHAnsi" w:cstheme="majorHAnsi"/>
          <w:b/>
        </w:rPr>
        <w:t xml:space="preserve">PROFESSIONAL EXPERIENCES </w:t>
      </w:r>
      <w:r w:rsidRPr="002E76C7">
        <w:rPr>
          <w:rFonts w:asciiTheme="majorHAnsi" w:hAnsiTheme="majorHAnsi" w:cstheme="majorHAnsi"/>
        </w:rPr>
        <w:t>(Employment Record)</w:t>
      </w:r>
      <w:r w:rsidRPr="002E76C7">
        <w:t>:</w:t>
      </w:r>
    </w:p>
    <w:p w14:paraId="5C16B38B" w14:textId="77777777" w:rsidR="001F5C97" w:rsidRPr="002E76C7" w:rsidRDefault="001F5C97" w:rsidP="001F5C97">
      <w:pPr>
        <w:tabs>
          <w:tab w:val="left" w:pos="3402"/>
          <w:tab w:val="left" w:pos="3969"/>
        </w:tabs>
        <w:jc w:val="both"/>
        <w:rPr>
          <w:rFonts w:asciiTheme="majorHAnsi" w:hAnsiTheme="majorHAnsi" w:cstheme="majorHAnsi"/>
        </w:rPr>
      </w:pPr>
      <w:r w:rsidRPr="002E76C7">
        <w:rPr>
          <w:rFonts w:asciiTheme="majorHAnsi" w:hAnsiTheme="majorHAnsi" w:cstheme="majorHAnsi"/>
        </w:rPr>
        <w:t>The CV shall clearly indicate, at minimum, the following details: Period (from–to), employer/client, position title/type, International Financial Institutions (IFI) involvement (if any), and detailed description of duties/key responsibilities.</w:t>
      </w:r>
    </w:p>
    <w:p w14:paraId="6DF2B230" w14:textId="77777777" w:rsidR="001F5C97" w:rsidRPr="002E76C7" w:rsidRDefault="001F5C97" w:rsidP="001F5C97">
      <w:pPr>
        <w:tabs>
          <w:tab w:val="left" w:pos="2552"/>
          <w:tab w:val="left" w:pos="3969"/>
        </w:tabs>
        <w:jc w:val="both"/>
        <w:rPr>
          <w:rFonts w:asciiTheme="majorHAnsi" w:hAnsiTheme="majorHAnsi" w:cstheme="majorHAnsi"/>
          <w:b/>
        </w:rPr>
      </w:pPr>
    </w:p>
    <w:p w14:paraId="12AABB59" w14:textId="77777777" w:rsidR="001F5C97" w:rsidRPr="002E76C7" w:rsidRDefault="001F5C97" w:rsidP="001F5C97">
      <w:pPr>
        <w:tabs>
          <w:tab w:val="left" w:pos="2552"/>
          <w:tab w:val="left" w:pos="3969"/>
        </w:tabs>
        <w:jc w:val="both"/>
        <w:rPr>
          <w:rFonts w:asciiTheme="majorHAnsi" w:hAnsiTheme="majorHAnsi" w:cstheme="majorHAnsi"/>
        </w:rPr>
      </w:pPr>
      <w:r w:rsidRPr="002E76C7">
        <w:rPr>
          <w:rFonts w:asciiTheme="majorHAnsi" w:hAnsiTheme="majorHAnsi" w:cstheme="majorHAnsi"/>
          <w:b/>
        </w:rPr>
        <w:t xml:space="preserve">LANGUAGE PROFICIENCY: </w:t>
      </w:r>
    </w:p>
    <w:p w14:paraId="3AE20BFD" w14:textId="77777777" w:rsidR="001F5C97" w:rsidRPr="002E76C7" w:rsidRDefault="001F5C97" w:rsidP="001F5C97">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1F5C97" w:rsidRPr="002E76C7" w14:paraId="653C38B0"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0CF2CDC4" w14:textId="77777777" w:rsidR="001F5C97" w:rsidRPr="002E76C7" w:rsidRDefault="001F5C97" w:rsidP="00696658">
            <w:pPr>
              <w:tabs>
                <w:tab w:val="left" w:pos="2552"/>
                <w:tab w:val="left" w:pos="3969"/>
              </w:tabs>
              <w:jc w:val="both"/>
              <w:rPr>
                <w:rFonts w:asciiTheme="majorHAnsi" w:hAnsiTheme="majorHAnsi" w:cstheme="majorHAnsi"/>
                <w:b/>
              </w:rPr>
            </w:pPr>
            <w:r w:rsidRPr="002E76C7">
              <w:rPr>
                <w:rFonts w:asciiTheme="majorHAnsi" w:hAnsiTheme="majorHAnsi" w:cstheme="majorHAnsi"/>
                <w:b/>
              </w:rPr>
              <w:t>1.</w:t>
            </w:r>
          </w:p>
        </w:tc>
        <w:tc>
          <w:tcPr>
            <w:tcW w:w="2272" w:type="dxa"/>
            <w:tcBorders>
              <w:top w:val="single" w:sz="4" w:space="0" w:color="000000"/>
              <w:left w:val="single" w:sz="4" w:space="0" w:color="000000"/>
              <w:bottom w:val="single" w:sz="4" w:space="0" w:color="000000"/>
              <w:right w:val="single" w:sz="4" w:space="0" w:color="000000"/>
            </w:tcBorders>
          </w:tcPr>
          <w:p w14:paraId="59CC9E69"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Excellent</w:t>
            </w:r>
          </w:p>
        </w:tc>
        <w:tc>
          <w:tcPr>
            <w:tcW w:w="2259" w:type="dxa"/>
            <w:tcBorders>
              <w:top w:val="single" w:sz="4" w:space="0" w:color="000000"/>
              <w:left w:val="single" w:sz="4" w:space="0" w:color="000000"/>
              <w:bottom w:val="single" w:sz="4" w:space="0" w:color="000000"/>
              <w:right w:val="single" w:sz="4" w:space="0" w:color="000000"/>
            </w:tcBorders>
          </w:tcPr>
          <w:p w14:paraId="19E6038E"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Good</w:t>
            </w:r>
          </w:p>
        </w:tc>
        <w:tc>
          <w:tcPr>
            <w:tcW w:w="2257" w:type="dxa"/>
            <w:tcBorders>
              <w:top w:val="single" w:sz="4" w:space="0" w:color="000000"/>
              <w:left w:val="single" w:sz="4" w:space="0" w:color="000000"/>
              <w:bottom w:val="single" w:sz="4" w:space="0" w:color="000000"/>
              <w:right w:val="single" w:sz="4" w:space="0" w:color="000000"/>
            </w:tcBorders>
          </w:tcPr>
          <w:p w14:paraId="28231729"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Poor</w:t>
            </w:r>
          </w:p>
        </w:tc>
      </w:tr>
      <w:tr w:rsidR="001F5C97" w:rsidRPr="002E76C7" w14:paraId="69BFD64F"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5257AC00"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086E63B4"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DF3B2DB"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9213374"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3E068300"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7F8D877C"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393AABC"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309F6E5"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05167C3"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2F2CEBBB"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1ADC7BB5"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7828707"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82DAD5"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811D534" w14:textId="77777777" w:rsidR="001F5C97" w:rsidRPr="002E76C7" w:rsidRDefault="001F5C97" w:rsidP="00696658">
            <w:pPr>
              <w:tabs>
                <w:tab w:val="left" w:pos="2552"/>
                <w:tab w:val="left" w:pos="3969"/>
              </w:tabs>
              <w:jc w:val="both"/>
              <w:rPr>
                <w:rFonts w:asciiTheme="majorHAnsi" w:hAnsiTheme="majorHAnsi" w:cstheme="majorHAnsi"/>
              </w:rPr>
            </w:pPr>
          </w:p>
        </w:tc>
      </w:tr>
    </w:tbl>
    <w:p w14:paraId="695C357B" w14:textId="77777777" w:rsidR="001F5C97" w:rsidRPr="002E76C7" w:rsidRDefault="001F5C97" w:rsidP="001F5C97">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1F5C97" w:rsidRPr="002E76C7" w14:paraId="04E711EA" w14:textId="77777777" w:rsidTr="00696658">
        <w:tc>
          <w:tcPr>
            <w:tcW w:w="2166" w:type="dxa"/>
            <w:tcBorders>
              <w:top w:val="single" w:sz="4" w:space="0" w:color="000000"/>
              <w:left w:val="single" w:sz="4" w:space="0" w:color="000000"/>
              <w:bottom w:val="single" w:sz="4" w:space="0" w:color="000000"/>
              <w:right w:val="single" w:sz="4" w:space="0" w:color="000000"/>
            </w:tcBorders>
          </w:tcPr>
          <w:p w14:paraId="117C93A4" w14:textId="77777777" w:rsidR="001F5C97" w:rsidRPr="002E76C7" w:rsidRDefault="001F5C97" w:rsidP="00696658">
            <w:pPr>
              <w:tabs>
                <w:tab w:val="left" w:pos="2552"/>
                <w:tab w:val="left" w:pos="3969"/>
              </w:tabs>
              <w:jc w:val="both"/>
              <w:rPr>
                <w:rFonts w:asciiTheme="majorHAnsi" w:hAnsiTheme="majorHAnsi" w:cstheme="majorHAnsi"/>
                <w:b/>
              </w:rPr>
            </w:pPr>
            <w:r w:rsidRPr="002E76C7">
              <w:rPr>
                <w:rFonts w:asciiTheme="majorHAnsi" w:hAnsiTheme="majorHAnsi" w:cstheme="majorHAnsi"/>
                <w:b/>
              </w:rPr>
              <w:t>2.</w:t>
            </w:r>
          </w:p>
        </w:tc>
        <w:tc>
          <w:tcPr>
            <w:tcW w:w="2272" w:type="dxa"/>
            <w:tcBorders>
              <w:top w:val="single" w:sz="4" w:space="0" w:color="000000"/>
              <w:left w:val="single" w:sz="4" w:space="0" w:color="000000"/>
              <w:bottom w:val="single" w:sz="4" w:space="0" w:color="000000"/>
              <w:right w:val="single" w:sz="4" w:space="0" w:color="000000"/>
            </w:tcBorders>
          </w:tcPr>
          <w:p w14:paraId="7338B9E4"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Excellent</w:t>
            </w:r>
          </w:p>
        </w:tc>
        <w:tc>
          <w:tcPr>
            <w:tcW w:w="2259" w:type="dxa"/>
            <w:tcBorders>
              <w:top w:val="single" w:sz="4" w:space="0" w:color="000000"/>
              <w:left w:val="single" w:sz="4" w:space="0" w:color="000000"/>
              <w:bottom w:val="single" w:sz="4" w:space="0" w:color="000000"/>
              <w:right w:val="single" w:sz="4" w:space="0" w:color="000000"/>
            </w:tcBorders>
          </w:tcPr>
          <w:p w14:paraId="62404C53"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Good</w:t>
            </w:r>
          </w:p>
        </w:tc>
        <w:tc>
          <w:tcPr>
            <w:tcW w:w="2257" w:type="dxa"/>
            <w:tcBorders>
              <w:top w:val="single" w:sz="4" w:space="0" w:color="000000"/>
              <w:left w:val="single" w:sz="4" w:space="0" w:color="000000"/>
              <w:bottom w:val="single" w:sz="4" w:space="0" w:color="000000"/>
              <w:right w:val="single" w:sz="4" w:space="0" w:color="000000"/>
            </w:tcBorders>
          </w:tcPr>
          <w:p w14:paraId="57BCE697"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Poor</w:t>
            </w:r>
          </w:p>
        </w:tc>
      </w:tr>
      <w:tr w:rsidR="001F5C97" w:rsidRPr="002E76C7" w14:paraId="75BFDF48" w14:textId="77777777" w:rsidTr="00696658">
        <w:tc>
          <w:tcPr>
            <w:tcW w:w="2166" w:type="dxa"/>
            <w:tcBorders>
              <w:top w:val="single" w:sz="4" w:space="0" w:color="000000"/>
              <w:left w:val="single" w:sz="4" w:space="0" w:color="000000"/>
              <w:bottom w:val="single" w:sz="4" w:space="0" w:color="000000"/>
              <w:right w:val="single" w:sz="4" w:space="0" w:color="000000"/>
            </w:tcBorders>
          </w:tcPr>
          <w:p w14:paraId="2FA6F66E"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lastRenderedPageBreak/>
              <w:t>Reading</w:t>
            </w:r>
          </w:p>
        </w:tc>
        <w:tc>
          <w:tcPr>
            <w:tcW w:w="2272" w:type="dxa"/>
            <w:tcBorders>
              <w:top w:val="single" w:sz="4" w:space="0" w:color="000000"/>
              <w:left w:val="single" w:sz="4" w:space="0" w:color="000000"/>
              <w:bottom w:val="single" w:sz="4" w:space="0" w:color="000000"/>
              <w:right w:val="single" w:sz="4" w:space="0" w:color="000000"/>
            </w:tcBorders>
          </w:tcPr>
          <w:p w14:paraId="3348AB2F"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DC0005"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63F98067"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6A085557" w14:textId="77777777" w:rsidTr="00696658">
        <w:tc>
          <w:tcPr>
            <w:tcW w:w="2166" w:type="dxa"/>
            <w:tcBorders>
              <w:top w:val="single" w:sz="4" w:space="0" w:color="000000"/>
              <w:left w:val="single" w:sz="4" w:space="0" w:color="000000"/>
              <w:bottom w:val="single" w:sz="4" w:space="0" w:color="000000"/>
              <w:right w:val="single" w:sz="4" w:space="0" w:color="000000"/>
            </w:tcBorders>
          </w:tcPr>
          <w:p w14:paraId="5CE5D4A0"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81AE78C"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3B31D581"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1D88238"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512C6345" w14:textId="77777777" w:rsidTr="00696658">
        <w:tc>
          <w:tcPr>
            <w:tcW w:w="2166" w:type="dxa"/>
            <w:tcBorders>
              <w:top w:val="single" w:sz="4" w:space="0" w:color="000000"/>
              <w:left w:val="single" w:sz="4" w:space="0" w:color="000000"/>
              <w:bottom w:val="single" w:sz="4" w:space="0" w:color="000000"/>
              <w:right w:val="single" w:sz="4" w:space="0" w:color="000000"/>
            </w:tcBorders>
          </w:tcPr>
          <w:p w14:paraId="5CBED0E2"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F605CA0"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ECE1687"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3431FEB" w14:textId="77777777" w:rsidR="001F5C97" w:rsidRPr="002E76C7" w:rsidRDefault="001F5C97" w:rsidP="00696658">
            <w:pPr>
              <w:tabs>
                <w:tab w:val="left" w:pos="2552"/>
                <w:tab w:val="left" w:pos="3969"/>
              </w:tabs>
              <w:jc w:val="both"/>
              <w:rPr>
                <w:rFonts w:asciiTheme="majorHAnsi" w:hAnsiTheme="majorHAnsi" w:cstheme="majorHAnsi"/>
              </w:rPr>
            </w:pPr>
          </w:p>
        </w:tc>
      </w:tr>
    </w:tbl>
    <w:p w14:paraId="2EE9334C" w14:textId="77777777" w:rsidR="001F5C97" w:rsidRPr="002E76C7" w:rsidRDefault="001F5C97" w:rsidP="001F5C97">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1F5C97" w:rsidRPr="002E76C7" w14:paraId="08EC0092"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4361AD4C" w14:textId="77777777" w:rsidR="001F5C97" w:rsidRPr="002E76C7" w:rsidRDefault="001F5C97" w:rsidP="00696658">
            <w:pPr>
              <w:tabs>
                <w:tab w:val="left" w:pos="2552"/>
                <w:tab w:val="left" w:pos="3969"/>
              </w:tabs>
              <w:jc w:val="both"/>
              <w:rPr>
                <w:rFonts w:asciiTheme="majorHAnsi" w:hAnsiTheme="majorHAnsi" w:cstheme="majorHAnsi"/>
                <w:b/>
              </w:rPr>
            </w:pPr>
            <w:r w:rsidRPr="002E76C7">
              <w:rPr>
                <w:rFonts w:asciiTheme="majorHAnsi" w:hAnsiTheme="majorHAnsi" w:cstheme="majorHAnsi"/>
                <w:b/>
              </w:rPr>
              <w:t>3.</w:t>
            </w:r>
          </w:p>
        </w:tc>
        <w:tc>
          <w:tcPr>
            <w:tcW w:w="2272" w:type="dxa"/>
            <w:tcBorders>
              <w:top w:val="single" w:sz="4" w:space="0" w:color="000000"/>
              <w:left w:val="single" w:sz="4" w:space="0" w:color="000000"/>
              <w:bottom w:val="single" w:sz="4" w:space="0" w:color="000000"/>
              <w:right w:val="single" w:sz="4" w:space="0" w:color="000000"/>
            </w:tcBorders>
          </w:tcPr>
          <w:p w14:paraId="1542096A"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Excellent</w:t>
            </w:r>
          </w:p>
        </w:tc>
        <w:tc>
          <w:tcPr>
            <w:tcW w:w="2259" w:type="dxa"/>
            <w:tcBorders>
              <w:top w:val="single" w:sz="4" w:space="0" w:color="000000"/>
              <w:left w:val="single" w:sz="4" w:space="0" w:color="000000"/>
              <w:bottom w:val="single" w:sz="4" w:space="0" w:color="000000"/>
              <w:right w:val="single" w:sz="4" w:space="0" w:color="000000"/>
            </w:tcBorders>
          </w:tcPr>
          <w:p w14:paraId="216FE1F4"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Good</w:t>
            </w:r>
          </w:p>
        </w:tc>
        <w:tc>
          <w:tcPr>
            <w:tcW w:w="2257" w:type="dxa"/>
            <w:tcBorders>
              <w:top w:val="single" w:sz="4" w:space="0" w:color="000000"/>
              <w:left w:val="single" w:sz="4" w:space="0" w:color="000000"/>
              <w:bottom w:val="single" w:sz="4" w:space="0" w:color="000000"/>
              <w:right w:val="single" w:sz="4" w:space="0" w:color="000000"/>
            </w:tcBorders>
          </w:tcPr>
          <w:p w14:paraId="5C3C1B31" w14:textId="77777777" w:rsidR="001F5C97" w:rsidRPr="002E76C7" w:rsidRDefault="001F5C97" w:rsidP="00696658">
            <w:pPr>
              <w:tabs>
                <w:tab w:val="left" w:pos="2552"/>
                <w:tab w:val="left" w:pos="3969"/>
              </w:tabs>
              <w:jc w:val="center"/>
              <w:rPr>
                <w:rFonts w:asciiTheme="majorHAnsi" w:hAnsiTheme="majorHAnsi" w:cstheme="majorHAnsi"/>
                <w:b/>
              </w:rPr>
            </w:pPr>
            <w:r w:rsidRPr="002E76C7">
              <w:rPr>
                <w:rFonts w:asciiTheme="majorHAnsi" w:hAnsiTheme="majorHAnsi" w:cstheme="majorHAnsi"/>
                <w:b/>
              </w:rPr>
              <w:t>Poor</w:t>
            </w:r>
          </w:p>
        </w:tc>
      </w:tr>
      <w:tr w:rsidR="001F5C97" w:rsidRPr="002E76C7" w14:paraId="3B62B9ED"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60DE8561"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53AFB7BF"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7290E9A"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D21F939"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0037E11A"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5583981B"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346F29F0"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7A8A5C5"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BEC3848" w14:textId="77777777" w:rsidR="001F5C97" w:rsidRPr="002E76C7" w:rsidRDefault="001F5C97" w:rsidP="00696658">
            <w:pPr>
              <w:tabs>
                <w:tab w:val="left" w:pos="2552"/>
                <w:tab w:val="left" w:pos="3969"/>
              </w:tabs>
              <w:jc w:val="both"/>
              <w:rPr>
                <w:rFonts w:asciiTheme="majorHAnsi" w:hAnsiTheme="majorHAnsi" w:cstheme="majorHAnsi"/>
              </w:rPr>
            </w:pPr>
          </w:p>
        </w:tc>
      </w:tr>
      <w:tr w:rsidR="001F5C97" w:rsidRPr="002E76C7" w14:paraId="61F91BAC" w14:textId="77777777" w:rsidTr="00696658">
        <w:tc>
          <w:tcPr>
            <w:tcW w:w="2165" w:type="dxa"/>
            <w:tcBorders>
              <w:top w:val="single" w:sz="4" w:space="0" w:color="000000"/>
              <w:left w:val="single" w:sz="4" w:space="0" w:color="000000"/>
              <w:bottom w:val="single" w:sz="4" w:space="0" w:color="000000"/>
              <w:right w:val="single" w:sz="4" w:space="0" w:color="000000"/>
            </w:tcBorders>
          </w:tcPr>
          <w:p w14:paraId="7AC345BC" w14:textId="77777777" w:rsidR="001F5C97" w:rsidRPr="002E76C7" w:rsidRDefault="001F5C97" w:rsidP="00696658">
            <w:pPr>
              <w:tabs>
                <w:tab w:val="left" w:pos="2552"/>
                <w:tab w:val="left" w:pos="3969"/>
              </w:tabs>
              <w:jc w:val="both"/>
              <w:rPr>
                <w:rFonts w:asciiTheme="majorHAnsi" w:hAnsiTheme="majorHAnsi" w:cstheme="majorHAnsi"/>
              </w:rPr>
            </w:pPr>
            <w:r w:rsidRPr="002E76C7">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30572C58" w14:textId="77777777" w:rsidR="001F5C97" w:rsidRPr="002E76C7" w:rsidRDefault="001F5C97" w:rsidP="00696658">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B4CF52D" w14:textId="77777777" w:rsidR="001F5C97" w:rsidRPr="002E76C7" w:rsidRDefault="001F5C97" w:rsidP="00696658">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2668494" w14:textId="77777777" w:rsidR="001F5C97" w:rsidRPr="002E76C7" w:rsidRDefault="001F5C97" w:rsidP="00696658">
            <w:pPr>
              <w:tabs>
                <w:tab w:val="left" w:pos="2552"/>
                <w:tab w:val="left" w:pos="3969"/>
              </w:tabs>
              <w:jc w:val="both"/>
              <w:rPr>
                <w:rFonts w:asciiTheme="majorHAnsi" w:hAnsiTheme="majorHAnsi" w:cstheme="majorHAnsi"/>
              </w:rPr>
            </w:pPr>
          </w:p>
        </w:tc>
      </w:tr>
    </w:tbl>
    <w:p w14:paraId="2CA783B5" w14:textId="77777777" w:rsidR="001F5C97" w:rsidRPr="002E76C7" w:rsidRDefault="001F5C97" w:rsidP="001F5C97">
      <w:pPr>
        <w:tabs>
          <w:tab w:val="left" w:pos="2552"/>
          <w:tab w:val="left" w:pos="3969"/>
        </w:tabs>
        <w:jc w:val="both"/>
        <w:rPr>
          <w:rFonts w:asciiTheme="majorHAnsi" w:hAnsiTheme="majorHAnsi" w:cstheme="majorHAnsi"/>
        </w:rPr>
      </w:pPr>
    </w:p>
    <w:p w14:paraId="317471A6" w14:textId="77777777" w:rsidR="001F5C97" w:rsidRPr="002E76C7" w:rsidRDefault="001F5C97" w:rsidP="001F5C97">
      <w:pPr>
        <w:tabs>
          <w:tab w:val="left" w:pos="2410"/>
        </w:tabs>
        <w:ind w:left="993" w:hanging="993"/>
        <w:jc w:val="both"/>
        <w:rPr>
          <w:rFonts w:asciiTheme="majorHAnsi" w:hAnsiTheme="majorHAnsi" w:cstheme="majorHAnsi"/>
        </w:rPr>
      </w:pPr>
      <w:r w:rsidRPr="002E76C7">
        <w:rPr>
          <w:rFonts w:asciiTheme="majorHAnsi" w:hAnsiTheme="majorHAnsi" w:cstheme="majorHAnsi"/>
          <w:b/>
        </w:rPr>
        <w:t>COMPUTING KNOWLEDGE:</w:t>
      </w:r>
      <w:r w:rsidRPr="002E76C7">
        <w:rPr>
          <w:rFonts w:asciiTheme="majorHAnsi" w:hAnsiTheme="majorHAnsi" w:cstheme="majorHAnsi"/>
        </w:rPr>
        <w:t xml:space="preserve"> </w:t>
      </w:r>
    </w:p>
    <w:p w14:paraId="5B38BE4D" w14:textId="77777777" w:rsidR="001F5C97" w:rsidRPr="002E76C7" w:rsidRDefault="001F5C97" w:rsidP="001F5C97">
      <w:pPr>
        <w:numPr>
          <w:ilvl w:val="0"/>
          <w:numId w:val="4"/>
        </w:numPr>
        <w:tabs>
          <w:tab w:val="left" w:pos="2410"/>
        </w:tabs>
        <w:jc w:val="both"/>
        <w:rPr>
          <w:rFonts w:asciiTheme="majorHAnsi" w:hAnsiTheme="majorHAnsi" w:cstheme="majorHAnsi"/>
        </w:rPr>
      </w:pPr>
    </w:p>
    <w:p w14:paraId="2AE97760" w14:textId="77777777" w:rsidR="001F5C97" w:rsidRPr="002E76C7" w:rsidRDefault="001F5C97" w:rsidP="001F5C97">
      <w:pPr>
        <w:tabs>
          <w:tab w:val="left" w:pos="3402"/>
        </w:tabs>
        <w:jc w:val="both"/>
        <w:rPr>
          <w:rFonts w:asciiTheme="majorHAnsi" w:hAnsiTheme="majorHAnsi" w:cstheme="majorHAnsi"/>
          <w:b/>
        </w:rPr>
      </w:pPr>
      <w:r w:rsidRPr="002E76C7">
        <w:rPr>
          <w:rFonts w:asciiTheme="majorHAnsi" w:hAnsiTheme="majorHAnsi" w:cstheme="majorHAnsi"/>
          <w:b/>
        </w:rPr>
        <w:t xml:space="preserve">MEMBERSHIP OF PROFESSIONAL SOCIETIES: </w:t>
      </w:r>
    </w:p>
    <w:p w14:paraId="59956AD3" w14:textId="77777777" w:rsidR="001F5C97" w:rsidRPr="002E76C7" w:rsidRDefault="001F5C97" w:rsidP="001F5C97">
      <w:pPr>
        <w:tabs>
          <w:tab w:val="left" w:pos="3402"/>
        </w:tabs>
        <w:jc w:val="both"/>
        <w:rPr>
          <w:rFonts w:asciiTheme="majorHAnsi" w:hAnsiTheme="majorHAnsi" w:cstheme="majorHAnsi"/>
          <w:b/>
        </w:rPr>
      </w:pPr>
    </w:p>
    <w:p w14:paraId="54300F65" w14:textId="77777777" w:rsidR="001F5C97" w:rsidRPr="002E76C7" w:rsidRDefault="001F5C97" w:rsidP="001F5C97">
      <w:pPr>
        <w:tabs>
          <w:tab w:val="left" w:pos="3402"/>
          <w:tab w:val="left" w:pos="3969"/>
        </w:tabs>
        <w:jc w:val="both"/>
        <w:rPr>
          <w:rFonts w:asciiTheme="majorHAnsi" w:hAnsiTheme="majorHAnsi" w:cstheme="majorHAnsi"/>
          <w:b/>
        </w:rPr>
      </w:pPr>
      <w:r w:rsidRPr="002E76C7">
        <w:rPr>
          <w:rFonts w:asciiTheme="majorHAnsi" w:hAnsiTheme="majorHAnsi" w:cstheme="majorHAnsi"/>
          <w:b/>
        </w:rPr>
        <w:t xml:space="preserve">REFERENCES AND TRANSCRIPTS: </w:t>
      </w:r>
      <w:r w:rsidRPr="002E76C7">
        <w:rPr>
          <w:rFonts w:asciiTheme="majorHAnsi" w:hAnsiTheme="majorHAnsi" w:cstheme="majorHAnsi"/>
        </w:rPr>
        <w:t>Available upon request</w:t>
      </w:r>
    </w:p>
    <w:p w14:paraId="52CB815D" w14:textId="77777777" w:rsidR="001F5C97" w:rsidRPr="002E76C7" w:rsidRDefault="001F5C97" w:rsidP="001F5C97">
      <w:pPr>
        <w:tabs>
          <w:tab w:val="left" w:pos="3402"/>
          <w:tab w:val="left" w:pos="3969"/>
        </w:tabs>
        <w:jc w:val="both"/>
        <w:rPr>
          <w:rFonts w:asciiTheme="majorHAnsi" w:hAnsiTheme="majorHAnsi" w:cstheme="majorHAnsi"/>
          <w:b/>
        </w:rPr>
      </w:pPr>
    </w:p>
    <w:p w14:paraId="642EA74C" w14:textId="77777777" w:rsidR="001F5C97" w:rsidRPr="002E76C7" w:rsidRDefault="001F5C97" w:rsidP="001F5C97">
      <w:pPr>
        <w:tabs>
          <w:tab w:val="left" w:pos="3402"/>
          <w:tab w:val="left" w:pos="3969"/>
        </w:tabs>
        <w:jc w:val="both"/>
        <w:rPr>
          <w:rFonts w:asciiTheme="majorHAnsi" w:hAnsiTheme="majorHAnsi" w:cstheme="majorHAnsi"/>
          <w:b/>
        </w:rPr>
      </w:pPr>
      <w:r w:rsidRPr="002E76C7">
        <w:rPr>
          <w:rFonts w:asciiTheme="majorHAnsi" w:hAnsiTheme="majorHAnsi" w:cstheme="majorHAnsi"/>
          <w:b/>
        </w:rPr>
        <w:t>CERTIFICATION:</w:t>
      </w:r>
    </w:p>
    <w:p w14:paraId="6CD4F8A1" w14:textId="77777777" w:rsidR="001F5C97" w:rsidRPr="002E76C7" w:rsidRDefault="001F5C97" w:rsidP="001F5C97">
      <w:pPr>
        <w:tabs>
          <w:tab w:val="left" w:pos="3402"/>
          <w:tab w:val="left" w:pos="3969"/>
        </w:tabs>
        <w:jc w:val="both"/>
        <w:rPr>
          <w:rFonts w:asciiTheme="majorHAnsi" w:hAnsiTheme="majorHAnsi" w:cstheme="majorHAnsi"/>
          <w:b/>
        </w:rPr>
      </w:pPr>
    </w:p>
    <w:p w14:paraId="41533984" w14:textId="77777777" w:rsidR="001F5C97" w:rsidRPr="002E76C7" w:rsidRDefault="001F5C97" w:rsidP="001F5C97">
      <w:pPr>
        <w:tabs>
          <w:tab w:val="left" w:pos="851"/>
          <w:tab w:val="left" w:pos="3969"/>
        </w:tabs>
        <w:jc w:val="both"/>
        <w:rPr>
          <w:rFonts w:asciiTheme="majorHAnsi" w:hAnsiTheme="majorHAnsi" w:cstheme="majorHAnsi"/>
        </w:rPr>
      </w:pPr>
      <w:r w:rsidRPr="002E76C7">
        <w:rPr>
          <w:rFonts w:asciiTheme="majorHAnsi" w:hAnsiTheme="majorHAnsi" w:cstheme="majorHAnsi"/>
        </w:rPr>
        <w:tab/>
        <w:t>I, the undersigned, certify that to the best of my knowledge and belief, this biodata correctly describes myself, my qualifications and my experience.</w:t>
      </w:r>
    </w:p>
    <w:p w14:paraId="30D24EB3" w14:textId="77777777" w:rsidR="001F5C97" w:rsidRPr="002E76C7" w:rsidRDefault="001F5C97" w:rsidP="001F5C97">
      <w:pPr>
        <w:tabs>
          <w:tab w:val="left" w:pos="851"/>
          <w:tab w:val="left" w:pos="3969"/>
        </w:tabs>
        <w:jc w:val="both"/>
        <w:rPr>
          <w:rFonts w:asciiTheme="majorHAnsi" w:hAnsiTheme="majorHAnsi" w:cstheme="majorHAnsi"/>
        </w:rPr>
      </w:pPr>
    </w:p>
    <w:p w14:paraId="0F220963" w14:textId="77777777" w:rsidR="001F5C97" w:rsidRDefault="001F5C97" w:rsidP="001F5C97">
      <w:pPr>
        <w:tabs>
          <w:tab w:val="left" w:pos="851"/>
          <w:tab w:val="left" w:pos="3969"/>
        </w:tabs>
        <w:jc w:val="both"/>
        <w:rPr>
          <w:rFonts w:asciiTheme="majorHAnsi" w:hAnsiTheme="majorHAnsi" w:cstheme="majorHAnsi"/>
        </w:rPr>
      </w:pPr>
      <w:r w:rsidRPr="002E76C7">
        <w:rPr>
          <w:rFonts w:asciiTheme="majorHAnsi" w:hAnsiTheme="majorHAnsi" w:cstheme="majorHAnsi"/>
        </w:rPr>
        <w:t>Signature</w:t>
      </w:r>
      <w:r w:rsidRPr="002E76C7">
        <w:rPr>
          <w:rFonts w:asciiTheme="majorHAnsi" w:hAnsiTheme="majorHAnsi" w:cstheme="majorHAnsi"/>
        </w:rPr>
        <w:tab/>
      </w:r>
      <w:r w:rsidRPr="002E76C7">
        <w:rPr>
          <w:rFonts w:asciiTheme="majorHAnsi" w:hAnsiTheme="majorHAnsi" w:cstheme="majorHAnsi"/>
        </w:rPr>
        <w:tab/>
      </w:r>
      <w:r w:rsidRPr="002E76C7">
        <w:rPr>
          <w:rFonts w:asciiTheme="majorHAnsi" w:hAnsiTheme="majorHAnsi" w:cstheme="majorHAnsi"/>
        </w:rPr>
        <w:tab/>
      </w:r>
      <w:r w:rsidRPr="002E76C7">
        <w:rPr>
          <w:rFonts w:asciiTheme="majorHAnsi" w:hAnsiTheme="majorHAnsi" w:cstheme="majorHAnsi"/>
        </w:rPr>
        <w:tab/>
      </w:r>
      <w:r w:rsidRPr="002E76C7">
        <w:rPr>
          <w:rFonts w:asciiTheme="majorHAnsi" w:hAnsiTheme="majorHAnsi" w:cstheme="majorHAnsi"/>
        </w:rPr>
        <w:tab/>
      </w:r>
      <w:r w:rsidRPr="002E76C7">
        <w:rPr>
          <w:rFonts w:asciiTheme="majorHAnsi" w:hAnsiTheme="majorHAnsi" w:cstheme="majorHAnsi"/>
        </w:rPr>
        <w:tab/>
        <w:t>Date</w:t>
      </w:r>
    </w:p>
    <w:p w14:paraId="27CEE512" w14:textId="77777777" w:rsidR="001F5C97" w:rsidRDefault="001F5C97" w:rsidP="001F5C97">
      <w:pPr>
        <w:rPr>
          <w:rFonts w:asciiTheme="majorHAnsi" w:hAnsiTheme="majorHAnsi" w:cstheme="majorHAnsi"/>
        </w:rPr>
      </w:pPr>
    </w:p>
    <w:p w14:paraId="4736AFAB" w14:textId="77777777" w:rsidR="001F5C97" w:rsidRDefault="001F5C97" w:rsidP="001F5C97">
      <w:pPr>
        <w:pStyle w:val="Default"/>
        <w:spacing w:after="120"/>
        <w:jc w:val="both"/>
        <w:rPr>
          <w:rFonts w:asciiTheme="majorHAnsi" w:hAnsiTheme="majorHAnsi" w:cstheme="majorHAnsi"/>
          <w:spacing w:val="-2"/>
          <w:sz w:val="22"/>
          <w:szCs w:val="22"/>
        </w:rPr>
      </w:pPr>
    </w:p>
    <w:p w14:paraId="17FDFB94" w14:textId="77777777" w:rsidR="001F5C97" w:rsidRDefault="001F5C97" w:rsidP="001F5C97">
      <w:pPr>
        <w:spacing w:before="120" w:after="0"/>
        <w:jc w:val="both"/>
        <w:rPr>
          <w:rFonts w:asciiTheme="majorHAnsi" w:hAnsiTheme="majorHAnsi" w:cstheme="majorHAnsi"/>
        </w:rPr>
      </w:pPr>
    </w:p>
    <w:p w14:paraId="05A9290C" w14:textId="77777777" w:rsidR="001F5C97" w:rsidRDefault="001F5C97" w:rsidP="001F5C97">
      <w:pPr>
        <w:spacing w:after="12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p>
    <w:p w14:paraId="4589D2C1" w14:textId="77777777" w:rsidR="001F5C97" w:rsidRPr="001F5C97" w:rsidRDefault="001F5C97" w:rsidP="001F5C97">
      <w:pPr>
        <w:ind w:firstLine="360"/>
        <w:jc w:val="center"/>
        <w:rPr>
          <w:rFonts w:ascii="Times New Roman" w:hAnsi="Times New Roman"/>
          <w:b/>
          <w:bCs/>
          <w:sz w:val="24"/>
          <w:szCs w:val="24"/>
          <w:u w:val="single"/>
        </w:rPr>
      </w:pPr>
    </w:p>
    <w:sectPr w:rsidR="001F5C97" w:rsidRPr="001F5C97">
      <w:pgSz w:w="11906" w:h="16838"/>
      <w:pgMar w:top="1134" w:right="1440" w:bottom="1134" w:left="1440"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6CBAC" w14:textId="77777777" w:rsidR="00AB5D1B" w:rsidRDefault="00AB5D1B">
      <w:pPr>
        <w:spacing w:after="0" w:line="240" w:lineRule="auto"/>
      </w:pPr>
      <w:r>
        <w:separator/>
      </w:r>
    </w:p>
  </w:endnote>
  <w:endnote w:type="continuationSeparator" w:id="0">
    <w:p w14:paraId="4AE7A189" w14:textId="77777777" w:rsidR="00AB5D1B" w:rsidRDefault="00AB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B4580" w14:textId="79C6FAF6" w:rsidR="0087299A" w:rsidRDefault="0087299A">
    <w:pPr>
      <w:pStyle w:val="AltBilgi"/>
    </w:pPr>
    <w:r>
      <w:rPr>
        <w:noProof/>
      </w:rPr>
      <mc:AlternateContent>
        <mc:Choice Requires="wps">
          <w:drawing>
            <wp:anchor distT="0" distB="0" distL="0" distR="0" simplePos="0" relativeHeight="251659264" behindDoc="0" locked="0" layoutInCell="1" allowOverlap="1" wp14:anchorId="61969E8F" wp14:editId="4CE4AEA4">
              <wp:simplePos x="635" y="635"/>
              <wp:positionH relativeFrom="page">
                <wp:align>right</wp:align>
              </wp:positionH>
              <wp:positionV relativeFrom="page">
                <wp:align>bottom</wp:align>
              </wp:positionV>
              <wp:extent cx="1172210" cy="357505"/>
              <wp:effectExtent l="0" t="0" r="0" b="0"/>
              <wp:wrapNone/>
              <wp:docPr id="88081743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17F39B6D" w14:textId="779E6A21"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1969E8F"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" filled="f" stroked="f">
              <v:textbox style="mso-fit-shape-to-text:t" inset="0,0,20pt,15pt">
                <w:txbxContent>
                  <w:p w14:paraId="17F39B6D" w14:textId="779E6A21"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5F23" w14:textId="12DD0303" w:rsidR="00EF340A" w:rsidRDefault="0087299A">
    <w:pPr>
      <w:pStyle w:val="AltBilgi"/>
      <w:jc w:val="center"/>
      <w:rPr>
        <w:rFonts w:ascii="Times New Roman" w:hAnsi="Times New Roman" w:cs="Times New Roman"/>
        <w:sz w:val="20"/>
        <w:szCs w:val="20"/>
      </w:rPr>
    </w:pPr>
    <w:r>
      <w:rPr>
        <w:noProof/>
      </w:rPr>
      <mc:AlternateContent>
        <mc:Choice Requires="wps">
          <w:drawing>
            <wp:anchor distT="0" distB="0" distL="0" distR="0" simplePos="0" relativeHeight="251660288" behindDoc="0" locked="0" layoutInCell="1" allowOverlap="1" wp14:anchorId="43B3F119" wp14:editId="4304176D">
              <wp:simplePos x="635" y="635"/>
              <wp:positionH relativeFrom="page">
                <wp:align>right</wp:align>
              </wp:positionH>
              <wp:positionV relativeFrom="page">
                <wp:align>bottom</wp:align>
              </wp:positionV>
              <wp:extent cx="1172210" cy="357505"/>
              <wp:effectExtent l="0" t="0" r="0" b="0"/>
              <wp:wrapNone/>
              <wp:docPr id="1536044180"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9C120A6" w14:textId="610E73EB"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B3F119"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" filled="f" stroked="f">
              <v:textbox style="mso-fit-shape-to-text:t" inset="0,0,20pt,15pt">
                <w:txbxContent>
                  <w:p w14:paraId="59C120A6" w14:textId="610E73EB"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v:textbox>
              <w10:wrap anchorx="page" anchory="page"/>
            </v:shape>
          </w:pict>
        </mc:Fallback>
      </mc:AlternateContent>
    </w:r>
    <w:sdt>
      <w:sdtPr>
        <w:id w:val="615325356"/>
        <w:docPartObj>
          <w:docPartGallery w:val="Page Numbers (Bottom of Page)"/>
          <w:docPartUnique/>
        </w:docPartObj>
      </w:sdtPr>
      <w:sdtEndPr/>
      <w:sdtContent>
        <w:r w:rsidR="009B1FD9">
          <w:rPr>
            <w:rFonts w:ascii="Times New Roman" w:hAnsi="Times New Roman" w:cs="Times New Roman"/>
            <w:sz w:val="20"/>
            <w:szCs w:val="20"/>
          </w:rPr>
          <w:fldChar w:fldCharType="begin"/>
        </w:r>
        <w:r w:rsidR="009B1FD9">
          <w:rPr>
            <w:rFonts w:ascii="Times New Roman" w:hAnsi="Times New Roman" w:cs="Times New Roman"/>
            <w:sz w:val="20"/>
            <w:szCs w:val="20"/>
          </w:rPr>
          <w:instrText>PAGE</w:instrText>
        </w:r>
        <w:r w:rsidR="009B1FD9">
          <w:rPr>
            <w:rFonts w:ascii="Times New Roman" w:hAnsi="Times New Roman" w:cs="Times New Roman"/>
            <w:sz w:val="20"/>
            <w:szCs w:val="20"/>
          </w:rPr>
          <w:fldChar w:fldCharType="separate"/>
        </w:r>
        <w:r w:rsidR="002F2223">
          <w:rPr>
            <w:rFonts w:ascii="Times New Roman" w:hAnsi="Times New Roman" w:cs="Times New Roman"/>
            <w:noProof/>
            <w:sz w:val="20"/>
            <w:szCs w:val="20"/>
          </w:rPr>
          <w:t>6</w:t>
        </w:r>
        <w:r w:rsidR="009B1FD9">
          <w:rPr>
            <w:rFonts w:ascii="Times New Roman" w:hAnsi="Times New Roman" w:cs="Times New Roman"/>
            <w:sz w:val="20"/>
            <w:szCs w:val="20"/>
          </w:rPr>
          <w:fldChar w:fldCharType="end"/>
        </w:r>
      </w:sdtContent>
    </w:sdt>
  </w:p>
  <w:p w14:paraId="5137AFEF" w14:textId="77777777" w:rsidR="00EF340A" w:rsidRDefault="00EF340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F6C7" w14:textId="3E4A86C4" w:rsidR="0087299A" w:rsidRDefault="0087299A">
    <w:pPr>
      <w:pStyle w:val="AltBilgi"/>
    </w:pPr>
    <w:r>
      <w:rPr>
        <w:noProof/>
      </w:rPr>
      <mc:AlternateContent>
        <mc:Choice Requires="wps">
          <w:drawing>
            <wp:anchor distT="0" distB="0" distL="0" distR="0" simplePos="0" relativeHeight="251658240" behindDoc="0" locked="0" layoutInCell="1" allowOverlap="1" wp14:anchorId="4C20D1E9" wp14:editId="2E69739E">
              <wp:simplePos x="635" y="635"/>
              <wp:positionH relativeFrom="page">
                <wp:align>right</wp:align>
              </wp:positionH>
              <wp:positionV relativeFrom="page">
                <wp:align>bottom</wp:align>
              </wp:positionV>
              <wp:extent cx="1172210" cy="357505"/>
              <wp:effectExtent l="0" t="0" r="0" b="0"/>
              <wp:wrapNone/>
              <wp:docPr id="371406528"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752FDA2" w14:textId="25D91DA0"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C20D1E9"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" filled="f" stroked="f">
              <v:textbox style="mso-fit-shape-to-text:t" inset="0,0,20pt,15pt">
                <w:txbxContent>
                  <w:p w14:paraId="5752FDA2" w14:textId="25D91DA0" w:rsidR="0087299A" w:rsidRPr="0087299A" w:rsidRDefault="0087299A" w:rsidP="0087299A">
                    <w:pPr>
                      <w:spacing w:after="0"/>
                      <w:rPr>
                        <w:rFonts w:ascii="Aptos" w:eastAsia="Aptos" w:hAnsi="Aptos" w:cs="Aptos"/>
                        <w:noProof/>
                        <w:color w:val="000000"/>
                        <w:sz w:val="20"/>
                        <w:szCs w:val="20"/>
                      </w:rPr>
                    </w:pPr>
                    <w:r w:rsidRPr="0087299A">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CF74B" w14:textId="77777777" w:rsidR="00AB5D1B" w:rsidRDefault="00AB5D1B">
      <w:pPr>
        <w:spacing w:after="0" w:line="240" w:lineRule="auto"/>
      </w:pPr>
      <w:r>
        <w:separator/>
      </w:r>
    </w:p>
  </w:footnote>
  <w:footnote w:type="continuationSeparator" w:id="0">
    <w:p w14:paraId="609DB87A" w14:textId="77777777" w:rsidR="00AB5D1B" w:rsidRDefault="00AB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AA8D" w14:textId="77777777" w:rsidR="00EF340A" w:rsidRDefault="00EF340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148B"/>
    <w:multiLevelType w:val="hybridMultilevel"/>
    <w:tmpl w:val="A4223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8D4978"/>
    <w:multiLevelType w:val="multilevel"/>
    <w:tmpl w:val="9E84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E5920"/>
    <w:multiLevelType w:val="multilevel"/>
    <w:tmpl w:val="EC92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362A390D"/>
    <w:multiLevelType w:val="multilevel"/>
    <w:tmpl w:val="C818DE8A"/>
    <w:lvl w:ilvl="0">
      <w:start w:val="1"/>
      <w:numFmt w:val="bullet"/>
      <w:lvlText w:val=""/>
      <w:lvlJc w:val="left"/>
      <w:pPr>
        <w:ind w:left="720" w:hanging="360"/>
      </w:pPr>
      <w:rPr>
        <w:rFonts w:ascii="Wingdings" w:hAnsi="Wingdings" w:cs="Wingdings" w:hint="default"/>
        <w:b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98B5F92"/>
    <w:multiLevelType w:val="multilevel"/>
    <w:tmpl w:val="4F6EC2FE"/>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15:restartNumberingAfterBreak="0">
    <w:nsid w:val="5DF96FBD"/>
    <w:multiLevelType w:val="hybridMultilevel"/>
    <w:tmpl w:val="E1006B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4FB39BB"/>
    <w:multiLevelType w:val="multilevel"/>
    <w:tmpl w:val="E0FCE9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A284CC9"/>
    <w:multiLevelType w:val="hybridMultilevel"/>
    <w:tmpl w:val="F8F218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B887FBB"/>
    <w:multiLevelType w:val="multilevel"/>
    <w:tmpl w:val="D7FEBEF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6"/>
  </w:num>
  <w:num w:numId="2">
    <w:abstractNumId w:val="2"/>
  </w:num>
  <w:num w:numId="3">
    <w:abstractNumId w:val="4"/>
  </w:num>
  <w:num w:numId="4">
    <w:abstractNumId w:val="10"/>
  </w:num>
  <w:num w:numId="5">
    <w:abstractNumId w:val="8"/>
  </w:num>
  <w:num w:numId="6">
    <w:abstractNumId w:val="3"/>
  </w:num>
  <w:num w:numId="7">
    <w:abstractNumId w:val="5"/>
  </w:num>
  <w:num w:numId="8">
    <w:abstractNumId w:val="7"/>
  </w:num>
  <w:num w:numId="9">
    <w:abstractNumId w:val="9"/>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40A"/>
    <w:rsid w:val="000370CB"/>
    <w:rsid w:val="00040409"/>
    <w:rsid w:val="00086286"/>
    <w:rsid w:val="000F5660"/>
    <w:rsid w:val="00124664"/>
    <w:rsid w:val="00144F6E"/>
    <w:rsid w:val="001711B1"/>
    <w:rsid w:val="001A50E4"/>
    <w:rsid w:val="001F5C97"/>
    <w:rsid w:val="00221765"/>
    <w:rsid w:val="002614BE"/>
    <w:rsid w:val="00267B4F"/>
    <w:rsid w:val="002701AC"/>
    <w:rsid w:val="002938A5"/>
    <w:rsid w:val="002B61A9"/>
    <w:rsid w:val="002D7CA2"/>
    <w:rsid w:val="002E76C7"/>
    <w:rsid w:val="002F2223"/>
    <w:rsid w:val="00306A44"/>
    <w:rsid w:val="00337C21"/>
    <w:rsid w:val="003401A5"/>
    <w:rsid w:val="00347A2D"/>
    <w:rsid w:val="00370BA0"/>
    <w:rsid w:val="0037513E"/>
    <w:rsid w:val="0051410C"/>
    <w:rsid w:val="005201A0"/>
    <w:rsid w:val="00522CBF"/>
    <w:rsid w:val="00552E71"/>
    <w:rsid w:val="00586C21"/>
    <w:rsid w:val="00594528"/>
    <w:rsid w:val="005B2AEB"/>
    <w:rsid w:val="005F4AB9"/>
    <w:rsid w:val="005F4DC7"/>
    <w:rsid w:val="00601649"/>
    <w:rsid w:val="00606797"/>
    <w:rsid w:val="0061257C"/>
    <w:rsid w:val="006254F1"/>
    <w:rsid w:val="006F1FDD"/>
    <w:rsid w:val="00715CCB"/>
    <w:rsid w:val="0077274A"/>
    <w:rsid w:val="0078434A"/>
    <w:rsid w:val="007A57F1"/>
    <w:rsid w:val="008008E1"/>
    <w:rsid w:val="008062B2"/>
    <w:rsid w:val="00812276"/>
    <w:rsid w:val="00842231"/>
    <w:rsid w:val="00854CAB"/>
    <w:rsid w:val="0087299A"/>
    <w:rsid w:val="00880DFF"/>
    <w:rsid w:val="00883752"/>
    <w:rsid w:val="008C546C"/>
    <w:rsid w:val="008D644E"/>
    <w:rsid w:val="008E30B6"/>
    <w:rsid w:val="008F033D"/>
    <w:rsid w:val="008F0B91"/>
    <w:rsid w:val="009679D5"/>
    <w:rsid w:val="00976B50"/>
    <w:rsid w:val="00981113"/>
    <w:rsid w:val="009B1FD9"/>
    <w:rsid w:val="009D70C8"/>
    <w:rsid w:val="009E1F66"/>
    <w:rsid w:val="009E3C77"/>
    <w:rsid w:val="00A42961"/>
    <w:rsid w:val="00A47FA7"/>
    <w:rsid w:val="00AB5D1B"/>
    <w:rsid w:val="00AC7DE0"/>
    <w:rsid w:val="00AD4290"/>
    <w:rsid w:val="00AF5D82"/>
    <w:rsid w:val="00BA6B42"/>
    <w:rsid w:val="00BC1653"/>
    <w:rsid w:val="00C158D0"/>
    <w:rsid w:val="00C64090"/>
    <w:rsid w:val="00C724E9"/>
    <w:rsid w:val="00C8358F"/>
    <w:rsid w:val="00CB1CA6"/>
    <w:rsid w:val="00CE6619"/>
    <w:rsid w:val="00CF57BD"/>
    <w:rsid w:val="00D0104D"/>
    <w:rsid w:val="00D16074"/>
    <w:rsid w:val="00D25974"/>
    <w:rsid w:val="00D26EC0"/>
    <w:rsid w:val="00D306C2"/>
    <w:rsid w:val="00D44B05"/>
    <w:rsid w:val="00D45C0C"/>
    <w:rsid w:val="00D97675"/>
    <w:rsid w:val="00E85E81"/>
    <w:rsid w:val="00EF340A"/>
    <w:rsid w:val="00F2222A"/>
    <w:rsid w:val="00F6498E"/>
    <w:rsid w:val="00FB1244"/>
    <w:rsid w:val="00FB3E8A"/>
    <w:rsid w:val="00FD167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43FE"/>
  <w15:docId w15:val="{0656DFF9-F10B-4AD6-9D3B-A0C0AE4F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C06584"/>
    <w:rPr>
      <w:lang w:val="en-CA"/>
    </w:rPr>
  </w:style>
  <w:style w:type="character" w:styleId="Gl">
    <w:name w:val="Strong"/>
    <w:basedOn w:val="VarsaylanParagrafYazTipi"/>
    <w:uiPriority w:val="22"/>
    <w:qFormat/>
    <w:rsid w:val="00C06584"/>
    <w:rPr>
      <w:b/>
      <w:bCs/>
    </w:rPr>
  </w:style>
  <w:style w:type="character" w:customStyle="1" w:styleId="BalonMetniChar">
    <w:name w:val="Balon Metni Char"/>
    <w:basedOn w:val="VarsaylanParagrafYazTipi"/>
    <w:link w:val="BalonMetni"/>
    <w:uiPriority w:val="99"/>
    <w:semiHidden/>
    <w:qFormat/>
    <w:rsid w:val="008C3742"/>
    <w:rPr>
      <w:rFonts w:ascii="Segoe UI" w:hAnsi="Segoe UI" w:cs="Segoe UI"/>
      <w:sz w:val="18"/>
      <w:szCs w:val="18"/>
    </w:rPr>
  </w:style>
  <w:style w:type="character" w:customStyle="1" w:styleId="stBilgiChar">
    <w:name w:val="Üst Bilgi Char"/>
    <w:basedOn w:val="VarsaylanParagrafYazTipi"/>
    <w:link w:val="stBilgi"/>
    <w:qFormat/>
    <w:rsid w:val="008C3742"/>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99"/>
    <w:semiHidden/>
    <w:qFormat/>
    <w:rsid w:val="00DF0E2F"/>
    <w:rPr>
      <w:rFonts w:ascii="Arial" w:eastAsia="Arial" w:hAnsi="Arial" w:cs="Times New Roman"/>
      <w:lang w:val="en-GB" w:eastAsia="sq"/>
    </w:rPr>
  </w:style>
  <w:style w:type="character" w:customStyle="1" w:styleId="GvdeMetniGirintisiChar">
    <w:name w:val="Gövde Metni Girintisi Char"/>
    <w:basedOn w:val="VarsaylanParagrafYazTipi"/>
    <w:link w:val="GvdeMetniGirintisi"/>
    <w:uiPriority w:val="99"/>
    <w:qFormat/>
    <w:rsid w:val="00876965"/>
  </w:style>
  <w:style w:type="character" w:customStyle="1" w:styleId="AltBilgiChar">
    <w:name w:val="Alt Bilgi Char"/>
    <w:basedOn w:val="VarsaylanParagrafYazTipi"/>
    <w:link w:val="AltBilgi"/>
    <w:uiPriority w:val="99"/>
    <w:qFormat/>
    <w:rsid w:val="00E37269"/>
  </w:style>
  <w:style w:type="character" w:styleId="AklamaBavurusu">
    <w:name w:val="annotation reference"/>
    <w:basedOn w:val="VarsaylanParagrafYazTipi"/>
    <w:uiPriority w:val="99"/>
    <w:semiHidden/>
    <w:unhideWhenUsed/>
    <w:qFormat/>
    <w:rsid w:val="002776C2"/>
    <w:rPr>
      <w:sz w:val="16"/>
      <w:szCs w:val="16"/>
    </w:rPr>
  </w:style>
  <w:style w:type="character" w:customStyle="1" w:styleId="AklamaMetniChar">
    <w:name w:val="Açıklama Metni Char"/>
    <w:basedOn w:val="VarsaylanParagrafYazTipi"/>
    <w:link w:val="AklamaMetni"/>
    <w:uiPriority w:val="99"/>
    <w:qFormat/>
    <w:rsid w:val="002776C2"/>
    <w:rPr>
      <w:sz w:val="20"/>
      <w:szCs w:val="20"/>
    </w:rPr>
  </w:style>
  <w:style w:type="character" w:customStyle="1" w:styleId="AklamaKonusuChar">
    <w:name w:val="Açıklama Konusu Char"/>
    <w:basedOn w:val="AklamaMetniChar"/>
    <w:link w:val="AklamaKonusu"/>
    <w:uiPriority w:val="99"/>
    <w:semiHidden/>
    <w:qFormat/>
    <w:rsid w:val="002776C2"/>
    <w:rPr>
      <w:b/>
      <w:bCs/>
      <w:sz w:val="20"/>
      <w:szCs w:val="20"/>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DF0E2F"/>
    <w:pPr>
      <w:widowControl w:val="0"/>
      <w:spacing w:after="120" w:line="240" w:lineRule="auto"/>
    </w:pPr>
    <w:rPr>
      <w:rFonts w:ascii="Arial" w:eastAsia="Arial" w:hAnsi="Arial" w:cs="Times New Roman"/>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sz w:val="24"/>
      <w:szCs w:val="24"/>
    </w:rPr>
  </w:style>
  <w:style w:type="paragraph" w:customStyle="1" w:styleId="Dizin">
    <w:name w:val="Dizin"/>
    <w:basedOn w:val="Normal"/>
    <w:qFormat/>
    <w:pPr>
      <w:suppressLineNumbers/>
    </w:pPr>
    <w:rPr>
      <w:rFonts w:ascii="Calibri" w:hAnsi="Calibri" w:cs="Lucida Sans"/>
    </w:rPr>
  </w:style>
  <w:style w:type="paragraph" w:styleId="ListeParagraf">
    <w:name w:val="List Paragraph"/>
    <w:basedOn w:val="Normal"/>
    <w:link w:val="ListeParagrafChar"/>
    <w:uiPriority w:val="34"/>
    <w:qFormat/>
    <w:rsid w:val="00C06584"/>
    <w:pPr>
      <w:spacing w:after="60" w:line="240" w:lineRule="auto"/>
      <w:ind w:left="720"/>
      <w:contextualSpacing/>
      <w:jc w:val="both"/>
    </w:pPr>
    <w:rPr>
      <w:lang w:val="en-CA"/>
    </w:rPr>
  </w:style>
  <w:style w:type="paragraph" w:styleId="BalonMetni">
    <w:name w:val="Balloon Text"/>
    <w:basedOn w:val="Normal"/>
    <w:link w:val="BalonMetniChar"/>
    <w:uiPriority w:val="99"/>
    <w:semiHidden/>
    <w:unhideWhenUsed/>
    <w:qFormat/>
    <w:rsid w:val="008C3742"/>
    <w:pPr>
      <w:spacing w:after="0" w:line="240" w:lineRule="auto"/>
    </w:pPr>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rsid w:val="008C3742"/>
    <w:pPr>
      <w:tabs>
        <w:tab w:val="center" w:pos="4320"/>
        <w:tab w:val="right" w:pos="8640"/>
      </w:tabs>
      <w:spacing w:after="0" w:line="240" w:lineRule="auto"/>
    </w:pPr>
    <w:rPr>
      <w:rFonts w:ascii="Times New Roman" w:eastAsia="Times New Roman" w:hAnsi="Times New Roman" w:cs="Times New Roman"/>
      <w:sz w:val="24"/>
      <w:szCs w:val="20"/>
    </w:rPr>
  </w:style>
  <w:style w:type="paragraph" w:styleId="GvdeMetniGirintisi">
    <w:name w:val="Body Text Indent"/>
    <w:basedOn w:val="Normal"/>
    <w:link w:val="GvdeMetniGirintisiChar"/>
    <w:uiPriority w:val="99"/>
    <w:unhideWhenUsed/>
    <w:rsid w:val="00876965"/>
    <w:pPr>
      <w:spacing w:after="120"/>
      <w:ind w:left="360"/>
    </w:pPr>
  </w:style>
  <w:style w:type="paragraph" w:styleId="AltBilgi">
    <w:name w:val="footer"/>
    <w:basedOn w:val="Normal"/>
    <w:link w:val="AltBilgiChar"/>
    <w:uiPriority w:val="99"/>
    <w:unhideWhenUsed/>
    <w:rsid w:val="00E37269"/>
    <w:pPr>
      <w:tabs>
        <w:tab w:val="center" w:pos="4680"/>
        <w:tab w:val="right" w:pos="9360"/>
      </w:tabs>
      <w:spacing w:after="0" w:line="240" w:lineRule="auto"/>
    </w:pPr>
  </w:style>
  <w:style w:type="paragraph" w:styleId="AklamaMetni">
    <w:name w:val="annotation text"/>
    <w:basedOn w:val="Normal"/>
    <w:link w:val="AklamaMetniChar"/>
    <w:uiPriority w:val="99"/>
    <w:unhideWhenUsed/>
    <w:qFormat/>
    <w:rsid w:val="002776C2"/>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2776C2"/>
    <w:rPr>
      <w:b/>
      <w:bCs/>
    </w:r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rFonts w:ascii="Times New Roman" w:eastAsia="Times New Roman" w:hAnsi="Times New Roman"/>
      <w:sz w:val="28"/>
      <w:szCs w:val="24"/>
    </w:rPr>
  </w:style>
  <w:style w:type="character" w:styleId="Kpr">
    <w:name w:val="Hyperlink"/>
    <w:basedOn w:val="VarsaylanParagrafYazTipi"/>
    <w:uiPriority w:val="99"/>
    <w:unhideWhenUsed/>
    <w:rsid w:val="0061257C"/>
    <w:rPr>
      <w:color w:val="0563C1" w:themeColor="hyperlink"/>
      <w:u w:val="single"/>
    </w:rPr>
  </w:style>
  <w:style w:type="paragraph" w:styleId="NormalWeb">
    <w:name w:val="Normal (Web)"/>
    <w:basedOn w:val="Normal"/>
    <w:uiPriority w:val="99"/>
    <w:semiHidden/>
    <w:unhideWhenUsed/>
    <w:rsid w:val="00AC7DE0"/>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Dzeltme">
    <w:name w:val="Revision"/>
    <w:hidden/>
    <w:uiPriority w:val="99"/>
    <w:semiHidden/>
    <w:rsid w:val="005B2AEB"/>
    <w:pPr>
      <w:suppressAutoHyphens w:val="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19944">
      <w:bodyDiv w:val="1"/>
      <w:marLeft w:val="0"/>
      <w:marRight w:val="0"/>
      <w:marTop w:val="0"/>
      <w:marBottom w:val="0"/>
      <w:divBdr>
        <w:top w:val="none" w:sz="0" w:space="0" w:color="auto"/>
        <w:left w:val="none" w:sz="0" w:space="0" w:color="auto"/>
        <w:bottom w:val="none" w:sz="0" w:space="0" w:color="auto"/>
        <w:right w:val="none" w:sz="0" w:space="0" w:color="auto"/>
      </w:divBdr>
      <w:divsChild>
        <w:div w:id="90123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105637">
      <w:bodyDiv w:val="1"/>
      <w:marLeft w:val="0"/>
      <w:marRight w:val="0"/>
      <w:marTop w:val="0"/>
      <w:marBottom w:val="0"/>
      <w:divBdr>
        <w:top w:val="none" w:sz="0" w:space="0" w:color="auto"/>
        <w:left w:val="none" w:sz="0" w:space="0" w:color="auto"/>
        <w:bottom w:val="none" w:sz="0" w:space="0" w:color="auto"/>
        <w:right w:val="none" w:sz="0" w:space="0" w:color="auto"/>
      </w:divBdr>
    </w:div>
    <w:div w:id="1228497053">
      <w:bodyDiv w:val="1"/>
      <w:marLeft w:val="0"/>
      <w:marRight w:val="0"/>
      <w:marTop w:val="0"/>
      <w:marBottom w:val="0"/>
      <w:divBdr>
        <w:top w:val="none" w:sz="0" w:space="0" w:color="auto"/>
        <w:left w:val="none" w:sz="0" w:space="0" w:color="auto"/>
        <w:bottom w:val="none" w:sz="0" w:space="0" w:color="auto"/>
        <w:right w:val="none" w:sz="0" w:space="0" w:color="auto"/>
      </w:divBdr>
    </w:div>
    <w:div w:id="1562447573">
      <w:bodyDiv w:val="1"/>
      <w:marLeft w:val="0"/>
      <w:marRight w:val="0"/>
      <w:marTop w:val="0"/>
      <w:marBottom w:val="0"/>
      <w:divBdr>
        <w:top w:val="none" w:sz="0" w:space="0" w:color="auto"/>
        <w:left w:val="none" w:sz="0" w:space="0" w:color="auto"/>
        <w:bottom w:val="none" w:sz="0" w:space="0" w:color="auto"/>
        <w:right w:val="none" w:sz="0" w:space="0" w:color="auto"/>
      </w:divBdr>
    </w:div>
    <w:div w:id="1847790420">
      <w:bodyDiv w:val="1"/>
      <w:marLeft w:val="0"/>
      <w:marRight w:val="0"/>
      <w:marTop w:val="0"/>
      <w:marBottom w:val="0"/>
      <w:divBdr>
        <w:top w:val="none" w:sz="0" w:space="0" w:color="auto"/>
        <w:left w:val="none" w:sz="0" w:space="0" w:color="auto"/>
        <w:bottom w:val="none" w:sz="0" w:space="0" w:color="auto"/>
        <w:right w:val="none" w:sz="0" w:space="0" w:color="auto"/>
      </w:divBdr>
    </w:div>
    <w:div w:id="2001540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ygm.uab.gov.t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fan.kurnaz@uab.gov.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87EA3DE823DC489E44BF4CD2C2AF9F" ma:contentTypeVersion="13" ma:contentTypeDescription="Create a new document." ma:contentTypeScope="" ma:versionID="93b925dc4472fe858d7a742b344002e6">
  <xsd:schema xmlns:xsd="http://www.w3.org/2001/XMLSchema" xmlns:xs="http://www.w3.org/2001/XMLSchema" xmlns:p="http://schemas.microsoft.com/office/2006/metadata/properties" xmlns:ns3="543abfbf-1b39-4535-8b1b-c72a4cdaa484" xmlns:ns4="2834bc84-a818-4cb9-8b4d-5179cfe104eb" targetNamespace="http://schemas.microsoft.com/office/2006/metadata/properties" ma:root="true" ma:fieldsID="247d541f349e302155dcf22c05ceefe8" ns3:_="" ns4:_="">
    <xsd:import namespace="543abfbf-1b39-4535-8b1b-c72a4cdaa484"/>
    <xsd:import namespace="2834bc84-a818-4cb9-8b4d-5179cfe104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bfbf-1b39-4535-8b1b-c72a4cdaa4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34bc84-a818-4cb9-8b4d-5179cfe104e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12F357-8CDE-4478-BC64-4E020F3342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A4BA0A-71E7-4A86-BB84-7E7AC566AC84}">
  <ds:schemaRefs>
    <ds:schemaRef ds:uri="http://schemas.microsoft.com/sharepoint/v3/contenttype/forms"/>
  </ds:schemaRefs>
</ds:datastoreItem>
</file>

<file path=customXml/itemProps3.xml><?xml version="1.0" encoding="utf-8"?>
<ds:datastoreItem xmlns:ds="http://schemas.openxmlformats.org/officeDocument/2006/customXml" ds:itemID="{81680DE2-061F-481F-B3B2-0567A5BB93D4}">
  <ds:schemaRefs>
    <ds:schemaRef ds:uri="http://schemas.openxmlformats.org/officeDocument/2006/bibliography"/>
  </ds:schemaRefs>
</ds:datastoreItem>
</file>

<file path=customXml/itemProps4.xml><?xml version="1.0" encoding="utf-8"?>
<ds:datastoreItem xmlns:ds="http://schemas.openxmlformats.org/officeDocument/2006/customXml" ds:itemID="{26FD16AF-75F5-4204-9DE4-81CBE10B1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bfbf-1b39-4535-8b1b-c72a4cdaa484"/>
    <ds:schemaRef ds:uri="2834bc84-a818-4cb9-8b4d-5179cfe1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1701</Words>
  <Characters>9702</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 Nukala</dc:creator>
  <dc:description/>
  <cp:lastModifiedBy>ZEKERİYA KAPANCI</cp:lastModifiedBy>
  <cp:revision>69</cp:revision>
  <dcterms:created xsi:type="dcterms:W3CDTF">2020-08-10T19:57:00Z</dcterms:created>
  <dcterms:modified xsi:type="dcterms:W3CDTF">2026-01-08T12:56:00Z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0x0101007787EA3DE823DC489E44BF4CD2C2AF9F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FooterShapeIds">
    <vt:lpwstr>162336c0,34803516,5b8e2c94</vt:lpwstr>
  </property>
  <property fmtid="{D5CDD505-2E9C-101B-9397-08002B2CF9AE}" pid="10" name="ClassificationContentMarkingFooterFontProps">
    <vt:lpwstr>#000000,10,Aptos</vt:lpwstr>
  </property>
  <property fmtid="{D5CDD505-2E9C-101B-9397-08002B2CF9AE}" pid="11" name="ClassificationContentMarkingFooterText">
    <vt:lpwstr>Official Use Only</vt:lpwstr>
  </property>
  <property fmtid="{D5CDD505-2E9C-101B-9397-08002B2CF9AE}" pid="12" name="MSIP_Label_f1bf45b6-5649-4236-82a3-f45024cd282e_Enabled">
    <vt:lpwstr>true</vt:lpwstr>
  </property>
  <property fmtid="{D5CDD505-2E9C-101B-9397-08002B2CF9AE}" pid="13" name="MSIP_Label_f1bf45b6-5649-4236-82a3-f45024cd282e_SetDate">
    <vt:lpwstr>2025-12-18T12:27:47Z</vt:lpwstr>
  </property>
  <property fmtid="{D5CDD505-2E9C-101B-9397-08002B2CF9AE}" pid="14" name="MSIP_Label_f1bf45b6-5649-4236-82a3-f45024cd282e_Method">
    <vt:lpwstr>Standard</vt:lpwstr>
  </property>
  <property fmtid="{D5CDD505-2E9C-101B-9397-08002B2CF9AE}" pid="15" name="MSIP_Label_f1bf45b6-5649-4236-82a3-f45024cd282e_Name">
    <vt:lpwstr>Official Use Only</vt:lpwstr>
  </property>
  <property fmtid="{D5CDD505-2E9C-101B-9397-08002B2CF9AE}" pid="16" name="MSIP_Label_f1bf45b6-5649-4236-82a3-f45024cd282e_SiteId">
    <vt:lpwstr>31a2fec0-266b-4c67-b56e-2796d8f59c36</vt:lpwstr>
  </property>
  <property fmtid="{D5CDD505-2E9C-101B-9397-08002B2CF9AE}" pid="17" name="MSIP_Label_f1bf45b6-5649-4236-82a3-f45024cd282e_ActionId">
    <vt:lpwstr>47fcb4b5-488e-4e30-9ed2-a3ce1971807a</vt:lpwstr>
  </property>
  <property fmtid="{D5CDD505-2E9C-101B-9397-08002B2CF9AE}" pid="18" name="MSIP_Label_f1bf45b6-5649-4236-82a3-f45024cd282e_ContentBits">
    <vt:lpwstr>2</vt:lpwstr>
  </property>
  <property fmtid="{D5CDD505-2E9C-101B-9397-08002B2CF9AE}" pid="19" name="MSIP_Label_f1bf45b6-5649-4236-82a3-f45024cd282e_Tag">
    <vt:lpwstr>10, 3, 0, 1</vt:lpwstr>
  </property>
</Properties>
</file>