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22566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REQUEST FOR EXPRESSIONS OF INTEREST</w:t>
      </w:r>
    </w:p>
    <w:p w14:paraId="505AC939" w14:textId="0D7B2F7B"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 xml:space="preserve">FOR </w:t>
      </w:r>
      <w:r w:rsidR="00E74209" w:rsidRPr="00E74209">
        <w:rPr>
          <w:rFonts w:ascii="Arial" w:eastAsia="Times New Roman" w:hAnsi="Arial" w:cs="Arial"/>
          <w:b/>
          <w:bCs/>
          <w:color w:val="333333"/>
          <w:sz w:val="20"/>
          <w:szCs w:val="20"/>
        </w:rPr>
        <w:t>INDIVIDUAL CONSULTANT</w:t>
      </w:r>
    </w:p>
    <w:p w14:paraId="45E674EF"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w:t>
      </w:r>
    </w:p>
    <w:p w14:paraId="3520DDE0"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Republic of Turkey</w:t>
      </w:r>
    </w:p>
    <w:p w14:paraId="48ECA72D"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Rail Logistics Improvement Project (RLIP)</w:t>
      </w:r>
    </w:p>
    <w:p w14:paraId="39D64A28"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Loan No. 9145-TR</w:t>
      </w:r>
    </w:p>
    <w:p w14:paraId="6CE7AE14" w14:textId="6785B433" w:rsidR="00580818" w:rsidRPr="00F07351" w:rsidRDefault="00580818" w:rsidP="007B59BA">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b/>
          <w:bCs/>
          <w:color w:val="333333"/>
          <w:sz w:val="20"/>
          <w:szCs w:val="20"/>
        </w:rPr>
        <w:t>Assignment Title: </w:t>
      </w:r>
      <w:r w:rsidR="00E74209" w:rsidRPr="00F07351">
        <w:rPr>
          <w:rFonts w:ascii="Arial" w:eastAsia="Times New Roman" w:hAnsi="Arial" w:cs="Arial"/>
          <w:color w:val="333333"/>
          <w:sz w:val="20"/>
          <w:szCs w:val="20"/>
        </w:rPr>
        <w:t>Recruitment of a</w:t>
      </w:r>
      <w:r w:rsidR="0041775D">
        <w:rPr>
          <w:rFonts w:ascii="Arial" w:eastAsia="Times New Roman" w:hAnsi="Arial" w:cs="Arial"/>
          <w:color w:val="333333"/>
          <w:sz w:val="20"/>
          <w:szCs w:val="20"/>
        </w:rPr>
        <w:t>n</w:t>
      </w:r>
      <w:r w:rsidR="00E74209" w:rsidRPr="00F07351">
        <w:rPr>
          <w:rFonts w:ascii="Arial" w:eastAsia="Times New Roman" w:hAnsi="Arial" w:cs="Arial"/>
          <w:color w:val="333333"/>
          <w:sz w:val="20"/>
          <w:szCs w:val="20"/>
        </w:rPr>
        <w:t xml:space="preserve"> </w:t>
      </w:r>
      <w:r w:rsidR="0041775D" w:rsidRPr="0041775D">
        <w:rPr>
          <w:rFonts w:ascii="Arial" w:eastAsia="Times New Roman" w:hAnsi="Arial" w:cs="Arial"/>
          <w:color w:val="333333"/>
          <w:sz w:val="20"/>
          <w:szCs w:val="20"/>
        </w:rPr>
        <w:t>Environmental Specialist</w:t>
      </w:r>
      <w:r w:rsidR="0041775D">
        <w:rPr>
          <w:rFonts w:ascii="Arial" w:eastAsia="Times New Roman" w:hAnsi="Arial" w:cs="Arial"/>
          <w:color w:val="333333"/>
          <w:sz w:val="20"/>
          <w:szCs w:val="20"/>
        </w:rPr>
        <w:t xml:space="preserve"> </w:t>
      </w:r>
      <w:r w:rsidR="00F07351" w:rsidRPr="00F07351">
        <w:rPr>
          <w:rFonts w:ascii="Arial" w:eastAsia="Times New Roman" w:hAnsi="Arial" w:cs="Arial"/>
          <w:color w:val="333333"/>
          <w:sz w:val="20"/>
          <w:szCs w:val="20"/>
        </w:rPr>
        <w:t>for Project Implementation Unit</w:t>
      </w:r>
    </w:p>
    <w:p w14:paraId="244FBE85" w14:textId="6EA84444" w:rsidR="005A3337" w:rsidRPr="00580818" w:rsidRDefault="00580818" w:rsidP="00580818">
      <w:pPr>
        <w:shd w:val="clear" w:color="auto" w:fill="FFFFFF"/>
        <w:spacing w:after="150" w:line="240" w:lineRule="auto"/>
        <w:rPr>
          <w:rFonts w:ascii="Arial" w:eastAsia="Times New Roman" w:hAnsi="Arial" w:cs="Arial"/>
          <w:color w:val="333333"/>
          <w:sz w:val="20"/>
          <w:szCs w:val="20"/>
        </w:rPr>
      </w:pPr>
      <w:r w:rsidRPr="00F07351">
        <w:rPr>
          <w:rFonts w:ascii="Arial" w:eastAsia="Times New Roman" w:hAnsi="Arial" w:cs="Arial"/>
          <w:b/>
          <w:bCs/>
          <w:color w:val="333333"/>
          <w:sz w:val="20"/>
          <w:szCs w:val="20"/>
        </w:rPr>
        <w:t>Reference No</w:t>
      </w:r>
      <w:r w:rsidRPr="00F07351">
        <w:rPr>
          <w:rFonts w:ascii="Arial" w:eastAsia="Times New Roman" w:hAnsi="Arial" w:cs="Arial"/>
          <w:color w:val="333333"/>
          <w:sz w:val="20"/>
          <w:szCs w:val="20"/>
        </w:rPr>
        <w:t>.: AYGM-</w:t>
      </w:r>
      <w:r w:rsidR="00CC6A53">
        <w:rPr>
          <w:rFonts w:ascii="Arial" w:eastAsia="Times New Roman" w:hAnsi="Arial" w:cs="Arial"/>
          <w:color w:val="333333"/>
          <w:sz w:val="20"/>
          <w:szCs w:val="20"/>
        </w:rPr>
        <w:t>PIU-2020-WB 0</w:t>
      </w:r>
      <w:r w:rsidR="00BF6667">
        <w:rPr>
          <w:rFonts w:ascii="Arial" w:eastAsia="Times New Roman" w:hAnsi="Arial" w:cs="Arial"/>
          <w:color w:val="333333"/>
          <w:sz w:val="20"/>
          <w:szCs w:val="20"/>
        </w:rPr>
        <w:t>8</w:t>
      </w:r>
    </w:p>
    <w:p w14:paraId="2F232E8C" w14:textId="77777777"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The Ministry of Transport and Infrastructure (MoTI) of the Republic of Turkey has received financing from the World Bank toward the cost of the Rail Logistics Improvement Project, and intends to apply part of the proceeds for consulting services.</w:t>
      </w:r>
    </w:p>
    <w:p w14:paraId="3577DAF4" w14:textId="77777777"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detailed Terms of Reference for the assignment can be </w:t>
      </w:r>
      <w:r w:rsidR="00BA6306">
        <w:rPr>
          <w:rFonts w:ascii="Arial" w:eastAsia="Times New Roman" w:hAnsi="Arial" w:cs="Arial"/>
          <w:color w:val="333333"/>
          <w:sz w:val="20"/>
          <w:szCs w:val="20"/>
        </w:rPr>
        <w:t>found at</w:t>
      </w:r>
      <w:r w:rsidRPr="00580818">
        <w:rPr>
          <w:rFonts w:ascii="Arial" w:eastAsia="Times New Roman" w:hAnsi="Arial" w:cs="Arial"/>
          <w:color w:val="333333"/>
          <w:sz w:val="20"/>
          <w:szCs w:val="20"/>
        </w:rPr>
        <w:t xml:space="preserve">: </w:t>
      </w:r>
    </w:p>
    <w:p w14:paraId="17FC2EBA" w14:textId="4BB6BD0D" w:rsidR="00E74209" w:rsidRDefault="009E3A4B" w:rsidP="00580818">
      <w:pPr>
        <w:shd w:val="clear" w:color="auto" w:fill="FFFFFF"/>
        <w:spacing w:after="150" w:line="240" w:lineRule="auto"/>
      </w:pPr>
      <w:hyperlink r:id="rId10" w:history="1">
        <w:r w:rsidR="00E74209" w:rsidRPr="0098536B">
          <w:rPr>
            <w:rStyle w:val="Kpr"/>
          </w:rPr>
          <w:t>https://aygm.uab.gov.tr/ihaleler</w:t>
        </w:r>
      </w:hyperlink>
      <w:bookmarkStart w:id="0" w:name="_GoBack"/>
      <w:bookmarkEnd w:id="0"/>
    </w:p>
    <w:p w14:paraId="5FA60721" w14:textId="18A47C93" w:rsidR="00E74209"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The MoTI’s Directorate-General of Infrastructure Investments (DGII) now invites </w:t>
      </w:r>
      <w:r w:rsidR="00E74209" w:rsidRPr="00E74209">
        <w:rPr>
          <w:rFonts w:ascii="Arial" w:eastAsia="Times New Roman" w:hAnsi="Arial" w:cs="Arial"/>
          <w:color w:val="333333"/>
          <w:sz w:val="20"/>
          <w:szCs w:val="20"/>
        </w:rPr>
        <w:t>eligible individual consultants (“Consultants”) to indicate their interest in providing the Services. Interested Consultants should provide information demonstrating that they have the required qualifications and relevant experience to perform the Services</w:t>
      </w:r>
      <w:r w:rsidR="00E74209">
        <w:rPr>
          <w:rFonts w:ascii="Arial" w:eastAsia="Times New Roman" w:hAnsi="Arial" w:cs="Arial"/>
          <w:color w:val="333333"/>
          <w:sz w:val="20"/>
          <w:szCs w:val="20"/>
        </w:rPr>
        <w:t>.</w:t>
      </w:r>
    </w:p>
    <w:p w14:paraId="58DE1CC5" w14:textId="498E6011"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The attention of interested Consultants is drawn to paragraphs 3.14, 3.16, and 3.17 of the World Bank’s “Procurement Regulations for IPF Borrowers” (July 2016, revised November 2017 and August 2018) (“Procurement Regulations”) setting forth the World Bank’s policy on</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conflict of interest (http://pubdocs.worldbank.org/en/178331533065871195/Procurement-Regulations.pdf).</w:t>
      </w:r>
    </w:p>
    <w:p w14:paraId="7B4BC72F" w14:textId="7808C8A4"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Consultants will be selected in accordance with the Approved Selection Methods for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Individual </w:t>
      </w:r>
      <w:r>
        <w:rPr>
          <w:rFonts w:ascii="Arial" w:eastAsia="Times New Roman" w:hAnsi="Arial" w:cs="Arial"/>
          <w:color w:val="333333"/>
          <w:sz w:val="20"/>
          <w:szCs w:val="20"/>
        </w:rPr>
        <w:t>C</w:t>
      </w:r>
      <w:r w:rsidRPr="00E74209">
        <w:rPr>
          <w:rFonts w:ascii="Arial" w:eastAsia="Times New Roman" w:hAnsi="Arial" w:cs="Arial"/>
          <w:color w:val="333333"/>
          <w:sz w:val="20"/>
          <w:szCs w:val="20"/>
        </w:rPr>
        <w:t>onsultants set out in the Procurement Regulations. The contract will be signed</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 xml:space="preserve">between the General Directorate of </w:t>
      </w:r>
      <w:r w:rsidR="00661B7B">
        <w:rPr>
          <w:rFonts w:ascii="Arial" w:eastAsia="Times New Roman" w:hAnsi="Arial" w:cs="Arial"/>
          <w:color w:val="333333"/>
          <w:sz w:val="20"/>
          <w:szCs w:val="20"/>
        </w:rPr>
        <w:t>Infrastructure Investments</w:t>
      </w:r>
      <w:r w:rsidRPr="00E74209">
        <w:rPr>
          <w:rFonts w:ascii="Arial" w:eastAsia="Times New Roman" w:hAnsi="Arial" w:cs="Arial"/>
          <w:color w:val="333333"/>
          <w:sz w:val="20"/>
          <w:szCs w:val="20"/>
        </w:rPr>
        <w:t xml:space="preserve"> of Mo</w:t>
      </w:r>
      <w:r w:rsidR="00661B7B">
        <w:rPr>
          <w:rFonts w:ascii="Arial" w:eastAsia="Times New Roman" w:hAnsi="Arial" w:cs="Arial"/>
          <w:color w:val="333333"/>
          <w:sz w:val="20"/>
          <w:szCs w:val="20"/>
        </w:rPr>
        <w:t>TI</w:t>
      </w:r>
      <w:r w:rsidRPr="00E74209">
        <w:rPr>
          <w:rFonts w:ascii="Arial" w:eastAsia="Times New Roman" w:hAnsi="Arial" w:cs="Arial"/>
          <w:color w:val="333333"/>
          <w:sz w:val="20"/>
          <w:szCs w:val="20"/>
        </w:rPr>
        <w:t xml:space="preserve"> and the consultant.</w:t>
      </w:r>
    </w:p>
    <w:p w14:paraId="459F8224" w14:textId="16E77023" w:rsidR="00E74209" w:rsidRPr="00E74209" w:rsidRDefault="00E74209" w:rsidP="00E74209">
      <w:pPr>
        <w:shd w:val="clear" w:color="auto" w:fill="FFFFFF"/>
        <w:spacing w:after="150" w:line="240" w:lineRule="auto"/>
        <w:rPr>
          <w:rFonts w:ascii="Arial" w:eastAsia="Times New Roman" w:hAnsi="Arial" w:cs="Arial"/>
          <w:color w:val="333333"/>
          <w:sz w:val="20"/>
          <w:szCs w:val="20"/>
        </w:rPr>
      </w:pPr>
      <w:r w:rsidRPr="00E74209">
        <w:rPr>
          <w:rFonts w:ascii="Arial" w:eastAsia="Times New Roman" w:hAnsi="Arial" w:cs="Arial"/>
          <w:color w:val="333333"/>
          <w:sz w:val="20"/>
          <w:szCs w:val="20"/>
        </w:rPr>
        <w:t>Expressions of interest (CVs) in English together with one-page application letter</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must be delivered to the address below in person or by e-mail, indicating the title and the</w:t>
      </w:r>
      <w:r>
        <w:rPr>
          <w:rFonts w:ascii="Arial" w:eastAsia="Times New Roman" w:hAnsi="Arial" w:cs="Arial"/>
          <w:color w:val="333333"/>
          <w:sz w:val="20"/>
          <w:szCs w:val="20"/>
        </w:rPr>
        <w:t xml:space="preserve"> </w:t>
      </w:r>
      <w:r w:rsidRPr="00E74209">
        <w:rPr>
          <w:rFonts w:ascii="Arial" w:eastAsia="Times New Roman" w:hAnsi="Arial" w:cs="Arial"/>
          <w:color w:val="333333"/>
          <w:sz w:val="20"/>
          <w:szCs w:val="20"/>
        </w:rPr>
        <w:t>reference code for the applied position in the subject line. The deadline for application is</w:t>
      </w:r>
      <w:r>
        <w:rPr>
          <w:rFonts w:ascii="Arial" w:eastAsia="Times New Roman" w:hAnsi="Arial" w:cs="Arial"/>
          <w:color w:val="333333"/>
          <w:sz w:val="20"/>
          <w:szCs w:val="20"/>
        </w:rPr>
        <w:t xml:space="preserve"> </w:t>
      </w:r>
      <w:r w:rsidR="002E287F">
        <w:rPr>
          <w:rFonts w:ascii="Arial" w:eastAsia="Times New Roman" w:hAnsi="Arial" w:cs="Arial"/>
          <w:color w:val="333333"/>
          <w:sz w:val="20"/>
          <w:szCs w:val="20"/>
        </w:rPr>
        <w:t>March</w:t>
      </w:r>
      <w:r w:rsidR="009A118E" w:rsidRPr="00F07351">
        <w:rPr>
          <w:rFonts w:ascii="Arial" w:eastAsia="Times New Roman" w:hAnsi="Arial" w:cs="Arial"/>
          <w:color w:val="333333"/>
          <w:sz w:val="20"/>
          <w:szCs w:val="20"/>
        </w:rPr>
        <w:t xml:space="preserve"> </w:t>
      </w:r>
      <w:r w:rsidR="00666CD7">
        <w:rPr>
          <w:rFonts w:ascii="Arial" w:eastAsia="Times New Roman" w:hAnsi="Arial" w:cs="Arial"/>
          <w:color w:val="333333"/>
          <w:sz w:val="20"/>
          <w:szCs w:val="20"/>
        </w:rPr>
        <w:t>15</w:t>
      </w:r>
      <w:r w:rsidR="00BF6667">
        <w:rPr>
          <w:rFonts w:ascii="Arial" w:eastAsia="Times New Roman" w:hAnsi="Arial" w:cs="Arial"/>
          <w:color w:val="333333"/>
          <w:sz w:val="20"/>
          <w:szCs w:val="20"/>
        </w:rPr>
        <w:t>, 2023</w:t>
      </w:r>
      <w:r w:rsidR="00F07351" w:rsidRPr="00F07351">
        <w:rPr>
          <w:rFonts w:ascii="Arial" w:eastAsia="Times New Roman" w:hAnsi="Arial" w:cs="Arial"/>
          <w:color w:val="333333"/>
          <w:sz w:val="20"/>
          <w:szCs w:val="20"/>
        </w:rPr>
        <w:t>; 17</w:t>
      </w:r>
      <w:r w:rsidR="009A118E" w:rsidRPr="00F07351">
        <w:rPr>
          <w:rFonts w:ascii="Arial" w:eastAsia="Times New Roman" w:hAnsi="Arial" w:cs="Arial"/>
          <w:color w:val="333333"/>
          <w:sz w:val="20"/>
          <w:szCs w:val="20"/>
        </w:rPr>
        <w:t>:00 hrs</w:t>
      </w:r>
      <w:r w:rsidRPr="00E74209">
        <w:rPr>
          <w:rFonts w:ascii="Arial" w:eastAsia="Times New Roman" w:hAnsi="Arial" w:cs="Arial"/>
          <w:color w:val="333333"/>
          <w:sz w:val="20"/>
          <w:szCs w:val="20"/>
        </w:rPr>
        <w:t xml:space="preserve"> local time.</w:t>
      </w:r>
    </w:p>
    <w:p w14:paraId="26E38869" w14:textId="25FE4815" w:rsidR="00580818" w:rsidRPr="00580818" w:rsidRDefault="00580818" w:rsidP="00580818">
      <w:pPr>
        <w:shd w:val="clear" w:color="auto" w:fill="FFFFFF"/>
        <w:spacing w:after="15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Further information can be obtained at the address/contact information below during office hours </w:t>
      </w:r>
      <w:r w:rsidR="00377E39">
        <w:rPr>
          <w:rFonts w:ascii="Arial" w:eastAsia="Times New Roman" w:hAnsi="Arial" w:cs="Arial"/>
          <w:color w:val="333333"/>
          <w:sz w:val="20"/>
          <w:szCs w:val="20"/>
        </w:rPr>
        <w:t>09</w:t>
      </w:r>
      <w:r w:rsidRPr="00580818">
        <w:rPr>
          <w:rFonts w:ascii="Arial" w:eastAsia="Times New Roman" w:hAnsi="Arial" w:cs="Arial"/>
          <w:color w:val="333333"/>
          <w:sz w:val="20"/>
          <w:szCs w:val="20"/>
        </w:rPr>
        <w:t>:00</w:t>
      </w:r>
      <w:r w:rsidR="002A3AAC">
        <w:rPr>
          <w:rFonts w:ascii="Arial" w:eastAsia="Times New Roman" w:hAnsi="Arial" w:cs="Arial"/>
          <w:color w:val="333333"/>
          <w:sz w:val="20"/>
          <w:szCs w:val="20"/>
        </w:rPr>
        <w:t xml:space="preserve"> am</w:t>
      </w:r>
      <w:r w:rsidRPr="00580818">
        <w:rPr>
          <w:rFonts w:ascii="Arial" w:eastAsia="Times New Roman" w:hAnsi="Arial" w:cs="Arial"/>
          <w:color w:val="333333"/>
          <w:sz w:val="20"/>
          <w:szCs w:val="20"/>
        </w:rPr>
        <w:t xml:space="preserve"> to </w:t>
      </w:r>
      <w:r w:rsidR="00377E39">
        <w:rPr>
          <w:rFonts w:ascii="Arial" w:eastAsia="Times New Roman" w:hAnsi="Arial" w:cs="Arial"/>
          <w:color w:val="333333"/>
          <w:sz w:val="20"/>
          <w:szCs w:val="20"/>
        </w:rPr>
        <w:t>17</w:t>
      </w:r>
      <w:r w:rsidRPr="00580818">
        <w:rPr>
          <w:rFonts w:ascii="Arial" w:eastAsia="Times New Roman" w:hAnsi="Arial" w:cs="Arial"/>
          <w:color w:val="333333"/>
          <w:sz w:val="20"/>
          <w:szCs w:val="20"/>
        </w:rPr>
        <w:t>:00 hours (</w:t>
      </w:r>
      <w:r w:rsidR="002A3AAC">
        <w:rPr>
          <w:rFonts w:ascii="Arial" w:eastAsia="Times New Roman" w:hAnsi="Arial" w:cs="Arial"/>
          <w:color w:val="333333"/>
          <w:sz w:val="20"/>
          <w:szCs w:val="20"/>
        </w:rPr>
        <w:t>Turkey</w:t>
      </w:r>
      <w:r w:rsidRPr="00580818">
        <w:rPr>
          <w:rFonts w:ascii="Arial" w:eastAsia="Times New Roman" w:hAnsi="Arial" w:cs="Arial"/>
          <w:color w:val="333333"/>
          <w:sz w:val="20"/>
          <w:szCs w:val="20"/>
        </w:rPr>
        <w:t xml:space="preserve"> time) in the workdays.</w:t>
      </w:r>
    </w:p>
    <w:p w14:paraId="467B3175" w14:textId="77777777" w:rsidR="00E74209" w:rsidRDefault="00E74209" w:rsidP="00580818">
      <w:pPr>
        <w:shd w:val="clear" w:color="auto" w:fill="FFFFFF"/>
        <w:spacing w:after="150" w:line="240" w:lineRule="auto"/>
        <w:rPr>
          <w:rFonts w:ascii="Arial" w:eastAsia="Times New Roman" w:hAnsi="Arial" w:cs="Arial"/>
          <w:color w:val="333333"/>
          <w:sz w:val="20"/>
          <w:szCs w:val="20"/>
        </w:rPr>
      </w:pPr>
    </w:p>
    <w:p w14:paraId="2BACE1A8" w14:textId="65108996"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Ministry of Transport and </w:t>
      </w:r>
      <w:r w:rsidR="00732824" w:rsidRPr="00580818">
        <w:rPr>
          <w:rFonts w:ascii="Arial" w:eastAsia="Times New Roman" w:hAnsi="Arial" w:cs="Arial"/>
          <w:color w:val="333333"/>
          <w:sz w:val="20"/>
          <w:szCs w:val="20"/>
        </w:rPr>
        <w:t>Infrastructure</w:t>
      </w:r>
    </w:p>
    <w:p w14:paraId="2259ADB2" w14:textId="3D711AAE"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 xml:space="preserve">General Directorate of Infrastructure </w:t>
      </w:r>
      <w:r w:rsidR="00732824" w:rsidRPr="00580818">
        <w:rPr>
          <w:rFonts w:ascii="Arial" w:eastAsia="Times New Roman" w:hAnsi="Arial" w:cs="Arial"/>
          <w:color w:val="333333"/>
          <w:sz w:val="20"/>
          <w:szCs w:val="20"/>
        </w:rPr>
        <w:t>Investments</w:t>
      </w:r>
    </w:p>
    <w:p w14:paraId="656950F7" w14:textId="02B92999" w:rsid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Department of Railway Construction</w:t>
      </w:r>
    </w:p>
    <w:p w14:paraId="147D8948" w14:textId="77777777" w:rsidR="00E74209" w:rsidRPr="00580818" w:rsidRDefault="00E74209" w:rsidP="00E74209">
      <w:pPr>
        <w:shd w:val="clear" w:color="auto" w:fill="FFFFFF"/>
        <w:spacing w:after="0" w:line="240" w:lineRule="auto"/>
        <w:rPr>
          <w:rFonts w:ascii="Arial" w:eastAsia="Times New Roman" w:hAnsi="Arial" w:cs="Arial"/>
          <w:color w:val="333333"/>
          <w:sz w:val="20"/>
          <w:szCs w:val="20"/>
        </w:rPr>
      </w:pPr>
    </w:p>
    <w:p w14:paraId="145402A1"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Attn: Ahmet Tunçsoy - Head of Department</w:t>
      </w:r>
    </w:p>
    <w:p w14:paraId="75F5875E"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Hakkı Turayliç Caddesi No:5, Emek</w:t>
      </w:r>
    </w:p>
    <w:p w14:paraId="675719C8"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06500, Ankara, TURKEY</w:t>
      </w:r>
    </w:p>
    <w:p w14:paraId="1384F895" w14:textId="77777777" w:rsidR="00580818"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Tel: +90 312 203 17 05</w:t>
      </w:r>
    </w:p>
    <w:p w14:paraId="65A06F84" w14:textId="42BC77D2" w:rsidR="00A24F24" w:rsidRPr="00580818" w:rsidRDefault="00580818" w:rsidP="00E74209">
      <w:pPr>
        <w:shd w:val="clear" w:color="auto" w:fill="FFFFFF"/>
        <w:spacing w:after="0" w:line="240" w:lineRule="auto"/>
        <w:rPr>
          <w:rFonts w:ascii="Arial" w:eastAsia="Times New Roman" w:hAnsi="Arial" w:cs="Arial"/>
          <w:color w:val="333333"/>
          <w:sz w:val="20"/>
          <w:szCs w:val="20"/>
        </w:rPr>
      </w:pPr>
      <w:r w:rsidRPr="00580818">
        <w:rPr>
          <w:rFonts w:ascii="Arial" w:eastAsia="Times New Roman" w:hAnsi="Arial" w:cs="Arial"/>
          <w:color w:val="333333"/>
          <w:sz w:val="20"/>
          <w:szCs w:val="20"/>
        </w:rPr>
        <w:t>E-mail: irfan.kurnaz@uab.gov.tr</w:t>
      </w:r>
    </w:p>
    <w:sectPr w:rsidR="00A24F24" w:rsidRPr="005808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A0DA55" w14:textId="77777777" w:rsidR="009E3A4B" w:rsidRDefault="009E3A4B" w:rsidP="00580818">
      <w:pPr>
        <w:spacing w:after="0" w:line="240" w:lineRule="auto"/>
      </w:pPr>
      <w:r>
        <w:separator/>
      </w:r>
    </w:p>
  </w:endnote>
  <w:endnote w:type="continuationSeparator" w:id="0">
    <w:p w14:paraId="1D2A2645" w14:textId="77777777" w:rsidR="009E3A4B" w:rsidRDefault="009E3A4B" w:rsidP="00580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D5A255" w14:textId="77777777" w:rsidR="009E3A4B" w:rsidRDefault="009E3A4B" w:rsidP="00580818">
      <w:pPr>
        <w:spacing w:after="0" w:line="240" w:lineRule="auto"/>
      </w:pPr>
      <w:r>
        <w:separator/>
      </w:r>
    </w:p>
  </w:footnote>
  <w:footnote w:type="continuationSeparator" w:id="0">
    <w:p w14:paraId="093FA05C" w14:textId="77777777" w:rsidR="009E3A4B" w:rsidRDefault="009E3A4B" w:rsidP="005808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178E"/>
    <w:multiLevelType w:val="hybridMultilevel"/>
    <w:tmpl w:val="8E7801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5A4589"/>
    <w:multiLevelType w:val="multilevel"/>
    <w:tmpl w:val="A76EA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E98019D"/>
    <w:multiLevelType w:val="multilevel"/>
    <w:tmpl w:val="45925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E5B"/>
    <w:rsid w:val="000148A3"/>
    <w:rsid w:val="00044129"/>
    <w:rsid w:val="00093C86"/>
    <w:rsid w:val="000F5F02"/>
    <w:rsid w:val="0014654E"/>
    <w:rsid w:val="0018722F"/>
    <w:rsid w:val="002A3AAC"/>
    <w:rsid w:val="002C592E"/>
    <w:rsid w:val="002C78B0"/>
    <w:rsid w:val="002E287F"/>
    <w:rsid w:val="00300AF1"/>
    <w:rsid w:val="00347677"/>
    <w:rsid w:val="00377E39"/>
    <w:rsid w:val="00387FA1"/>
    <w:rsid w:val="003A2F23"/>
    <w:rsid w:val="00400D5D"/>
    <w:rsid w:val="0041775D"/>
    <w:rsid w:val="00494089"/>
    <w:rsid w:val="004C7EFC"/>
    <w:rsid w:val="004F6422"/>
    <w:rsid w:val="0055145A"/>
    <w:rsid w:val="0056362C"/>
    <w:rsid w:val="00580818"/>
    <w:rsid w:val="005A3337"/>
    <w:rsid w:val="006474FB"/>
    <w:rsid w:val="00661B7B"/>
    <w:rsid w:val="00665586"/>
    <w:rsid w:val="00666CD7"/>
    <w:rsid w:val="006E0469"/>
    <w:rsid w:val="006E534F"/>
    <w:rsid w:val="006F01D2"/>
    <w:rsid w:val="00717F72"/>
    <w:rsid w:val="007231BC"/>
    <w:rsid w:val="00732824"/>
    <w:rsid w:val="00794AFC"/>
    <w:rsid w:val="007B59BA"/>
    <w:rsid w:val="007C398A"/>
    <w:rsid w:val="00813662"/>
    <w:rsid w:val="0081409F"/>
    <w:rsid w:val="00963174"/>
    <w:rsid w:val="00974FEF"/>
    <w:rsid w:val="009A118E"/>
    <w:rsid w:val="009E3A4B"/>
    <w:rsid w:val="009F4CF0"/>
    <w:rsid w:val="00A24F24"/>
    <w:rsid w:val="00A56E00"/>
    <w:rsid w:val="00B82D35"/>
    <w:rsid w:val="00BA6306"/>
    <w:rsid w:val="00BC09E1"/>
    <w:rsid w:val="00BD52F9"/>
    <w:rsid w:val="00BF6667"/>
    <w:rsid w:val="00C333A3"/>
    <w:rsid w:val="00CC6A53"/>
    <w:rsid w:val="00D45705"/>
    <w:rsid w:val="00DC73D5"/>
    <w:rsid w:val="00DC7424"/>
    <w:rsid w:val="00E257C1"/>
    <w:rsid w:val="00E25E5B"/>
    <w:rsid w:val="00E74209"/>
    <w:rsid w:val="00E77929"/>
    <w:rsid w:val="00E809CD"/>
    <w:rsid w:val="00EB4379"/>
    <w:rsid w:val="00ED69CE"/>
    <w:rsid w:val="00F07351"/>
    <w:rsid w:val="00F4214B"/>
    <w:rsid w:val="00F51926"/>
    <w:rsid w:val="00F90D2D"/>
    <w:rsid w:val="00FC4E1E"/>
    <w:rsid w:val="00FE30C5"/>
    <w:rsid w:val="00FE6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5C2D3"/>
  <w15:chartTrackingRefBased/>
  <w15:docId w15:val="{39916D70-05F3-4598-A765-6029A3D94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80818"/>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580818"/>
    <w:rPr>
      <w:b/>
      <w:bCs/>
    </w:rPr>
  </w:style>
  <w:style w:type="paragraph" w:styleId="ListeParagraf">
    <w:name w:val="List Paragraph"/>
    <w:basedOn w:val="Normal"/>
    <w:uiPriority w:val="34"/>
    <w:qFormat/>
    <w:rsid w:val="003A2F23"/>
    <w:pPr>
      <w:ind w:left="720"/>
      <w:contextualSpacing/>
    </w:pPr>
  </w:style>
  <w:style w:type="paragraph" w:styleId="BalonMetni">
    <w:name w:val="Balloon Text"/>
    <w:basedOn w:val="Normal"/>
    <w:link w:val="BalonMetniChar"/>
    <w:uiPriority w:val="99"/>
    <w:semiHidden/>
    <w:unhideWhenUsed/>
    <w:rsid w:val="003A2F23"/>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A2F23"/>
    <w:rPr>
      <w:rFonts w:ascii="Segoe UI" w:hAnsi="Segoe UI" w:cs="Segoe UI"/>
      <w:sz w:val="18"/>
      <w:szCs w:val="18"/>
    </w:rPr>
  </w:style>
  <w:style w:type="character" w:styleId="AklamaBavurusu">
    <w:name w:val="annotation reference"/>
    <w:basedOn w:val="VarsaylanParagrafYazTipi"/>
    <w:uiPriority w:val="99"/>
    <w:semiHidden/>
    <w:unhideWhenUsed/>
    <w:rsid w:val="002A3AAC"/>
    <w:rPr>
      <w:sz w:val="16"/>
      <w:szCs w:val="16"/>
    </w:rPr>
  </w:style>
  <w:style w:type="paragraph" w:styleId="AklamaMetni">
    <w:name w:val="annotation text"/>
    <w:basedOn w:val="Normal"/>
    <w:link w:val="AklamaMetniChar"/>
    <w:uiPriority w:val="99"/>
    <w:semiHidden/>
    <w:unhideWhenUsed/>
    <w:rsid w:val="002A3AAC"/>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A3AAC"/>
    <w:rPr>
      <w:sz w:val="20"/>
      <w:szCs w:val="20"/>
    </w:rPr>
  </w:style>
  <w:style w:type="paragraph" w:styleId="AklamaKonusu">
    <w:name w:val="annotation subject"/>
    <w:basedOn w:val="AklamaMetni"/>
    <w:next w:val="AklamaMetni"/>
    <w:link w:val="AklamaKonusuChar"/>
    <w:uiPriority w:val="99"/>
    <w:semiHidden/>
    <w:unhideWhenUsed/>
    <w:rsid w:val="002A3AAC"/>
    <w:rPr>
      <w:b/>
      <w:bCs/>
    </w:rPr>
  </w:style>
  <w:style w:type="character" w:customStyle="1" w:styleId="AklamaKonusuChar">
    <w:name w:val="Açıklama Konusu Char"/>
    <w:basedOn w:val="AklamaMetniChar"/>
    <w:link w:val="AklamaKonusu"/>
    <w:uiPriority w:val="99"/>
    <w:semiHidden/>
    <w:rsid w:val="002A3AAC"/>
    <w:rPr>
      <w:b/>
      <w:bCs/>
      <w:sz w:val="20"/>
      <w:szCs w:val="20"/>
    </w:rPr>
  </w:style>
  <w:style w:type="character" w:styleId="Kpr">
    <w:name w:val="Hyperlink"/>
    <w:basedOn w:val="VarsaylanParagrafYazTipi"/>
    <w:uiPriority w:val="99"/>
    <w:unhideWhenUsed/>
    <w:rsid w:val="00E809CD"/>
    <w:rPr>
      <w:color w:val="0563C1" w:themeColor="hyperlink"/>
      <w:u w:val="single"/>
    </w:rPr>
  </w:style>
  <w:style w:type="character" w:customStyle="1" w:styleId="UnresolvedMention">
    <w:name w:val="Unresolved Mention"/>
    <w:basedOn w:val="VarsaylanParagrafYazTipi"/>
    <w:uiPriority w:val="99"/>
    <w:semiHidden/>
    <w:unhideWhenUsed/>
    <w:rsid w:val="00E809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147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aygm.uab.gov.tr/ihaleler"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0" ma:contentTypeDescription="Create a new document." ma:contentTypeScope="" ma:versionID="72a5e5031e153ee6ca550c7faaa7e37d">
  <xsd:schema xmlns:xsd="http://www.w3.org/2001/XMLSchema" xmlns:xs="http://www.w3.org/2001/XMLSchema" xmlns:p="http://schemas.microsoft.com/office/2006/metadata/properties" xmlns:ns2="644a89e5-6bf3-45be-973d-31dedccce5a6" targetNamespace="http://schemas.microsoft.com/office/2006/metadata/properties" ma:root="true" ma:fieldsID="353d1b6eba8f3c6a2a176d9b99b089eb" ns2:_="">
    <xsd:import namespace="644a89e5-6bf3-45be-973d-31dedccce5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18678B-9C3E-4EFA-B2E9-014217B1F9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2A8866-FB9F-44E9-B76D-270AFA1AD19F}">
  <ds:schemaRefs>
    <ds:schemaRef ds:uri="http://schemas.microsoft.com/sharepoint/v3/contenttype/forms"/>
  </ds:schemaRefs>
</ds:datastoreItem>
</file>

<file path=customXml/itemProps3.xml><?xml version="1.0" encoding="utf-8"?>
<ds:datastoreItem xmlns:ds="http://schemas.openxmlformats.org/officeDocument/2006/customXml" ds:itemID="{CCEB1FEB-4B19-4EE3-8FE5-16A49CD61E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355</Words>
  <Characters>2024</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Taskin</dc:creator>
  <cp:keywords/>
  <dc:description/>
  <cp:lastModifiedBy>Ali Kemal Yaylacı</cp:lastModifiedBy>
  <cp:revision>26</cp:revision>
  <dcterms:created xsi:type="dcterms:W3CDTF">2021-04-08T08:34:00Z</dcterms:created>
  <dcterms:modified xsi:type="dcterms:W3CDTF">2023-02-22T11:23:00Z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