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28D5" w14:textId="77777777" w:rsidR="00102477" w:rsidRDefault="00F72437" w:rsidP="00F72437">
      <w:pPr>
        <w:jc w:val="center"/>
        <w:rPr>
          <w:b/>
          <w:bCs/>
          <w:sz w:val="24"/>
        </w:rPr>
      </w:pPr>
      <w:r w:rsidRPr="00F72437">
        <w:rPr>
          <w:b/>
          <w:bCs/>
          <w:sz w:val="24"/>
        </w:rPr>
        <w:t>HALKALI-ISPARTAKULE HIZLI TREN BAĞLANTISI</w:t>
      </w:r>
    </w:p>
    <w:p w14:paraId="0DBF37B8" w14:textId="77777777" w:rsidR="00F72437" w:rsidRDefault="00F72437" w:rsidP="00F72437">
      <w:pPr>
        <w:jc w:val="center"/>
        <w:rPr>
          <w:sz w:val="28"/>
        </w:rPr>
      </w:pPr>
      <w:r w:rsidRPr="00F72437">
        <w:rPr>
          <w:noProof/>
          <w:sz w:val="28"/>
          <w:lang w:eastAsia="tr-TR"/>
        </w:rPr>
        <w:drawing>
          <wp:inline distT="0" distB="0" distL="0" distR="0" wp14:anchorId="48C8C6E9" wp14:editId="5983AC30">
            <wp:extent cx="5760720" cy="3051175"/>
            <wp:effectExtent l="0" t="0" r="0" b="0"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8DFF976C-284F-4CAD-B0D0-FCF52AB1FC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8DFF976C-284F-4CAD-B0D0-FCF52AB1FC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7"/>
                    <a:stretch/>
                  </pic:blipFill>
                  <pic:spPr>
                    <a:xfrm>
                      <a:off x="0" y="0"/>
                      <a:ext cx="576072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3"/>
        <w:gridCol w:w="1970"/>
        <w:gridCol w:w="2857"/>
        <w:gridCol w:w="1507"/>
      </w:tblGrid>
      <w:tr w:rsidR="00F72437" w:rsidRPr="00F72437" w14:paraId="70E1CF38" w14:textId="77777777" w:rsidTr="00F72437">
        <w:trPr>
          <w:trHeight w:val="346"/>
        </w:trPr>
        <w:tc>
          <w:tcPr>
            <w:tcW w:w="908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93421" w14:textId="77777777" w:rsidR="00F72437" w:rsidRPr="00F72437" w:rsidRDefault="00F72437" w:rsidP="00F72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TEKNİK ÖZELLİKLER</w:t>
            </w:r>
          </w:p>
        </w:tc>
      </w:tr>
      <w:tr w:rsidR="00F72437" w:rsidRPr="00F72437" w14:paraId="0170ED17" w14:textId="77777777" w:rsidTr="00F72437">
        <w:trPr>
          <w:trHeight w:val="519"/>
        </w:trPr>
        <w:tc>
          <w:tcPr>
            <w:tcW w:w="2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793A7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Güzergah Uzunluğu</w:t>
            </w:r>
          </w:p>
        </w:tc>
        <w:tc>
          <w:tcPr>
            <w:tcW w:w="1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82E54" w14:textId="4E90FAFB" w:rsidR="00F72437" w:rsidRPr="00F72437" w:rsidRDefault="008840EC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8,4</w:t>
            </w:r>
            <w:r w:rsidR="00F72437" w:rsidRPr="00F72437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 km</w:t>
            </w:r>
          </w:p>
        </w:tc>
        <w:tc>
          <w:tcPr>
            <w:tcW w:w="28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64359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Yük Tahmini</w:t>
            </w:r>
          </w:p>
        </w:tc>
        <w:tc>
          <w:tcPr>
            <w:tcW w:w="1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F2B0AF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9,6 milyon ton/yıl</w:t>
            </w:r>
          </w:p>
        </w:tc>
      </w:tr>
      <w:tr w:rsidR="00F72437" w:rsidRPr="00F72437" w14:paraId="0E955D4B" w14:textId="77777777" w:rsidTr="00F72437">
        <w:trPr>
          <w:trHeight w:val="311"/>
        </w:trPr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4431B8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Tasarım Hızı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439B0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200 km/saat</w:t>
            </w:r>
          </w:p>
        </w:tc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995CBB6" w14:textId="77777777" w:rsidR="00F72437" w:rsidRPr="00F72437" w:rsidRDefault="00F72437" w:rsidP="00F724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Tünel Adedi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2B4D67E" w14:textId="3ED854B8" w:rsidR="00F72437" w:rsidRPr="00F72437" w:rsidRDefault="00F72437" w:rsidP="00F724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2</w:t>
            </w:r>
            <w:r w:rsidR="00302068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 xml:space="preserve"> adet TBM</w:t>
            </w:r>
          </w:p>
        </w:tc>
      </w:tr>
      <w:tr w:rsidR="00F72437" w:rsidRPr="00F72437" w14:paraId="41C40CB8" w14:textId="77777777" w:rsidTr="00F72437">
        <w:trPr>
          <w:trHeight w:val="519"/>
        </w:trPr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8BE98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Yolcu Tahmini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4977A" w14:textId="77777777" w:rsidR="00F72437" w:rsidRPr="00F72437" w:rsidRDefault="00F72437" w:rsidP="00F724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3,4 milyon yolcu/yıl</w:t>
            </w:r>
          </w:p>
        </w:tc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FD3D706" w14:textId="77777777" w:rsidR="00F72437" w:rsidRPr="00F72437" w:rsidRDefault="00F72437" w:rsidP="00F724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 Tünel Boyu 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CECC165" w14:textId="77777777" w:rsidR="00F72437" w:rsidRPr="00F72437" w:rsidRDefault="00F72437" w:rsidP="00F724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F72437">
              <w:rPr>
                <w:rFonts w:ascii="Calibri" w:eastAsiaTheme="minorEastAsia" w:hAnsi="Calibri" w:cs="Arial"/>
                <w:color w:val="000000"/>
                <w:kern w:val="24"/>
                <w:sz w:val="24"/>
                <w:szCs w:val="24"/>
                <w:lang w:eastAsia="tr-TR"/>
              </w:rPr>
              <w:t>12,8km</w:t>
            </w:r>
          </w:p>
        </w:tc>
      </w:tr>
    </w:tbl>
    <w:p w14:paraId="1928BE32" w14:textId="77777777" w:rsidR="00F72437" w:rsidRDefault="00F72437" w:rsidP="00BE7195">
      <w:pPr>
        <w:spacing w:line="360" w:lineRule="auto"/>
        <w:jc w:val="center"/>
        <w:rPr>
          <w:sz w:val="28"/>
        </w:rPr>
      </w:pPr>
    </w:p>
    <w:p w14:paraId="4B15455A" w14:textId="77777777" w:rsidR="00F72437" w:rsidRDefault="00F72437" w:rsidP="00BE7195">
      <w:pPr>
        <w:pStyle w:val="NormalWeb"/>
        <w:spacing w:before="0" w:beforeAutospacing="0" w:after="160" w:afterAutospacing="0" w:line="360" w:lineRule="auto"/>
      </w:pPr>
      <w:r>
        <w:rPr>
          <w:rFonts w:ascii="Arial" w:eastAsia="Calibri" w:hAnsi="Arial" w:cs="Arial"/>
          <w:b/>
          <w:bCs/>
          <w:color w:val="FF0000"/>
          <w:kern w:val="24"/>
          <w:u w:val="single"/>
        </w:rPr>
        <w:t>Proje Hakkında Genel Bilgi</w:t>
      </w:r>
    </w:p>
    <w:p w14:paraId="0A126896" w14:textId="77777777" w:rsidR="00F72437" w:rsidRDefault="00F72437" w:rsidP="00BE7195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Bu Proje ile mevcut Halkalı İstasyonu, tam birlikte çalışabilirliğe sahip tek bir entegre 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kern w:val="24"/>
        </w:rPr>
        <w:t>demiryolu sistemi oluşturmak için yapım aşamasında olan Çerkezköy-Kapıkule demiryoluna bağlanacaktır.</w:t>
      </w:r>
    </w:p>
    <w:p w14:paraId="7F4302A1" w14:textId="77777777" w:rsidR="00F72437" w:rsidRPr="00F72437" w:rsidRDefault="00F72437" w:rsidP="00F72437">
      <w:pPr>
        <w:jc w:val="center"/>
        <w:rPr>
          <w:sz w:val="28"/>
        </w:rPr>
      </w:pPr>
    </w:p>
    <w:sectPr w:rsidR="00F72437" w:rsidRPr="00F7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63"/>
    <w:rsid w:val="00102477"/>
    <w:rsid w:val="00257F63"/>
    <w:rsid w:val="00302068"/>
    <w:rsid w:val="00822949"/>
    <w:rsid w:val="008840EC"/>
    <w:rsid w:val="00A03344"/>
    <w:rsid w:val="00BE7195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A46FD"/>
  <w15:chartTrackingRefBased/>
  <w15:docId w15:val="{A67717CB-185A-4ABB-8B4C-E4C4DA0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22</Lines>
  <Paragraphs>16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Yunus Kucuk</dc:creator>
  <cp:keywords/>
  <dc:description/>
  <cp:lastModifiedBy>Sevda Başar</cp:lastModifiedBy>
  <cp:revision>6</cp:revision>
  <dcterms:created xsi:type="dcterms:W3CDTF">2024-11-01T07:57:00Z</dcterms:created>
  <dcterms:modified xsi:type="dcterms:W3CDTF">2024-11-06T07:46:00Z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2b28f3a0afbd25eab2c51cff6cd10fdd0039924aff4201567df5c988b77fcf69</vt:lpwstr>
  </property>
</Properties>
</file>