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A4D" w:rsidRDefault="00285A4D" w:rsidP="00285A4D">
      <w:pPr>
        <w:pStyle w:val="Stil"/>
        <w:ind w:right="1507"/>
        <w:contextualSpacing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  DiVRiGi - Sİ</w:t>
      </w:r>
      <w:r w:rsidRPr="00AA74EA">
        <w:rPr>
          <w:rFonts w:ascii="Times New Roman" w:hAnsi="Times New Roman" w:cs="Times New Roman"/>
          <w:b/>
          <w:bCs/>
        </w:rPr>
        <w:t xml:space="preserve">VAS (TECER - KANGAL) DEMiRYOLU VARYANTI   </w:t>
      </w:r>
      <w:r>
        <w:rPr>
          <w:rFonts w:ascii="Times New Roman" w:hAnsi="Times New Roman" w:cs="Times New Roman"/>
          <w:b/>
          <w:bCs/>
        </w:rPr>
        <w:t xml:space="preserve">        </w:t>
      </w:r>
      <w:r w:rsidRPr="00AA74EA">
        <w:rPr>
          <w:rFonts w:ascii="Times New Roman" w:hAnsi="Times New Roman" w:cs="Times New Roman"/>
          <w:b/>
          <w:bCs/>
        </w:rPr>
        <w:t>PROJESi</w:t>
      </w:r>
    </w:p>
    <w:p w:rsidR="00285A4D" w:rsidRDefault="00285A4D" w:rsidP="00285A4D">
      <w:pPr>
        <w:pStyle w:val="Stil"/>
        <w:ind w:right="1507"/>
        <w:contextualSpacing/>
        <w:jc w:val="center"/>
        <w:rPr>
          <w:rFonts w:ascii="Times New Roman" w:hAnsi="Times New Roman" w:cs="Times New Roman"/>
          <w:b/>
          <w:bCs/>
        </w:rPr>
      </w:pPr>
    </w:p>
    <w:p w:rsidR="00285A4D" w:rsidRDefault="00285A4D" w:rsidP="00285A4D">
      <w:pPr>
        <w:pStyle w:val="Stil"/>
        <w:ind w:right="1507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2CF23AA3" wp14:editId="63C059E0">
            <wp:extent cx="5943600" cy="2581275"/>
            <wp:effectExtent l="0" t="0" r="0" b="952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A4D" w:rsidRDefault="00285A4D" w:rsidP="00285A4D">
      <w:pPr>
        <w:pStyle w:val="Stil"/>
        <w:ind w:right="1507"/>
        <w:contextualSpacing/>
        <w:jc w:val="center"/>
        <w:rPr>
          <w:rFonts w:ascii="Times New Roman" w:hAnsi="Times New Roman" w:cs="Times New Roman"/>
          <w:b/>
          <w:bCs/>
        </w:rPr>
      </w:pPr>
    </w:p>
    <w:p w:rsidR="00285A4D" w:rsidRPr="00AA74EA" w:rsidRDefault="00285A4D" w:rsidP="00285A4D">
      <w:pPr>
        <w:pStyle w:val="Stil"/>
        <w:ind w:right="1507"/>
        <w:contextualSpacing/>
        <w:jc w:val="center"/>
        <w:rPr>
          <w:rFonts w:ascii="Times New Roman" w:hAnsi="Times New Roman" w:cs="Times New Roman"/>
          <w:b/>
          <w:bCs/>
        </w:rPr>
      </w:pPr>
    </w:p>
    <w:p w:rsidR="00285A4D" w:rsidRPr="00AA74EA" w:rsidRDefault="001515EE" w:rsidP="00285A4D">
      <w:pPr>
        <w:pStyle w:val="Stil"/>
        <w:ind w:right="2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501C67">
        <w:rPr>
          <w:rFonts w:ascii="Times New Roman" w:hAnsi="Times New Roman" w:cs="Times New Roman"/>
          <w:bCs/>
        </w:rPr>
        <w:t>Teknik</w:t>
      </w:r>
      <w:r w:rsidR="00285A4D" w:rsidRPr="00501C67">
        <w:rPr>
          <w:rFonts w:ascii="Times New Roman" w:hAnsi="Times New Roman" w:cs="Times New Roman"/>
          <w:bCs/>
        </w:rPr>
        <w:t xml:space="preserve"> </w:t>
      </w:r>
      <w:r w:rsidRPr="00501C67">
        <w:rPr>
          <w:rFonts w:ascii="Times New Roman" w:hAnsi="Times New Roman" w:cs="Times New Roman"/>
          <w:bCs/>
        </w:rPr>
        <w:t>Özellikler</w:t>
      </w:r>
      <w:r w:rsidR="00285A4D" w:rsidRPr="00501C67">
        <w:rPr>
          <w:rFonts w:ascii="Times New Roman" w:hAnsi="Times New Roman" w:cs="Times New Roman"/>
          <w:bCs/>
        </w:rPr>
        <w:t xml:space="preserve">: </w:t>
      </w:r>
    </w:p>
    <w:p w:rsidR="00285A4D" w:rsidRDefault="00285A4D" w:rsidP="00285A4D">
      <w:pPr>
        <w:pStyle w:val="Stil"/>
        <w:spacing w:line="273" w:lineRule="exact"/>
        <w:ind w:right="3024"/>
        <w:jc w:val="both"/>
        <w:rPr>
          <w:rFonts w:ascii="Times New Roman" w:hAnsi="Times New Roman" w:cs="Times New Roman"/>
          <w:sz w:val="22"/>
          <w:szCs w:val="22"/>
        </w:rPr>
      </w:pPr>
    </w:p>
    <w:p w:rsidR="00285A4D" w:rsidRPr="00AA74EA" w:rsidRDefault="00285A4D" w:rsidP="00285A4D">
      <w:pPr>
        <w:pStyle w:val="Stil"/>
        <w:spacing w:line="273" w:lineRule="exact"/>
        <w:ind w:right="3024"/>
        <w:jc w:val="both"/>
        <w:rPr>
          <w:rFonts w:ascii="Times New Roman" w:hAnsi="Times New Roman" w:cs="Times New Roman"/>
          <w:sz w:val="22"/>
          <w:szCs w:val="22"/>
        </w:rPr>
      </w:pPr>
      <w:r w:rsidRPr="00AA74EA">
        <w:rPr>
          <w:rFonts w:ascii="Times New Roman" w:hAnsi="Times New Roman" w:cs="Times New Roman"/>
          <w:sz w:val="22"/>
          <w:szCs w:val="22"/>
        </w:rPr>
        <w:t xml:space="preserve">- Hat uzunluğu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: </w:t>
      </w:r>
      <w:r w:rsidRPr="00AA74EA">
        <w:rPr>
          <w:rFonts w:ascii="Times New Roman" w:hAnsi="Times New Roman" w:cs="Times New Roman"/>
          <w:sz w:val="22"/>
          <w:szCs w:val="22"/>
        </w:rPr>
        <w:t xml:space="preserve">47,5 km. </w:t>
      </w:r>
    </w:p>
    <w:p w:rsidR="00285A4D" w:rsidRPr="00AA74EA" w:rsidRDefault="00285A4D" w:rsidP="00285A4D">
      <w:pPr>
        <w:pStyle w:val="Stil"/>
        <w:spacing w:line="292" w:lineRule="exact"/>
        <w:ind w:right="321"/>
        <w:jc w:val="both"/>
        <w:rPr>
          <w:rFonts w:ascii="Times New Roman" w:hAnsi="Times New Roman" w:cs="Times New Roman"/>
          <w:sz w:val="22"/>
          <w:szCs w:val="22"/>
        </w:rPr>
      </w:pPr>
      <w:r w:rsidRPr="00AA74EA">
        <w:rPr>
          <w:rFonts w:ascii="Times New Roman" w:hAnsi="Times New Roman" w:cs="Times New Roman"/>
          <w:sz w:val="22"/>
          <w:szCs w:val="22"/>
        </w:rPr>
        <w:t xml:space="preserve">- Hat adedi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: </w:t>
      </w:r>
      <w:r w:rsidRPr="00AA74EA">
        <w:rPr>
          <w:rFonts w:ascii="Times New Roman" w:hAnsi="Times New Roman" w:cs="Times New Roman"/>
          <w:sz w:val="22"/>
          <w:szCs w:val="22"/>
        </w:rPr>
        <w:t xml:space="preserve">Tek hat                 </w:t>
      </w:r>
    </w:p>
    <w:p w:rsidR="00285A4D" w:rsidRPr="00AA74EA" w:rsidRDefault="00285A4D" w:rsidP="00285A4D">
      <w:pPr>
        <w:pStyle w:val="Stil"/>
        <w:spacing w:line="292" w:lineRule="exact"/>
        <w:ind w:right="32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Minumum Kurp Yarıçapı</w:t>
      </w:r>
      <w:r w:rsidRPr="00AA74E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 xml:space="preserve">: </w:t>
      </w:r>
      <w:r w:rsidRPr="00AA74EA">
        <w:rPr>
          <w:rFonts w:ascii="Times New Roman" w:hAnsi="Times New Roman" w:cs="Times New Roman"/>
          <w:sz w:val="22"/>
          <w:szCs w:val="22"/>
        </w:rPr>
        <w:t>1000 metre</w:t>
      </w:r>
    </w:p>
    <w:p w:rsidR="00285A4D" w:rsidRPr="00AA74EA" w:rsidRDefault="00285A4D" w:rsidP="00285A4D">
      <w:pPr>
        <w:pStyle w:val="Stil"/>
        <w:spacing w:line="292" w:lineRule="exact"/>
        <w:ind w:right="32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Maksimum eğim </w:t>
      </w:r>
      <w:r w:rsidRPr="00AA74EA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: </w:t>
      </w:r>
      <w:r w:rsidRPr="00AA74EA">
        <w:rPr>
          <w:rFonts w:ascii="Times New Roman" w:hAnsi="Times New Roman" w:cs="Times New Roman"/>
          <w:sz w:val="22"/>
          <w:szCs w:val="22"/>
        </w:rPr>
        <w:t>% 010</w:t>
      </w:r>
    </w:p>
    <w:p w:rsidR="00285A4D" w:rsidRPr="00AA74EA" w:rsidRDefault="00285A4D" w:rsidP="00285A4D">
      <w:pPr>
        <w:pStyle w:val="Stil"/>
        <w:ind w:right="321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Tünel Adedi </w:t>
      </w:r>
      <w:r w:rsidRPr="00AA74EA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: </w:t>
      </w:r>
      <w:r w:rsidRPr="00AA74EA">
        <w:rPr>
          <w:rFonts w:ascii="Times New Roman" w:hAnsi="Times New Roman" w:cs="Times New Roman"/>
          <w:sz w:val="22"/>
          <w:szCs w:val="22"/>
        </w:rPr>
        <w:t>2 adet toplam 6016 m. (Delme Tünel)</w:t>
      </w:r>
    </w:p>
    <w:p w:rsidR="00285A4D" w:rsidRDefault="00285A4D" w:rsidP="00285A4D">
      <w:pPr>
        <w:pStyle w:val="Stil"/>
        <w:ind w:right="321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A74EA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AA74EA">
        <w:rPr>
          <w:rFonts w:ascii="Times New Roman" w:hAnsi="Times New Roman" w:cs="Times New Roman"/>
          <w:sz w:val="22"/>
          <w:szCs w:val="22"/>
        </w:rPr>
        <w:t>3 adet toplam 1023 m. (Aç-Kapa Tünel)</w:t>
      </w:r>
    </w:p>
    <w:p w:rsidR="00285A4D" w:rsidRPr="00AA74EA" w:rsidRDefault="00285A4D" w:rsidP="00285A4D">
      <w:pPr>
        <w:pStyle w:val="Stil"/>
        <w:ind w:right="321"/>
        <w:contextualSpacing/>
        <w:jc w:val="both"/>
        <w:rPr>
          <w:rFonts w:ascii="Times New Roman" w:hAnsi="Times New Roman" w:cs="Times New Roman"/>
          <w:w w:val="109"/>
          <w:sz w:val="22"/>
          <w:szCs w:val="22"/>
        </w:rPr>
      </w:pPr>
    </w:p>
    <w:p w:rsidR="00E25A57" w:rsidRPr="00566F1E" w:rsidRDefault="00E25A57" w:rsidP="00E25A57">
      <w:pPr>
        <w:jc w:val="both"/>
      </w:pPr>
      <w:r w:rsidRPr="00462E94">
        <w:rPr>
          <w:rFonts w:ascii="Times New Roman" w:hAnsi="Times New Roman" w:cs="Times New Roman"/>
        </w:rPr>
        <w:t>Projenin altyapısı tamamen ikmal edilmiş olup, hattın Geçici Kabul'u ve TCDD işletmesi Genel</w:t>
      </w:r>
      <w:r>
        <w:rPr>
          <w:rFonts w:ascii="Times New Roman" w:hAnsi="Times New Roman" w:cs="Times New Roman"/>
        </w:rPr>
        <w:t xml:space="preserve"> </w:t>
      </w:r>
      <w:r w:rsidRPr="00462E94">
        <w:rPr>
          <w:rFonts w:ascii="Times New Roman" w:hAnsi="Times New Roman" w:cs="Times New Roman"/>
        </w:rPr>
        <w:t>Müdürlüğü'ne devir teslimi 2003 Ağustos ayında yapılmıştır.</w:t>
      </w:r>
      <w:r>
        <w:rPr>
          <w:sz w:val="23"/>
          <w:szCs w:val="23"/>
        </w:rPr>
        <w:t xml:space="preserve"> </w:t>
      </w:r>
      <w:r>
        <w:rPr>
          <w:rFonts w:ascii="Times New Roman" w:hAnsi="Times New Roman" w:cs="Times New Roman"/>
        </w:rPr>
        <w:t>Söz konusu hattın üstyapı, elektrifikasyon, sinyalizasyon ve telekomünikasyon işleri Yüklenici  TCDD İşletmesi Genel Müdürlüğü’nce 21.10.2011 tarihinde tamamlanmış olup; hizmete açılmıştır.</w:t>
      </w:r>
    </w:p>
    <w:p w:rsidR="00794107" w:rsidRPr="00566F1E" w:rsidRDefault="00794107" w:rsidP="001515EE">
      <w:pPr>
        <w:jc w:val="both"/>
      </w:pPr>
    </w:p>
    <w:sectPr w:rsidR="00794107" w:rsidRPr="00566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FB7"/>
    <w:rsid w:val="00047860"/>
    <w:rsid w:val="000F1FB7"/>
    <w:rsid w:val="001515EE"/>
    <w:rsid w:val="00285A4D"/>
    <w:rsid w:val="004B4539"/>
    <w:rsid w:val="00566F1E"/>
    <w:rsid w:val="00794107"/>
    <w:rsid w:val="00A04EAA"/>
    <w:rsid w:val="00C63286"/>
    <w:rsid w:val="00E2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E3C81-08F2-44A4-AB30-451FED33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A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aliases w:val="Gövde Metin"/>
    <w:basedOn w:val="Normal"/>
    <w:link w:val="AralkYokChar"/>
    <w:uiPriority w:val="1"/>
    <w:qFormat/>
    <w:rsid w:val="000F1FB7"/>
    <w:pPr>
      <w:spacing w:after="0" w:line="240" w:lineRule="auto"/>
      <w:jc w:val="both"/>
    </w:pPr>
    <w:rPr>
      <w:rFonts w:eastAsiaTheme="minorEastAsia"/>
      <w:sz w:val="20"/>
      <w:szCs w:val="20"/>
      <w:lang w:bidi="en-US"/>
    </w:rPr>
  </w:style>
  <w:style w:type="character" w:customStyle="1" w:styleId="AralkYokChar">
    <w:name w:val="Aralık Yok Char"/>
    <w:aliases w:val="Gövde Metin Char"/>
    <w:basedOn w:val="VarsaylanParagrafYazTipi"/>
    <w:link w:val="AralkYok"/>
    <w:uiPriority w:val="1"/>
    <w:rsid w:val="000F1FB7"/>
    <w:rPr>
      <w:rFonts w:eastAsiaTheme="minorEastAsia"/>
      <w:sz w:val="20"/>
      <w:szCs w:val="20"/>
      <w:lang w:bidi="en-US"/>
    </w:rPr>
  </w:style>
  <w:style w:type="paragraph" w:customStyle="1" w:styleId="Stil">
    <w:name w:val="Stil"/>
    <w:rsid w:val="00285A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 Kavun</dc:creator>
  <cp:keywords/>
  <dc:description/>
  <cp:lastModifiedBy>Buğrahan Açıkgöz</cp:lastModifiedBy>
  <cp:revision>2</cp:revision>
  <dcterms:created xsi:type="dcterms:W3CDTF">2019-09-24T12:34:00Z</dcterms:created>
  <dcterms:modified xsi:type="dcterms:W3CDTF">2019-09-24T12:34:00Z</dcterms:modified>
</cp:coreProperties>
</file>