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C5CE5" w14:textId="176E975F" w:rsidR="00A96C98" w:rsidRPr="001B01C6" w:rsidRDefault="00A96C98" w:rsidP="007A65E9">
      <w:pPr>
        <w:spacing w:after="0" w:line="240" w:lineRule="auto"/>
        <w:jc w:val="center"/>
        <w:rPr>
          <w:rFonts w:ascii="Times New Roman" w:hAnsi="Times New Roman" w:cs="Times New Roman"/>
          <w:b/>
          <w:sz w:val="24"/>
          <w:szCs w:val="24"/>
        </w:rPr>
      </w:pPr>
      <w:r w:rsidRPr="001B01C6">
        <w:rPr>
          <w:rFonts w:ascii="Times New Roman" w:hAnsi="Times New Roman" w:cs="Times New Roman"/>
          <w:b/>
          <w:sz w:val="24"/>
          <w:szCs w:val="24"/>
        </w:rPr>
        <w:t>Republic of Turkey</w:t>
      </w:r>
    </w:p>
    <w:p w14:paraId="51B083C7" w14:textId="10A39EB6" w:rsidR="00A96C98" w:rsidRPr="00501F25" w:rsidRDefault="00A96C98" w:rsidP="007A65E9">
      <w:pPr>
        <w:spacing w:after="0" w:line="240" w:lineRule="auto"/>
        <w:jc w:val="center"/>
        <w:rPr>
          <w:rFonts w:ascii="Times New Roman" w:hAnsi="Times New Roman" w:cs="Times New Roman"/>
          <w:b/>
          <w:sz w:val="24"/>
          <w:szCs w:val="24"/>
        </w:rPr>
      </w:pPr>
      <w:r w:rsidRPr="00501F25">
        <w:rPr>
          <w:rFonts w:ascii="Times New Roman" w:hAnsi="Times New Roman" w:cs="Times New Roman"/>
          <w:b/>
          <w:sz w:val="24"/>
          <w:szCs w:val="24"/>
        </w:rPr>
        <w:t>Ministry of Transport and Infrastructure</w:t>
      </w:r>
    </w:p>
    <w:p w14:paraId="6D306FB1" w14:textId="28D3516D" w:rsidR="007A65E9" w:rsidRPr="00501F25" w:rsidRDefault="00A96C98" w:rsidP="007A65E9">
      <w:pPr>
        <w:spacing w:after="0" w:line="240" w:lineRule="auto"/>
        <w:jc w:val="center"/>
        <w:rPr>
          <w:rFonts w:ascii="Times New Roman" w:hAnsi="Times New Roman" w:cs="Times New Roman"/>
          <w:b/>
          <w:sz w:val="24"/>
          <w:szCs w:val="24"/>
        </w:rPr>
      </w:pPr>
      <w:r w:rsidRPr="00501F25">
        <w:rPr>
          <w:rFonts w:ascii="Times New Roman" w:hAnsi="Times New Roman" w:cs="Times New Roman"/>
          <w:b/>
          <w:sz w:val="24"/>
          <w:szCs w:val="24"/>
        </w:rPr>
        <w:br/>
      </w:r>
      <w:r w:rsidR="00B444C8" w:rsidRPr="00501F25">
        <w:rPr>
          <w:rFonts w:ascii="Times New Roman" w:hAnsi="Times New Roman" w:cs="Times New Roman"/>
          <w:b/>
          <w:sz w:val="24"/>
          <w:szCs w:val="24"/>
        </w:rPr>
        <w:t>Rail Logistics Improvement Project (RLIP)</w:t>
      </w:r>
    </w:p>
    <w:p w14:paraId="7639D7C7" w14:textId="77777777" w:rsidR="007A65E9" w:rsidRPr="00501F25" w:rsidRDefault="007A65E9" w:rsidP="007A65E9">
      <w:pPr>
        <w:spacing w:after="0" w:line="240" w:lineRule="auto"/>
        <w:jc w:val="center"/>
        <w:rPr>
          <w:rFonts w:ascii="Times New Roman" w:hAnsi="Times New Roman" w:cs="Times New Roman"/>
          <w:b/>
          <w:sz w:val="32"/>
          <w:szCs w:val="24"/>
        </w:rPr>
      </w:pPr>
    </w:p>
    <w:p w14:paraId="2417DE83" w14:textId="77777777" w:rsidR="007A65E9" w:rsidRPr="00501F25" w:rsidRDefault="007A65E9" w:rsidP="007A65E9">
      <w:pPr>
        <w:spacing w:after="0" w:line="240" w:lineRule="auto"/>
        <w:jc w:val="center"/>
        <w:rPr>
          <w:rFonts w:ascii="Times New Roman" w:hAnsi="Times New Roman" w:cs="Times New Roman"/>
          <w:b/>
          <w:sz w:val="32"/>
          <w:szCs w:val="24"/>
        </w:rPr>
      </w:pPr>
      <w:r w:rsidRPr="00501F25">
        <w:rPr>
          <w:rFonts w:ascii="Times New Roman" w:hAnsi="Times New Roman" w:cs="Times New Roman"/>
          <w:b/>
          <w:sz w:val="36"/>
          <w:szCs w:val="28"/>
        </w:rPr>
        <w:t>TERMS OF REFERENCE</w:t>
      </w:r>
    </w:p>
    <w:p w14:paraId="42C00CC0" w14:textId="77777777" w:rsidR="007A65E9" w:rsidRPr="00501F25" w:rsidRDefault="007A65E9" w:rsidP="007A65E9">
      <w:pPr>
        <w:spacing w:after="0" w:line="240" w:lineRule="auto"/>
        <w:jc w:val="center"/>
        <w:rPr>
          <w:rFonts w:ascii="Times New Roman" w:hAnsi="Times New Roman" w:cs="Times New Roman"/>
          <w:b/>
          <w:sz w:val="24"/>
          <w:szCs w:val="24"/>
        </w:rPr>
      </w:pPr>
    </w:p>
    <w:p w14:paraId="589A1CD7" w14:textId="58E0E1A4" w:rsidR="00A40EC8" w:rsidRPr="00501F25" w:rsidRDefault="007A65E9" w:rsidP="00A96C98">
      <w:pPr>
        <w:spacing w:after="120" w:line="240" w:lineRule="auto"/>
        <w:jc w:val="center"/>
        <w:rPr>
          <w:rFonts w:ascii="Times New Roman" w:hAnsi="Times New Roman" w:cs="Times New Roman"/>
          <w:b/>
          <w:sz w:val="24"/>
          <w:szCs w:val="24"/>
        </w:rPr>
      </w:pPr>
      <w:r w:rsidRPr="00501F25">
        <w:rPr>
          <w:rFonts w:ascii="Times New Roman" w:hAnsi="Times New Roman" w:cs="Times New Roman"/>
          <w:b/>
          <w:sz w:val="24"/>
          <w:szCs w:val="24"/>
        </w:rPr>
        <w:t xml:space="preserve">For </w:t>
      </w:r>
      <w:r w:rsidR="0066160F" w:rsidRPr="00501F25">
        <w:rPr>
          <w:rFonts w:ascii="Times New Roman" w:hAnsi="Times New Roman" w:cs="Times New Roman"/>
          <w:b/>
          <w:sz w:val="24"/>
          <w:szCs w:val="24"/>
        </w:rPr>
        <w:t xml:space="preserve">Consulting Services for Revision of the </w:t>
      </w:r>
      <w:r w:rsidR="00EC5E88" w:rsidRPr="00501F25">
        <w:rPr>
          <w:rFonts w:ascii="Times New Roman" w:hAnsi="Times New Roman" w:cs="Times New Roman"/>
          <w:b/>
          <w:sz w:val="24"/>
          <w:szCs w:val="24"/>
        </w:rPr>
        <w:t>Environmental and Social Impact Assessments</w:t>
      </w:r>
      <w:r w:rsidR="0066160F" w:rsidRPr="00501F25">
        <w:rPr>
          <w:rFonts w:ascii="Times New Roman" w:hAnsi="Times New Roman" w:cs="Times New Roman"/>
          <w:b/>
          <w:sz w:val="24"/>
          <w:szCs w:val="24"/>
        </w:rPr>
        <w:t xml:space="preserve">, </w:t>
      </w:r>
      <w:r w:rsidR="00EC5E88" w:rsidRPr="00501F25">
        <w:rPr>
          <w:rFonts w:ascii="Times New Roman" w:hAnsi="Times New Roman" w:cs="Times New Roman"/>
          <w:b/>
          <w:sz w:val="24"/>
          <w:szCs w:val="24"/>
        </w:rPr>
        <w:t>Resettlement Action Plans</w:t>
      </w:r>
      <w:r w:rsidR="0066160F" w:rsidRPr="00501F25">
        <w:rPr>
          <w:rFonts w:ascii="Times New Roman" w:hAnsi="Times New Roman" w:cs="Times New Roman"/>
          <w:b/>
          <w:sz w:val="24"/>
          <w:szCs w:val="24"/>
        </w:rPr>
        <w:t xml:space="preserve">, </w:t>
      </w:r>
      <w:r w:rsidR="00EC5E88" w:rsidRPr="00501F25">
        <w:rPr>
          <w:rFonts w:ascii="Times New Roman" w:hAnsi="Times New Roman" w:cs="Times New Roman"/>
          <w:b/>
          <w:sz w:val="24"/>
          <w:szCs w:val="24"/>
        </w:rPr>
        <w:t xml:space="preserve">Stakeholder Engagement Plans </w:t>
      </w:r>
      <w:r w:rsidR="0066160F" w:rsidRPr="00501F25">
        <w:rPr>
          <w:rFonts w:ascii="Times New Roman" w:hAnsi="Times New Roman" w:cs="Times New Roman"/>
          <w:b/>
          <w:sz w:val="24"/>
          <w:szCs w:val="24"/>
        </w:rPr>
        <w:t xml:space="preserve">and </w:t>
      </w:r>
      <w:r w:rsidR="00EC5E88" w:rsidRPr="00501F25">
        <w:rPr>
          <w:rFonts w:ascii="Times New Roman" w:hAnsi="Times New Roman" w:cs="Times New Roman"/>
          <w:b/>
          <w:sz w:val="24"/>
          <w:szCs w:val="24"/>
        </w:rPr>
        <w:t xml:space="preserve">Environmental and Social Management Plans </w:t>
      </w:r>
      <w:r w:rsidR="0066160F" w:rsidRPr="00501F25">
        <w:rPr>
          <w:rFonts w:ascii="Times New Roman" w:hAnsi="Times New Roman" w:cs="Times New Roman"/>
          <w:b/>
          <w:sz w:val="24"/>
          <w:szCs w:val="24"/>
        </w:rPr>
        <w:t xml:space="preserve">of </w:t>
      </w:r>
      <w:proofErr w:type="spellStart"/>
      <w:r w:rsidR="0066160F" w:rsidRPr="00501F25">
        <w:rPr>
          <w:rFonts w:ascii="Times New Roman" w:hAnsi="Times New Roman" w:cs="Times New Roman"/>
          <w:b/>
          <w:sz w:val="24"/>
          <w:szCs w:val="24"/>
        </w:rPr>
        <w:t>Filyos</w:t>
      </w:r>
      <w:proofErr w:type="spellEnd"/>
      <w:r w:rsidR="0066160F" w:rsidRPr="00501F25">
        <w:rPr>
          <w:rFonts w:ascii="Times New Roman" w:hAnsi="Times New Roman" w:cs="Times New Roman"/>
          <w:b/>
          <w:sz w:val="24"/>
          <w:szCs w:val="24"/>
        </w:rPr>
        <w:t xml:space="preserve"> and </w:t>
      </w:r>
      <w:proofErr w:type="spellStart"/>
      <w:r w:rsidR="0066160F" w:rsidRPr="00501F25">
        <w:rPr>
          <w:rFonts w:ascii="Times New Roman" w:hAnsi="Times New Roman" w:cs="Times New Roman"/>
          <w:b/>
          <w:sz w:val="24"/>
          <w:szCs w:val="24"/>
        </w:rPr>
        <w:t>Çukurova</w:t>
      </w:r>
      <w:proofErr w:type="spellEnd"/>
      <w:r w:rsidR="0066160F" w:rsidRPr="00501F25">
        <w:rPr>
          <w:rFonts w:ascii="Times New Roman" w:hAnsi="Times New Roman" w:cs="Times New Roman"/>
          <w:b/>
          <w:sz w:val="24"/>
          <w:szCs w:val="24"/>
        </w:rPr>
        <w:t xml:space="preserve"> Last-Mile Rail Connectivity Infrastructure Projects</w:t>
      </w:r>
      <w:r w:rsidR="0066160F" w:rsidRPr="00501F25" w:rsidDel="0066160F">
        <w:rPr>
          <w:rFonts w:ascii="Times New Roman" w:hAnsi="Times New Roman" w:cs="Times New Roman"/>
          <w:b/>
          <w:sz w:val="24"/>
          <w:szCs w:val="24"/>
        </w:rPr>
        <w:t xml:space="preserve"> </w:t>
      </w:r>
      <w:r w:rsidR="001B7D50" w:rsidRPr="00501F25">
        <w:rPr>
          <w:rFonts w:ascii="Times New Roman" w:hAnsi="Times New Roman" w:cs="Times New Roman"/>
          <w:b/>
          <w:sz w:val="24"/>
          <w:szCs w:val="24"/>
        </w:rPr>
        <w:t xml:space="preserve"> </w:t>
      </w:r>
    </w:p>
    <w:p w14:paraId="4A84D86B" w14:textId="77777777" w:rsidR="00144862" w:rsidRPr="00501F25" w:rsidRDefault="00144862" w:rsidP="007A65E9">
      <w:pPr>
        <w:spacing w:after="0" w:line="240" w:lineRule="auto"/>
        <w:jc w:val="both"/>
        <w:rPr>
          <w:rFonts w:ascii="Times New Roman" w:hAnsi="Times New Roman" w:cs="Times New Roman"/>
          <w:sz w:val="24"/>
          <w:szCs w:val="24"/>
        </w:rPr>
      </w:pPr>
    </w:p>
    <w:p w14:paraId="656F5AC8" w14:textId="26F46167" w:rsidR="007A65E9" w:rsidRPr="00501F25" w:rsidRDefault="00144862" w:rsidP="00D659A6">
      <w:pPr>
        <w:pStyle w:val="FirstLevel"/>
        <w:numPr>
          <w:ilvl w:val="0"/>
          <w:numId w:val="17"/>
        </w:numPr>
        <w:ind w:left="360"/>
      </w:pPr>
      <w:r w:rsidRPr="00501F25">
        <w:t>Introduction and Background</w:t>
      </w:r>
    </w:p>
    <w:p w14:paraId="7BFAA9A8" w14:textId="4755E6EF" w:rsidR="00144862" w:rsidRPr="00501F25" w:rsidRDefault="00144862" w:rsidP="00144862">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501F25">
        <w:rPr>
          <w:rFonts w:ascii="Times New Roman" w:eastAsia="Times New Roman" w:hAnsi="Times New Roman" w:cs="Times New Roman"/>
          <w:color w:val="000000" w:themeColor="text1"/>
          <w:sz w:val="24"/>
          <w:szCs w:val="24"/>
        </w:rPr>
        <w:t xml:space="preserve">The Republic of Turkey achieved strong economic and social development performance since 2000, leading to increased employment and incomes. More recently, growing economic vulnerabilities and a more challenging external environment are threatening to undermine these achievements. Turkey has maintained a long-term focus on implementing ambitious reforms in many areas, and government programs have targeted vulnerable groups and disadvantaged regions. </w:t>
      </w:r>
      <w:r w:rsidR="00850611" w:rsidRPr="00501F25">
        <w:rPr>
          <w:rFonts w:ascii="Times New Roman" w:eastAsia="Times New Roman" w:hAnsi="Times New Roman" w:cs="Times New Roman"/>
          <w:color w:val="000000" w:themeColor="text1"/>
          <w:sz w:val="24"/>
          <w:szCs w:val="24"/>
        </w:rPr>
        <w:t>The p</w:t>
      </w:r>
      <w:r w:rsidRPr="00501F25">
        <w:rPr>
          <w:rFonts w:ascii="Times New Roman" w:eastAsia="Times New Roman" w:hAnsi="Times New Roman" w:cs="Times New Roman"/>
          <w:color w:val="000000" w:themeColor="text1"/>
          <w:sz w:val="24"/>
          <w:szCs w:val="24"/>
        </w:rPr>
        <w:t>overty incidence more than halved over 2002-15, and extreme poverty fell even faster. During this time, Turkey urbanized dramatically, maintained strong macroeconomic and fiscal policy frameworks, opened</w:t>
      </w:r>
      <w:r w:rsidR="00A96C98" w:rsidRPr="00501F25">
        <w:rPr>
          <w:rFonts w:ascii="Times New Roman" w:eastAsia="Times New Roman" w:hAnsi="Times New Roman" w:cs="Times New Roman"/>
          <w:color w:val="000000" w:themeColor="text1"/>
          <w:sz w:val="24"/>
          <w:szCs w:val="24"/>
        </w:rPr>
        <w:t xml:space="preserve"> up</w:t>
      </w:r>
      <w:r w:rsidRPr="00501F25">
        <w:rPr>
          <w:rFonts w:ascii="Times New Roman" w:eastAsia="Times New Roman" w:hAnsi="Times New Roman" w:cs="Times New Roman"/>
          <w:color w:val="000000" w:themeColor="text1"/>
          <w:sz w:val="24"/>
          <w:szCs w:val="24"/>
        </w:rPr>
        <w:t xml:space="preserve"> to foreign trade and finance, harmonized many laws and regulations with European Union (EU) standards, and greatly expanded access to public services. </w:t>
      </w:r>
    </w:p>
    <w:p w14:paraId="09966FD0" w14:textId="39DDE62E" w:rsidR="005A7F13" w:rsidRPr="00501F25" w:rsidRDefault="005A7F13" w:rsidP="723EB786">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rPr>
      </w:pPr>
      <w:r w:rsidRPr="00501F25">
        <w:rPr>
          <w:rFonts w:ascii="Times New Roman" w:eastAsia="Times New Roman" w:hAnsi="Times New Roman" w:cs="Times New Roman"/>
          <w:color w:val="000000" w:themeColor="text1"/>
          <w:sz w:val="24"/>
          <w:szCs w:val="24"/>
        </w:rPr>
        <w:t xml:space="preserve">Turkey, owing to her advantageous geostrategic positioning between Europe and Asia, has a strong potential </w:t>
      </w:r>
      <w:r w:rsidR="00A96C98" w:rsidRPr="00501F25">
        <w:rPr>
          <w:rFonts w:ascii="Times New Roman" w:eastAsia="Times New Roman" w:hAnsi="Times New Roman" w:cs="Times New Roman"/>
          <w:color w:val="000000" w:themeColor="text1"/>
          <w:sz w:val="24"/>
          <w:szCs w:val="24"/>
        </w:rPr>
        <w:t>to</w:t>
      </w:r>
      <w:r w:rsidRPr="00501F25">
        <w:rPr>
          <w:rFonts w:ascii="Times New Roman" w:eastAsia="Times New Roman" w:hAnsi="Times New Roman" w:cs="Times New Roman"/>
          <w:color w:val="000000" w:themeColor="text1"/>
          <w:sz w:val="24"/>
          <w:szCs w:val="24"/>
        </w:rPr>
        <w:t xml:space="preserve"> becom</w:t>
      </w:r>
      <w:r w:rsidR="00A96C98" w:rsidRPr="00501F25">
        <w:rPr>
          <w:rFonts w:ascii="Times New Roman" w:eastAsia="Times New Roman" w:hAnsi="Times New Roman" w:cs="Times New Roman"/>
          <w:color w:val="000000" w:themeColor="text1"/>
          <w:sz w:val="24"/>
          <w:szCs w:val="24"/>
        </w:rPr>
        <w:t>e</w:t>
      </w:r>
      <w:r w:rsidRPr="00501F25">
        <w:rPr>
          <w:rFonts w:ascii="Times New Roman" w:eastAsia="Times New Roman" w:hAnsi="Times New Roman" w:cs="Times New Roman"/>
          <w:color w:val="000000" w:themeColor="text1"/>
          <w:sz w:val="24"/>
          <w:szCs w:val="24"/>
        </w:rPr>
        <w:t xml:space="preserve"> a major regional logistics hub. Nevertheless, failure to develop the physical infrastructure of railways and maritime transport in a timely manner in response to the increased demand for transportation, inadequate institutional capacity and the current fact that highway transportation is the most efficient transportation mode for door-to-door transportation, have led to the intensification of freight and passenger transportation on the road network.</w:t>
      </w:r>
    </w:p>
    <w:p w14:paraId="169A6D21" w14:textId="4A0C12A3" w:rsidR="005A7F13" w:rsidRPr="00501F25" w:rsidRDefault="005A7F13" w:rsidP="005A7F13">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501F25">
        <w:rPr>
          <w:rFonts w:ascii="Times New Roman" w:eastAsia="Times New Roman" w:hAnsi="Times New Roman" w:cs="Times New Roman"/>
          <w:color w:val="000000" w:themeColor="text1"/>
          <w:sz w:val="24"/>
          <w:szCs w:val="24"/>
        </w:rPr>
        <w:t xml:space="preserve">Turkey’s global standing in logistics performance has deteriorated over the past six years, signaling an urgent need to attain further improvements and reverse this negative trend. As early as 2012, Turkey was ranked as the 27th best-performing economy in international logistics by the </w:t>
      </w:r>
      <w:r w:rsidR="00A96C98" w:rsidRPr="00501F25">
        <w:rPr>
          <w:rFonts w:ascii="Times New Roman" w:eastAsia="Times New Roman" w:hAnsi="Times New Roman" w:cs="Times New Roman"/>
          <w:color w:val="000000" w:themeColor="text1"/>
          <w:sz w:val="24"/>
          <w:szCs w:val="24"/>
        </w:rPr>
        <w:t xml:space="preserve">World Bank’s </w:t>
      </w:r>
      <w:r w:rsidRPr="00501F25">
        <w:rPr>
          <w:rFonts w:ascii="Times New Roman" w:eastAsia="Times New Roman" w:hAnsi="Times New Roman" w:cs="Times New Roman"/>
          <w:color w:val="000000" w:themeColor="text1"/>
          <w:sz w:val="24"/>
          <w:szCs w:val="24"/>
        </w:rPr>
        <w:t>Logistics Performance Index (LPI), a position that has steadily weakened since—to 30th in 2014, 34th in 2016, and 47th today. Much of th</w:t>
      </w:r>
      <w:r w:rsidR="00A96C98" w:rsidRPr="00501F25">
        <w:rPr>
          <w:rFonts w:ascii="Times New Roman" w:eastAsia="Times New Roman" w:hAnsi="Times New Roman" w:cs="Times New Roman"/>
          <w:color w:val="000000" w:themeColor="text1"/>
          <w:sz w:val="24"/>
          <w:szCs w:val="24"/>
        </w:rPr>
        <w:t xml:space="preserve">e lost ground </w:t>
      </w:r>
      <w:r w:rsidRPr="00501F25">
        <w:rPr>
          <w:rFonts w:ascii="Times New Roman" w:eastAsia="Times New Roman" w:hAnsi="Times New Roman" w:cs="Times New Roman"/>
          <w:color w:val="000000" w:themeColor="text1"/>
          <w:sz w:val="24"/>
          <w:szCs w:val="24"/>
        </w:rPr>
        <w:t>stems from relative under-performance in infrastructure provision and small market scale as well as the quality of logistics services, particularly in the railways.</w:t>
      </w:r>
    </w:p>
    <w:p w14:paraId="356BB3DD" w14:textId="12CC3991" w:rsidR="005A7F13" w:rsidRPr="00501F25" w:rsidRDefault="005A7F13" w:rsidP="005A7F13">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501F25">
        <w:rPr>
          <w:rFonts w:ascii="Times New Roman" w:eastAsia="Times New Roman" w:hAnsi="Times New Roman" w:cs="Times New Roman"/>
          <w:color w:val="000000" w:themeColor="text1"/>
          <w:sz w:val="24"/>
          <w:szCs w:val="24"/>
        </w:rPr>
        <w:t xml:space="preserve">Improvements in containerized rail intermodal </w:t>
      </w:r>
      <w:r w:rsidR="00A96C98" w:rsidRPr="00501F25">
        <w:rPr>
          <w:rFonts w:ascii="Times New Roman" w:eastAsia="Times New Roman" w:hAnsi="Times New Roman" w:cs="Times New Roman"/>
          <w:color w:val="000000" w:themeColor="text1"/>
          <w:sz w:val="24"/>
          <w:szCs w:val="24"/>
        </w:rPr>
        <w:t xml:space="preserve">transport </w:t>
      </w:r>
      <w:r w:rsidRPr="00501F25">
        <w:rPr>
          <w:rFonts w:ascii="Times New Roman" w:eastAsia="Times New Roman" w:hAnsi="Times New Roman" w:cs="Times New Roman"/>
          <w:color w:val="000000" w:themeColor="text1"/>
          <w:sz w:val="24"/>
          <w:szCs w:val="24"/>
        </w:rPr>
        <w:t>and other forms of rail-based logistics are expected to boost economic dynamism and support job creation in Turkey. By enhancing access to domestic and international markets through improved connectivity, railway infrastructure investments are recognized as direct drivers of rail adoption and indirect drivers of sustainable economic growth.</w:t>
      </w:r>
      <w:r w:rsidR="00A96C98" w:rsidRPr="00501F25">
        <w:rPr>
          <w:rFonts w:ascii="Times New Roman" w:eastAsia="Times New Roman" w:hAnsi="Times New Roman" w:cs="Times New Roman"/>
          <w:color w:val="000000" w:themeColor="text1"/>
          <w:sz w:val="24"/>
          <w:szCs w:val="24"/>
        </w:rPr>
        <w:t xml:space="preserve"> These investments are becoming even more strategically relevant now as a policy lever to support Turkey’s medium- and long-term economic recovery in the aftermath of the COVID-19 pandemic.</w:t>
      </w:r>
    </w:p>
    <w:p w14:paraId="30EF7B23" w14:textId="11D4E431" w:rsidR="00565494" w:rsidRPr="00501F25" w:rsidRDefault="00A96C98" w:rsidP="00565494">
      <w:p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 xml:space="preserve">The </w:t>
      </w:r>
      <w:r w:rsidRPr="00501F25">
        <w:rPr>
          <w:rFonts w:ascii="Times New Roman" w:hAnsi="Times New Roman" w:cs="Times New Roman"/>
          <w:b/>
          <w:bCs/>
          <w:color w:val="000000" w:themeColor="text1"/>
          <w:sz w:val="24"/>
          <w:szCs w:val="24"/>
        </w:rPr>
        <w:t>Rail Logistics Improvement Project (RLIP)</w:t>
      </w:r>
      <w:r w:rsidRPr="00501F25">
        <w:rPr>
          <w:rFonts w:ascii="Times New Roman" w:hAnsi="Times New Roman" w:cs="Times New Roman"/>
          <w:color w:val="000000" w:themeColor="text1"/>
          <w:sz w:val="24"/>
          <w:szCs w:val="24"/>
        </w:rPr>
        <w:t>, financed by the World Bank and implemented by the Ministry of Transport and Infrastructure (</w:t>
      </w:r>
      <w:proofErr w:type="spellStart"/>
      <w:r w:rsidRPr="00501F25">
        <w:rPr>
          <w:rFonts w:ascii="Times New Roman" w:hAnsi="Times New Roman" w:cs="Times New Roman"/>
          <w:color w:val="000000" w:themeColor="text1"/>
          <w:sz w:val="24"/>
          <w:szCs w:val="24"/>
        </w:rPr>
        <w:t>MoTI</w:t>
      </w:r>
      <w:proofErr w:type="spellEnd"/>
      <w:r w:rsidRPr="00501F25">
        <w:rPr>
          <w:rFonts w:ascii="Times New Roman" w:hAnsi="Times New Roman" w:cs="Times New Roman"/>
          <w:color w:val="000000" w:themeColor="text1"/>
          <w:sz w:val="24"/>
          <w:szCs w:val="24"/>
        </w:rPr>
        <w:t>)</w:t>
      </w:r>
      <w:r w:rsidR="00FF6C11" w:rsidRPr="00501F25">
        <w:rPr>
          <w:rFonts w:ascii="Times New Roman" w:hAnsi="Times New Roman" w:cs="Times New Roman"/>
          <w:color w:val="000000" w:themeColor="text1"/>
          <w:sz w:val="24"/>
          <w:szCs w:val="24"/>
        </w:rPr>
        <w:t xml:space="preserve"> through its Directorate-</w:t>
      </w:r>
      <w:r w:rsidR="00FF6C11" w:rsidRPr="00501F25">
        <w:rPr>
          <w:rFonts w:ascii="Times New Roman" w:hAnsi="Times New Roman" w:cs="Times New Roman"/>
          <w:color w:val="000000" w:themeColor="text1"/>
          <w:sz w:val="24"/>
          <w:szCs w:val="24"/>
        </w:rPr>
        <w:lastRenderedPageBreak/>
        <w:t>General of Infrastructure Investments (DGII)</w:t>
      </w:r>
      <w:r w:rsidRPr="00501F25">
        <w:rPr>
          <w:rFonts w:ascii="Times New Roman" w:hAnsi="Times New Roman" w:cs="Times New Roman"/>
          <w:color w:val="000000" w:themeColor="text1"/>
          <w:sz w:val="24"/>
          <w:szCs w:val="24"/>
        </w:rPr>
        <w:t>,</w:t>
      </w:r>
      <w:r w:rsidR="008B3E28" w:rsidRPr="00501F25">
        <w:rPr>
          <w:rFonts w:ascii="Times New Roman" w:hAnsi="Times New Roman" w:cs="Times New Roman"/>
          <w:color w:val="000000" w:themeColor="text1"/>
          <w:sz w:val="24"/>
          <w:szCs w:val="24"/>
        </w:rPr>
        <w:t xml:space="preserve"> aims to increase rail freight efficiency in Turkey by improving last-mile </w:t>
      </w:r>
      <w:r w:rsidR="001C701C" w:rsidRPr="00501F25">
        <w:rPr>
          <w:rFonts w:ascii="Times New Roman" w:hAnsi="Times New Roman" w:cs="Times New Roman"/>
          <w:color w:val="000000" w:themeColor="text1"/>
          <w:sz w:val="24"/>
          <w:szCs w:val="24"/>
        </w:rPr>
        <w:t xml:space="preserve">rail infrastructure </w:t>
      </w:r>
      <w:r w:rsidR="008B3E28" w:rsidRPr="00501F25">
        <w:rPr>
          <w:rFonts w:ascii="Times New Roman" w:hAnsi="Times New Roman" w:cs="Times New Roman"/>
          <w:color w:val="000000" w:themeColor="text1"/>
          <w:sz w:val="24"/>
          <w:szCs w:val="24"/>
        </w:rPr>
        <w:t xml:space="preserve">connectivity (LMC), enhancing the operational efficiency of </w:t>
      </w:r>
      <w:r w:rsidR="001C701C" w:rsidRPr="00501F25">
        <w:rPr>
          <w:rFonts w:ascii="Times New Roman" w:hAnsi="Times New Roman" w:cs="Times New Roman"/>
          <w:color w:val="000000" w:themeColor="text1"/>
          <w:sz w:val="24"/>
          <w:szCs w:val="24"/>
        </w:rPr>
        <w:t xml:space="preserve">rail-enabled </w:t>
      </w:r>
      <w:r w:rsidR="008B3E28" w:rsidRPr="00501F25">
        <w:rPr>
          <w:rFonts w:ascii="Times New Roman" w:hAnsi="Times New Roman" w:cs="Times New Roman"/>
          <w:color w:val="000000" w:themeColor="text1"/>
          <w:sz w:val="24"/>
          <w:szCs w:val="24"/>
        </w:rPr>
        <w:t>logistics centers</w:t>
      </w:r>
      <w:r w:rsidRPr="00501F25">
        <w:rPr>
          <w:rFonts w:ascii="Times New Roman" w:hAnsi="Times New Roman" w:cs="Times New Roman"/>
          <w:color w:val="000000" w:themeColor="text1"/>
          <w:sz w:val="24"/>
          <w:szCs w:val="24"/>
        </w:rPr>
        <w:t>,</w:t>
      </w:r>
      <w:r w:rsidR="008B3E28" w:rsidRPr="00501F25">
        <w:rPr>
          <w:rFonts w:ascii="Times New Roman" w:hAnsi="Times New Roman" w:cs="Times New Roman"/>
          <w:color w:val="000000" w:themeColor="text1"/>
          <w:sz w:val="24"/>
          <w:szCs w:val="24"/>
        </w:rPr>
        <w:t xml:space="preserve"> and strengthening institutional capacity</w:t>
      </w:r>
      <w:r w:rsidR="001C701C" w:rsidRPr="00501F25">
        <w:rPr>
          <w:rFonts w:ascii="Times New Roman" w:hAnsi="Times New Roman" w:cs="Times New Roman"/>
          <w:color w:val="000000" w:themeColor="text1"/>
          <w:sz w:val="24"/>
          <w:szCs w:val="24"/>
        </w:rPr>
        <w:t xml:space="preserve"> in the rail intermodal and freight logistics sector</w:t>
      </w:r>
      <w:r w:rsidR="008B3E28" w:rsidRPr="00501F25">
        <w:rPr>
          <w:rFonts w:ascii="Times New Roman" w:hAnsi="Times New Roman" w:cs="Times New Roman"/>
          <w:color w:val="000000" w:themeColor="text1"/>
          <w:sz w:val="24"/>
          <w:szCs w:val="24"/>
        </w:rPr>
        <w:t>. The project is developed around three main components:</w:t>
      </w:r>
    </w:p>
    <w:p w14:paraId="31620D7C" w14:textId="0B39D51C" w:rsidR="00565494" w:rsidRPr="00501F25" w:rsidRDefault="00140EA7" w:rsidP="00BE32B6">
      <w:pPr>
        <w:pStyle w:val="ListeParagraf"/>
        <w:numPr>
          <w:ilvl w:val="0"/>
          <w:numId w:val="5"/>
        </w:numPr>
        <w:spacing w:before="120" w:after="360" w:line="240" w:lineRule="auto"/>
        <w:ind w:left="360"/>
        <w:jc w:val="both"/>
        <w:rPr>
          <w:rFonts w:ascii="Times New Roman" w:hAnsi="Times New Roman" w:cs="Times New Roman"/>
          <w:color w:val="000000" w:themeColor="text1"/>
          <w:sz w:val="24"/>
          <w:szCs w:val="24"/>
        </w:rPr>
      </w:pPr>
      <w:r w:rsidRPr="00501F25">
        <w:rPr>
          <w:rFonts w:ascii="Times New Roman" w:hAnsi="Times New Roman" w:cs="Times New Roman"/>
          <w:b/>
          <w:bCs/>
          <w:color w:val="000000" w:themeColor="text1"/>
          <w:sz w:val="24"/>
          <w:szCs w:val="24"/>
        </w:rPr>
        <w:t xml:space="preserve">Component 1: </w:t>
      </w:r>
      <w:r w:rsidR="00565494" w:rsidRPr="00501F25">
        <w:rPr>
          <w:rFonts w:ascii="Times New Roman" w:hAnsi="Times New Roman" w:cs="Times New Roman"/>
          <w:color w:val="000000" w:themeColor="text1"/>
          <w:sz w:val="24"/>
          <w:szCs w:val="24"/>
        </w:rPr>
        <w:t xml:space="preserve">Construction of Railway Branch Lines and Multimodal Connections at Priority Network Nodes, </w:t>
      </w:r>
    </w:p>
    <w:p w14:paraId="36F0FAF3" w14:textId="4A9F9F9C" w:rsidR="00565494" w:rsidRPr="00501F25" w:rsidRDefault="00140EA7" w:rsidP="00BE32B6">
      <w:pPr>
        <w:pStyle w:val="ListeParagraf"/>
        <w:numPr>
          <w:ilvl w:val="0"/>
          <w:numId w:val="5"/>
        </w:numPr>
        <w:spacing w:before="120" w:after="360" w:line="240" w:lineRule="auto"/>
        <w:ind w:left="360"/>
        <w:jc w:val="both"/>
        <w:rPr>
          <w:rFonts w:ascii="Times New Roman" w:hAnsi="Times New Roman" w:cs="Times New Roman"/>
          <w:color w:val="000000" w:themeColor="text1"/>
          <w:sz w:val="24"/>
          <w:szCs w:val="24"/>
        </w:rPr>
      </w:pPr>
      <w:r w:rsidRPr="00501F25">
        <w:rPr>
          <w:rFonts w:ascii="Times New Roman" w:hAnsi="Times New Roman" w:cs="Times New Roman"/>
          <w:b/>
          <w:bCs/>
          <w:color w:val="000000" w:themeColor="text1"/>
          <w:sz w:val="24"/>
          <w:szCs w:val="24"/>
        </w:rPr>
        <w:t xml:space="preserve">Component 2: </w:t>
      </w:r>
      <w:r w:rsidR="00565494" w:rsidRPr="00501F25">
        <w:rPr>
          <w:rFonts w:ascii="Times New Roman" w:hAnsi="Times New Roman" w:cs="Times New Roman"/>
          <w:color w:val="000000" w:themeColor="text1"/>
          <w:sz w:val="24"/>
          <w:szCs w:val="24"/>
        </w:rPr>
        <w:t xml:space="preserve">Feasibility Studies, Detailed Engineering Designs, Environmental and Social Documentation, and Construction Supervision for Rail Last-mile Connectivity Infrastructure at Additional Freight Nodes, </w:t>
      </w:r>
    </w:p>
    <w:p w14:paraId="2F04F634" w14:textId="0B462F70" w:rsidR="0025420E" w:rsidRPr="00501F25" w:rsidRDefault="00140EA7" w:rsidP="00BE32B6">
      <w:pPr>
        <w:pStyle w:val="ListeParagraf"/>
        <w:numPr>
          <w:ilvl w:val="0"/>
          <w:numId w:val="5"/>
        </w:numPr>
        <w:spacing w:before="120" w:after="360" w:line="240" w:lineRule="auto"/>
        <w:ind w:left="360"/>
        <w:jc w:val="both"/>
        <w:rPr>
          <w:rFonts w:ascii="Times New Roman" w:hAnsi="Times New Roman" w:cs="Times New Roman"/>
          <w:color w:val="000000" w:themeColor="text1"/>
          <w:sz w:val="24"/>
          <w:szCs w:val="24"/>
        </w:rPr>
      </w:pPr>
      <w:r w:rsidRPr="00501F25">
        <w:rPr>
          <w:rFonts w:ascii="Times New Roman" w:hAnsi="Times New Roman" w:cs="Times New Roman"/>
          <w:b/>
          <w:bCs/>
          <w:color w:val="000000" w:themeColor="text1"/>
          <w:sz w:val="24"/>
          <w:szCs w:val="24"/>
        </w:rPr>
        <w:t xml:space="preserve">Component 3: </w:t>
      </w:r>
      <w:r w:rsidR="00565494" w:rsidRPr="00501F25">
        <w:rPr>
          <w:rFonts w:ascii="Times New Roman" w:hAnsi="Times New Roman" w:cs="Times New Roman"/>
          <w:color w:val="000000" w:themeColor="text1"/>
          <w:sz w:val="24"/>
          <w:szCs w:val="24"/>
        </w:rPr>
        <w:t xml:space="preserve">Phase 2 COVID-19 Response Support, Institutional Strengthening, Capacity Building, and Project Implementation Support, </w:t>
      </w:r>
      <w:proofErr w:type="spellStart"/>
      <w:r w:rsidR="00565494" w:rsidRPr="00501F25">
        <w:rPr>
          <w:rFonts w:ascii="Times New Roman" w:hAnsi="Times New Roman" w:cs="Times New Roman"/>
          <w:color w:val="000000" w:themeColor="text1"/>
          <w:sz w:val="24"/>
          <w:szCs w:val="24"/>
        </w:rPr>
        <w:t>MoTI’s</w:t>
      </w:r>
      <w:proofErr w:type="spellEnd"/>
      <w:r w:rsidR="00565494" w:rsidRPr="00501F25">
        <w:rPr>
          <w:rFonts w:ascii="Times New Roman" w:hAnsi="Times New Roman" w:cs="Times New Roman"/>
          <w:color w:val="000000" w:themeColor="text1"/>
          <w:sz w:val="24"/>
          <w:szCs w:val="24"/>
        </w:rPr>
        <w:t xml:space="preserve"> Directorate-General of Infrastructure Investments (DGII) has been given overall implementation responsibility of RLIP and will serve as its implementing agency at the working level. A </w:t>
      </w:r>
      <w:r w:rsidR="00565494" w:rsidRPr="00501F25">
        <w:rPr>
          <w:rFonts w:ascii="Times New Roman" w:hAnsi="Times New Roman" w:cs="Times New Roman"/>
          <w:b/>
          <w:bCs/>
          <w:color w:val="000000" w:themeColor="text1"/>
          <w:sz w:val="24"/>
          <w:szCs w:val="24"/>
        </w:rPr>
        <w:t>Project Implementation Unit (PIU)</w:t>
      </w:r>
      <w:r w:rsidR="00565494" w:rsidRPr="00501F25">
        <w:rPr>
          <w:rFonts w:ascii="Times New Roman" w:hAnsi="Times New Roman" w:cs="Times New Roman"/>
          <w:color w:val="000000" w:themeColor="text1"/>
          <w:sz w:val="24"/>
          <w:szCs w:val="24"/>
        </w:rPr>
        <w:t xml:space="preserve"> has been established within DGII to oversee all aspects of project implementation across all 3 components. </w:t>
      </w:r>
    </w:p>
    <w:p w14:paraId="5D8378DB" w14:textId="4362DF8E" w:rsidR="004E496E" w:rsidRPr="00501F25" w:rsidRDefault="0003663D" w:rsidP="00172BF8">
      <w:p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T</w:t>
      </w:r>
      <w:r w:rsidR="00C80AC9" w:rsidRPr="00501F25">
        <w:rPr>
          <w:rFonts w:ascii="Times New Roman" w:hAnsi="Times New Roman" w:cs="Times New Roman"/>
          <w:color w:val="000000" w:themeColor="text1"/>
          <w:sz w:val="24"/>
          <w:szCs w:val="24"/>
        </w:rPr>
        <w:t>he risk assessment of the project is identified as “Substantial”</w:t>
      </w:r>
      <w:r w:rsidR="684BA4F7" w:rsidRPr="00501F25">
        <w:rPr>
          <w:rFonts w:ascii="Times New Roman" w:hAnsi="Times New Roman" w:cs="Times New Roman"/>
          <w:color w:val="000000" w:themeColor="text1"/>
          <w:sz w:val="24"/>
          <w:szCs w:val="24"/>
        </w:rPr>
        <w:t xml:space="preserve"> in accordance with the World Bank Environmental and Social Framework (ESF)</w:t>
      </w:r>
      <w:r w:rsidRPr="00501F25">
        <w:rPr>
          <w:rFonts w:ascii="Times New Roman" w:hAnsi="Times New Roman" w:cs="Times New Roman"/>
          <w:color w:val="000000" w:themeColor="text1"/>
          <w:sz w:val="24"/>
          <w:szCs w:val="24"/>
        </w:rPr>
        <w:t xml:space="preserve">. </w:t>
      </w:r>
      <w:r w:rsidR="005058AC" w:rsidRPr="00501F25">
        <w:rPr>
          <w:rFonts w:ascii="Times New Roman" w:hAnsi="Times New Roman" w:cs="Times New Roman"/>
          <w:color w:val="000000" w:themeColor="text1"/>
          <w:sz w:val="24"/>
          <w:szCs w:val="24"/>
        </w:rPr>
        <w:t>Therefore, d</w:t>
      </w:r>
      <w:r w:rsidR="0064646F" w:rsidRPr="00501F25">
        <w:rPr>
          <w:rFonts w:ascii="Times New Roman" w:hAnsi="Times New Roman" w:cs="Times New Roman"/>
          <w:color w:val="000000" w:themeColor="text1"/>
          <w:sz w:val="24"/>
          <w:szCs w:val="24"/>
        </w:rPr>
        <w:t>espite</w:t>
      </w:r>
      <w:r w:rsidR="00E828B6" w:rsidRPr="00501F25">
        <w:rPr>
          <w:rFonts w:ascii="Times New Roman" w:hAnsi="Times New Roman" w:cs="Times New Roman"/>
          <w:color w:val="000000" w:themeColor="text1"/>
          <w:sz w:val="24"/>
          <w:szCs w:val="24"/>
        </w:rPr>
        <w:t xml:space="preserve"> the</w:t>
      </w:r>
      <w:r w:rsidR="0064646F" w:rsidRPr="00501F25">
        <w:rPr>
          <w:rFonts w:ascii="Times New Roman" w:hAnsi="Times New Roman" w:cs="Times New Roman"/>
          <w:color w:val="000000" w:themeColor="text1"/>
          <w:sz w:val="24"/>
          <w:szCs w:val="24"/>
        </w:rPr>
        <w:t xml:space="preserve"> fact that </w:t>
      </w:r>
      <w:r w:rsidR="00AA5C5C" w:rsidRPr="00501F25">
        <w:rPr>
          <w:rFonts w:ascii="Times New Roman" w:hAnsi="Times New Roman" w:cs="Times New Roman"/>
          <w:color w:val="000000" w:themeColor="text1"/>
          <w:sz w:val="24"/>
          <w:szCs w:val="24"/>
        </w:rPr>
        <w:t xml:space="preserve">the </w:t>
      </w:r>
      <w:r w:rsidR="00993FF3" w:rsidRPr="00501F25">
        <w:rPr>
          <w:rFonts w:ascii="Times New Roman" w:hAnsi="Times New Roman" w:cs="Times New Roman"/>
          <w:color w:val="000000" w:themeColor="text1"/>
          <w:sz w:val="24"/>
          <w:szCs w:val="24"/>
        </w:rPr>
        <w:t>sub-</w:t>
      </w:r>
      <w:r w:rsidR="009B71AB" w:rsidRPr="00501F25">
        <w:rPr>
          <w:rFonts w:ascii="Times New Roman" w:hAnsi="Times New Roman" w:cs="Times New Roman"/>
          <w:color w:val="000000" w:themeColor="text1"/>
          <w:sz w:val="24"/>
          <w:szCs w:val="24"/>
        </w:rPr>
        <w:t>project</w:t>
      </w:r>
      <w:r w:rsidR="00993FF3" w:rsidRPr="00501F25">
        <w:rPr>
          <w:rFonts w:ascii="Times New Roman" w:hAnsi="Times New Roman" w:cs="Times New Roman"/>
          <w:color w:val="000000" w:themeColor="text1"/>
          <w:sz w:val="24"/>
          <w:szCs w:val="24"/>
        </w:rPr>
        <w:t>s</w:t>
      </w:r>
      <w:r w:rsidR="009B71AB" w:rsidRPr="00501F25">
        <w:rPr>
          <w:rFonts w:ascii="Times New Roman" w:hAnsi="Times New Roman" w:cs="Times New Roman"/>
          <w:color w:val="000000" w:themeColor="text1"/>
          <w:sz w:val="24"/>
          <w:szCs w:val="24"/>
        </w:rPr>
        <w:t xml:space="preserve"> ha</w:t>
      </w:r>
      <w:r w:rsidR="00993FF3" w:rsidRPr="00501F25">
        <w:rPr>
          <w:rFonts w:ascii="Times New Roman" w:hAnsi="Times New Roman" w:cs="Times New Roman"/>
          <w:color w:val="000000" w:themeColor="text1"/>
          <w:sz w:val="24"/>
          <w:szCs w:val="24"/>
        </w:rPr>
        <w:t>ve</w:t>
      </w:r>
      <w:r w:rsidR="00AA5C5C" w:rsidRPr="00501F25">
        <w:rPr>
          <w:rFonts w:ascii="Times New Roman" w:hAnsi="Times New Roman" w:cs="Times New Roman"/>
          <w:color w:val="000000" w:themeColor="text1"/>
          <w:sz w:val="24"/>
          <w:szCs w:val="24"/>
        </w:rPr>
        <w:t>s</w:t>
      </w:r>
      <w:r w:rsidR="009B71AB" w:rsidRPr="00501F25">
        <w:rPr>
          <w:rFonts w:ascii="Times New Roman" w:hAnsi="Times New Roman" w:cs="Times New Roman"/>
          <w:color w:val="000000" w:themeColor="text1"/>
          <w:sz w:val="24"/>
          <w:szCs w:val="24"/>
        </w:rPr>
        <w:t xml:space="preserve"> an </w:t>
      </w:r>
      <w:r w:rsidR="00FA4641" w:rsidRPr="00501F25">
        <w:rPr>
          <w:rFonts w:ascii="Times New Roman" w:hAnsi="Times New Roman" w:cs="Times New Roman"/>
          <w:color w:val="000000" w:themeColor="text1"/>
          <w:sz w:val="24"/>
          <w:szCs w:val="24"/>
        </w:rPr>
        <w:t>Environmental Impact Assessment (</w:t>
      </w:r>
      <w:r w:rsidR="009B71AB" w:rsidRPr="00501F25">
        <w:rPr>
          <w:rFonts w:ascii="Times New Roman" w:hAnsi="Times New Roman" w:cs="Times New Roman"/>
          <w:color w:val="000000" w:themeColor="text1"/>
          <w:sz w:val="24"/>
          <w:szCs w:val="24"/>
        </w:rPr>
        <w:t>EIA</w:t>
      </w:r>
      <w:r w:rsidR="00FA4641" w:rsidRPr="00501F25">
        <w:rPr>
          <w:rFonts w:ascii="Times New Roman" w:hAnsi="Times New Roman" w:cs="Times New Roman"/>
          <w:color w:val="000000" w:themeColor="text1"/>
          <w:sz w:val="24"/>
          <w:szCs w:val="24"/>
        </w:rPr>
        <w:t>)</w:t>
      </w:r>
      <w:r w:rsidR="009B71AB" w:rsidRPr="00501F25">
        <w:rPr>
          <w:rFonts w:ascii="Times New Roman" w:hAnsi="Times New Roman" w:cs="Times New Roman"/>
          <w:color w:val="000000" w:themeColor="text1"/>
          <w:sz w:val="24"/>
          <w:szCs w:val="24"/>
        </w:rPr>
        <w:t xml:space="preserve"> exemption as per national legislation, </w:t>
      </w:r>
      <w:r w:rsidR="00020800" w:rsidRPr="00501F25">
        <w:rPr>
          <w:rFonts w:ascii="Times New Roman" w:hAnsi="Times New Roman" w:cs="Times New Roman"/>
          <w:color w:val="000000" w:themeColor="text1"/>
          <w:sz w:val="24"/>
          <w:szCs w:val="24"/>
        </w:rPr>
        <w:t>Environmental and Social Impact Assessments (ESIAs)</w:t>
      </w:r>
      <w:r w:rsidR="007820B1" w:rsidRPr="00501F25">
        <w:rPr>
          <w:rFonts w:ascii="Times New Roman" w:hAnsi="Times New Roman" w:cs="Times New Roman"/>
          <w:color w:val="000000" w:themeColor="text1"/>
          <w:sz w:val="24"/>
          <w:szCs w:val="24"/>
        </w:rPr>
        <w:t>, Resettlement Action Plans (RAPs), Stakeholder Engagement Plans (SEPs)</w:t>
      </w:r>
      <w:r w:rsidR="00020800" w:rsidRPr="00501F25">
        <w:rPr>
          <w:rFonts w:ascii="Times New Roman" w:hAnsi="Times New Roman" w:cs="Times New Roman"/>
          <w:color w:val="000000" w:themeColor="text1"/>
          <w:sz w:val="24"/>
          <w:szCs w:val="24"/>
        </w:rPr>
        <w:t xml:space="preserve"> and Environmental and Social Management Plans (ESMPs) have been developed </w:t>
      </w:r>
      <w:r w:rsidR="31729DFE" w:rsidRPr="00501F25">
        <w:rPr>
          <w:rFonts w:ascii="Times New Roman" w:hAnsi="Times New Roman" w:cs="Times New Roman"/>
          <w:color w:val="000000" w:themeColor="text1"/>
          <w:sz w:val="24"/>
          <w:szCs w:val="24"/>
        </w:rPr>
        <w:t xml:space="preserve">in </w:t>
      </w:r>
      <w:r w:rsidR="150327C9" w:rsidRPr="00501F25">
        <w:rPr>
          <w:rFonts w:ascii="Times New Roman" w:hAnsi="Times New Roman" w:cs="Times New Roman"/>
          <w:color w:val="000000" w:themeColor="text1"/>
          <w:sz w:val="24"/>
          <w:szCs w:val="24"/>
        </w:rPr>
        <w:t xml:space="preserve">compliance </w:t>
      </w:r>
      <w:r w:rsidR="31729DFE" w:rsidRPr="00501F25">
        <w:rPr>
          <w:rFonts w:ascii="Times New Roman" w:hAnsi="Times New Roman" w:cs="Times New Roman"/>
          <w:color w:val="000000" w:themeColor="text1"/>
          <w:sz w:val="24"/>
          <w:szCs w:val="24"/>
        </w:rPr>
        <w:t>with the World Bank ESF</w:t>
      </w:r>
      <w:r w:rsidR="260CFF86" w:rsidRPr="00501F25">
        <w:rPr>
          <w:rFonts w:ascii="Times New Roman" w:hAnsi="Times New Roman" w:cs="Times New Roman"/>
          <w:color w:val="000000" w:themeColor="text1"/>
          <w:sz w:val="24"/>
          <w:szCs w:val="24"/>
        </w:rPr>
        <w:t xml:space="preserve"> and its Environmental and Social Standards (ESS</w:t>
      </w:r>
      <w:r w:rsidR="0097739A" w:rsidRPr="00501F25">
        <w:rPr>
          <w:rFonts w:ascii="Times New Roman" w:hAnsi="Times New Roman" w:cs="Times New Roman"/>
          <w:color w:val="000000" w:themeColor="text1"/>
          <w:sz w:val="24"/>
          <w:szCs w:val="24"/>
        </w:rPr>
        <w:t>s</w:t>
      </w:r>
      <w:r w:rsidR="260CFF86" w:rsidRPr="00501F25">
        <w:rPr>
          <w:rFonts w:ascii="Times New Roman" w:hAnsi="Times New Roman" w:cs="Times New Roman"/>
          <w:color w:val="000000" w:themeColor="text1"/>
          <w:sz w:val="24"/>
          <w:szCs w:val="24"/>
        </w:rPr>
        <w:t>)</w:t>
      </w:r>
      <w:r w:rsidR="31729DFE" w:rsidRPr="00501F25">
        <w:rPr>
          <w:rFonts w:ascii="Times New Roman" w:hAnsi="Times New Roman" w:cs="Times New Roman"/>
          <w:color w:val="000000" w:themeColor="text1"/>
          <w:sz w:val="24"/>
          <w:szCs w:val="24"/>
        </w:rPr>
        <w:t xml:space="preserve"> </w:t>
      </w:r>
      <w:r w:rsidR="00020800" w:rsidRPr="00501F25">
        <w:rPr>
          <w:rFonts w:ascii="Times New Roman" w:hAnsi="Times New Roman" w:cs="Times New Roman"/>
          <w:color w:val="000000" w:themeColor="text1"/>
          <w:sz w:val="24"/>
          <w:szCs w:val="24"/>
        </w:rPr>
        <w:t xml:space="preserve">for the </w:t>
      </w:r>
      <w:proofErr w:type="spellStart"/>
      <w:r w:rsidR="00020800" w:rsidRPr="00501F25">
        <w:rPr>
          <w:rFonts w:ascii="Times New Roman" w:hAnsi="Times New Roman" w:cs="Times New Roman"/>
          <w:color w:val="000000" w:themeColor="text1"/>
          <w:sz w:val="24"/>
          <w:szCs w:val="24"/>
        </w:rPr>
        <w:t>Filyos</w:t>
      </w:r>
      <w:proofErr w:type="spellEnd"/>
      <w:r w:rsidR="00020800" w:rsidRPr="00501F25">
        <w:rPr>
          <w:rFonts w:ascii="Times New Roman" w:hAnsi="Times New Roman" w:cs="Times New Roman"/>
          <w:color w:val="000000" w:themeColor="text1"/>
          <w:sz w:val="24"/>
          <w:szCs w:val="24"/>
        </w:rPr>
        <w:t xml:space="preserve"> and </w:t>
      </w:r>
      <w:proofErr w:type="spellStart"/>
      <w:r w:rsidR="00020800" w:rsidRPr="00501F25">
        <w:rPr>
          <w:rFonts w:ascii="Times New Roman" w:hAnsi="Times New Roman" w:cs="Times New Roman"/>
          <w:color w:val="000000" w:themeColor="text1"/>
          <w:sz w:val="24"/>
          <w:szCs w:val="24"/>
        </w:rPr>
        <w:t>Çukurova</w:t>
      </w:r>
      <w:proofErr w:type="spellEnd"/>
      <w:r w:rsidR="00020800" w:rsidRPr="00501F25">
        <w:rPr>
          <w:rFonts w:ascii="Times New Roman" w:hAnsi="Times New Roman" w:cs="Times New Roman"/>
          <w:color w:val="000000" w:themeColor="text1"/>
          <w:sz w:val="24"/>
          <w:szCs w:val="24"/>
        </w:rPr>
        <w:t xml:space="preserve"> last-mile rail connectivity construction subprojects based on engineering designs developed during project preparation. World Bank Group (WBG) General Environmental, Health, and Safety (EHS) Guidelines and Industry Sector EHS Guidelines for Railways, Toll Roads, and Electric Power Transmission and Distribution have been applied for the identification of measures to address Environmental and Social (E&amp;S) risks. In addition to the ESIAs</w:t>
      </w:r>
      <w:r w:rsidR="00224BC4" w:rsidRPr="00501F25">
        <w:rPr>
          <w:rFonts w:ascii="Times New Roman" w:hAnsi="Times New Roman" w:cs="Times New Roman"/>
          <w:color w:val="000000" w:themeColor="text1"/>
          <w:sz w:val="24"/>
          <w:szCs w:val="24"/>
        </w:rPr>
        <w:t>,</w:t>
      </w:r>
      <w:r w:rsidR="00762404" w:rsidRPr="00501F25">
        <w:rPr>
          <w:rFonts w:ascii="Times New Roman" w:hAnsi="Times New Roman" w:cs="Times New Roman"/>
          <w:color w:val="000000" w:themeColor="text1"/>
          <w:sz w:val="24"/>
          <w:szCs w:val="24"/>
        </w:rPr>
        <w:t xml:space="preserve"> </w:t>
      </w:r>
      <w:r w:rsidR="001F55C6" w:rsidRPr="00501F25">
        <w:rPr>
          <w:rFonts w:ascii="Times New Roman" w:hAnsi="Times New Roman" w:cs="Times New Roman"/>
          <w:color w:val="000000" w:themeColor="text1"/>
          <w:sz w:val="24"/>
          <w:szCs w:val="24"/>
        </w:rPr>
        <w:t>RAPs, SEPs</w:t>
      </w:r>
      <w:r w:rsidR="00224BC4" w:rsidRPr="00501F25">
        <w:rPr>
          <w:rFonts w:ascii="Times New Roman" w:hAnsi="Times New Roman" w:cs="Times New Roman"/>
          <w:color w:val="000000" w:themeColor="text1"/>
          <w:sz w:val="24"/>
          <w:szCs w:val="24"/>
        </w:rPr>
        <w:t xml:space="preserve"> </w:t>
      </w:r>
      <w:r w:rsidR="00D300D4" w:rsidRPr="00501F25">
        <w:rPr>
          <w:rFonts w:ascii="Times New Roman" w:hAnsi="Times New Roman" w:cs="Times New Roman"/>
          <w:color w:val="000000" w:themeColor="text1"/>
          <w:sz w:val="24"/>
          <w:szCs w:val="24"/>
        </w:rPr>
        <w:t>and</w:t>
      </w:r>
      <w:r w:rsidR="00020800" w:rsidRPr="00501F25">
        <w:rPr>
          <w:rFonts w:ascii="Times New Roman" w:hAnsi="Times New Roman" w:cs="Times New Roman"/>
          <w:color w:val="000000" w:themeColor="text1"/>
          <w:sz w:val="24"/>
          <w:szCs w:val="24"/>
        </w:rPr>
        <w:t xml:space="preserve"> ESMPs, there are 12 additional sub-management plans prepared for the </w:t>
      </w:r>
      <w:proofErr w:type="spellStart"/>
      <w:r w:rsidR="00020800" w:rsidRPr="00501F25">
        <w:rPr>
          <w:rFonts w:ascii="Times New Roman" w:hAnsi="Times New Roman" w:cs="Times New Roman"/>
          <w:color w:val="000000" w:themeColor="text1"/>
          <w:sz w:val="24"/>
          <w:szCs w:val="24"/>
        </w:rPr>
        <w:t>Filyos</w:t>
      </w:r>
      <w:proofErr w:type="spellEnd"/>
      <w:r w:rsidR="00020800" w:rsidRPr="00501F25">
        <w:rPr>
          <w:rFonts w:ascii="Times New Roman" w:hAnsi="Times New Roman" w:cs="Times New Roman"/>
          <w:color w:val="000000" w:themeColor="text1"/>
          <w:sz w:val="24"/>
          <w:szCs w:val="24"/>
        </w:rPr>
        <w:t xml:space="preserve"> and </w:t>
      </w:r>
      <w:proofErr w:type="spellStart"/>
      <w:r w:rsidR="00020800" w:rsidRPr="00501F25">
        <w:rPr>
          <w:rFonts w:ascii="Times New Roman" w:hAnsi="Times New Roman" w:cs="Times New Roman"/>
          <w:color w:val="000000" w:themeColor="text1"/>
          <w:sz w:val="24"/>
          <w:szCs w:val="24"/>
        </w:rPr>
        <w:t>Çukurova</w:t>
      </w:r>
      <w:proofErr w:type="spellEnd"/>
      <w:r w:rsidR="00020800" w:rsidRPr="00501F25">
        <w:rPr>
          <w:rFonts w:ascii="Times New Roman" w:hAnsi="Times New Roman" w:cs="Times New Roman"/>
          <w:color w:val="000000" w:themeColor="text1"/>
          <w:sz w:val="24"/>
          <w:szCs w:val="24"/>
        </w:rPr>
        <w:t xml:space="preserve"> railway construction subprojects as part of the ESIA package: Construction Impacts Management Plan, Community Health and Safety Management Plan, Community Relations Management Plan, Employment and Training Plan, Aggregate Management Plan, Traffic (Transportation) Management Plan, Cultural Heritage Management Plan, Pollution Prevention Plan, Waste Management Plan, Emergency Preparedness and Response Plan, Occupational Health and Safety Management Plan, and Biodiversity Management Plan. </w:t>
      </w:r>
    </w:p>
    <w:p w14:paraId="41E743CE" w14:textId="241E16FA" w:rsidR="00331687" w:rsidRPr="00501F25" w:rsidRDefault="00D804CA" w:rsidP="00172BF8">
      <w:p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 xml:space="preserve">The </w:t>
      </w:r>
      <w:r w:rsidR="004E496E" w:rsidRPr="00501F25">
        <w:rPr>
          <w:rFonts w:ascii="Times New Roman" w:hAnsi="Times New Roman" w:cs="Times New Roman"/>
          <w:color w:val="000000" w:themeColor="text1"/>
          <w:sz w:val="24"/>
          <w:szCs w:val="24"/>
        </w:rPr>
        <w:t>ESIA s</w:t>
      </w:r>
      <w:r w:rsidR="007A7A69" w:rsidRPr="00501F25">
        <w:rPr>
          <w:rFonts w:ascii="Times New Roman" w:hAnsi="Times New Roman" w:cs="Times New Roman"/>
          <w:color w:val="000000" w:themeColor="text1"/>
          <w:sz w:val="24"/>
          <w:szCs w:val="24"/>
        </w:rPr>
        <w:t>ite studies were completed in January</w:t>
      </w:r>
      <w:r w:rsidR="00646399" w:rsidRPr="00501F25">
        <w:rPr>
          <w:rFonts w:ascii="Times New Roman" w:hAnsi="Times New Roman" w:cs="Times New Roman"/>
          <w:color w:val="000000" w:themeColor="text1"/>
          <w:sz w:val="24"/>
          <w:szCs w:val="24"/>
        </w:rPr>
        <w:t xml:space="preserve"> and February</w:t>
      </w:r>
      <w:r w:rsidR="007A7A69" w:rsidRPr="00501F25">
        <w:rPr>
          <w:rFonts w:ascii="Times New Roman" w:hAnsi="Times New Roman" w:cs="Times New Roman"/>
          <w:color w:val="000000" w:themeColor="text1"/>
          <w:sz w:val="24"/>
          <w:szCs w:val="24"/>
        </w:rPr>
        <w:t xml:space="preserve"> 2020</w:t>
      </w:r>
      <w:r w:rsidR="002606B9" w:rsidRPr="00501F25">
        <w:rPr>
          <w:rFonts w:ascii="Times New Roman" w:hAnsi="Times New Roman" w:cs="Times New Roman"/>
          <w:color w:val="000000" w:themeColor="text1"/>
          <w:sz w:val="24"/>
          <w:szCs w:val="24"/>
        </w:rPr>
        <w:t xml:space="preserve">. </w:t>
      </w:r>
      <w:r w:rsidR="00BB60A1" w:rsidRPr="00501F25">
        <w:rPr>
          <w:rFonts w:ascii="Times New Roman" w:hAnsi="Times New Roman" w:cs="Times New Roman"/>
          <w:color w:val="000000" w:themeColor="text1"/>
          <w:sz w:val="24"/>
          <w:szCs w:val="24"/>
        </w:rPr>
        <w:t xml:space="preserve">The </w:t>
      </w:r>
      <w:r w:rsidR="002606B9" w:rsidRPr="00501F25">
        <w:rPr>
          <w:rFonts w:ascii="Times New Roman" w:hAnsi="Times New Roman" w:cs="Times New Roman"/>
          <w:color w:val="000000" w:themeColor="text1"/>
          <w:sz w:val="24"/>
          <w:szCs w:val="24"/>
        </w:rPr>
        <w:t xml:space="preserve">ESIA Reports were disclosed in </w:t>
      </w:r>
      <w:r w:rsidR="00C43B88" w:rsidRPr="00501F25">
        <w:rPr>
          <w:rFonts w:ascii="Times New Roman" w:hAnsi="Times New Roman" w:cs="Times New Roman"/>
          <w:color w:val="000000" w:themeColor="text1"/>
          <w:sz w:val="24"/>
          <w:szCs w:val="24"/>
        </w:rPr>
        <w:t>May</w:t>
      </w:r>
      <w:r w:rsidR="002606B9" w:rsidRPr="00501F25">
        <w:rPr>
          <w:rFonts w:ascii="Times New Roman" w:hAnsi="Times New Roman" w:cs="Times New Roman"/>
          <w:color w:val="000000" w:themeColor="text1"/>
          <w:sz w:val="24"/>
          <w:szCs w:val="24"/>
        </w:rPr>
        <w:t xml:space="preserve"> 2020</w:t>
      </w:r>
      <w:r w:rsidR="009643C4" w:rsidRPr="001B01C6">
        <w:rPr>
          <w:rStyle w:val="DipnotBavurusu"/>
          <w:rFonts w:cs="Times New Roman"/>
          <w:color w:val="000000" w:themeColor="text1"/>
          <w:sz w:val="24"/>
        </w:rPr>
        <w:footnoteReference w:id="2"/>
      </w:r>
      <w:r w:rsidR="002606B9" w:rsidRPr="001B01C6">
        <w:rPr>
          <w:rFonts w:ascii="Times New Roman" w:hAnsi="Times New Roman" w:cs="Times New Roman"/>
          <w:color w:val="000000" w:themeColor="text1"/>
          <w:sz w:val="24"/>
          <w:szCs w:val="24"/>
        </w:rPr>
        <w:t xml:space="preserve">. </w:t>
      </w:r>
      <w:r w:rsidR="00020800" w:rsidRPr="001B01C6">
        <w:rPr>
          <w:rFonts w:ascii="Times New Roman" w:hAnsi="Times New Roman" w:cs="Times New Roman"/>
          <w:color w:val="000000" w:themeColor="text1"/>
          <w:sz w:val="24"/>
          <w:szCs w:val="24"/>
        </w:rPr>
        <w:t xml:space="preserve">The ESIAs identified </w:t>
      </w:r>
      <w:r w:rsidR="00020800" w:rsidRPr="00501F25">
        <w:rPr>
          <w:rFonts w:ascii="Times New Roman" w:hAnsi="Times New Roman" w:cs="Times New Roman"/>
          <w:color w:val="000000" w:themeColor="text1"/>
          <w:sz w:val="24"/>
          <w:szCs w:val="24"/>
        </w:rPr>
        <w:t>environmentally</w:t>
      </w:r>
      <w:r w:rsidR="00B33174" w:rsidRPr="00501F25">
        <w:rPr>
          <w:rFonts w:ascii="Times New Roman" w:hAnsi="Times New Roman" w:cs="Times New Roman"/>
          <w:color w:val="000000" w:themeColor="text1"/>
          <w:sz w:val="24"/>
          <w:szCs w:val="24"/>
        </w:rPr>
        <w:t>, social</w:t>
      </w:r>
      <w:r w:rsidR="003A55CD" w:rsidRPr="00501F25">
        <w:rPr>
          <w:rFonts w:ascii="Times New Roman" w:hAnsi="Times New Roman" w:cs="Times New Roman"/>
          <w:color w:val="000000" w:themeColor="text1"/>
          <w:sz w:val="24"/>
          <w:szCs w:val="24"/>
        </w:rPr>
        <w:t>ly</w:t>
      </w:r>
      <w:r w:rsidR="00020800" w:rsidRPr="00501F25">
        <w:rPr>
          <w:rFonts w:ascii="Times New Roman" w:hAnsi="Times New Roman" w:cs="Times New Roman"/>
          <w:color w:val="000000" w:themeColor="text1"/>
          <w:sz w:val="24"/>
          <w:szCs w:val="24"/>
        </w:rPr>
        <w:t xml:space="preserve"> and culturally sensitive areas located within the area of influence of project activities, and recommended measures and/or alterations to the project design. The ESIA</w:t>
      </w:r>
      <w:r w:rsidR="00665D00" w:rsidRPr="00501F25">
        <w:rPr>
          <w:rFonts w:ascii="Times New Roman" w:hAnsi="Times New Roman" w:cs="Times New Roman"/>
          <w:color w:val="000000" w:themeColor="text1"/>
          <w:sz w:val="24"/>
          <w:szCs w:val="24"/>
        </w:rPr>
        <w:t xml:space="preserve"> report</w:t>
      </w:r>
      <w:r w:rsidR="00020800" w:rsidRPr="00501F25">
        <w:rPr>
          <w:rFonts w:ascii="Times New Roman" w:hAnsi="Times New Roman" w:cs="Times New Roman"/>
          <w:color w:val="000000" w:themeColor="text1"/>
          <w:sz w:val="24"/>
          <w:szCs w:val="24"/>
        </w:rPr>
        <w:t>s also specified current information and data gaps in relation to biodiversity and cultural hotspots and suggested studies to be undertaken to inform the assessments and proposed mitigation measures</w:t>
      </w:r>
      <w:r w:rsidR="004B50D7" w:rsidRPr="00501F25">
        <w:rPr>
          <w:rFonts w:ascii="Times New Roman" w:hAnsi="Times New Roman" w:cs="Times New Roman"/>
          <w:color w:val="000000" w:themeColor="text1"/>
          <w:sz w:val="24"/>
          <w:szCs w:val="24"/>
        </w:rPr>
        <w:t xml:space="preserve">, which will be </w:t>
      </w:r>
      <w:r w:rsidR="00020800" w:rsidRPr="00501F25">
        <w:rPr>
          <w:rFonts w:ascii="Times New Roman" w:hAnsi="Times New Roman" w:cs="Times New Roman"/>
          <w:color w:val="000000" w:themeColor="text1"/>
          <w:sz w:val="24"/>
          <w:szCs w:val="24"/>
        </w:rPr>
        <w:t>incorporated into the final railway design.</w:t>
      </w:r>
    </w:p>
    <w:p w14:paraId="7F74BBA4" w14:textId="00327B8C" w:rsidR="00B475CF" w:rsidRPr="00501F25" w:rsidRDefault="000E5A86" w:rsidP="00172BF8">
      <w:p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lastRenderedPageBreak/>
        <w:t>The</w:t>
      </w:r>
      <w:r w:rsidR="00DB1CCB" w:rsidRPr="00501F25">
        <w:rPr>
          <w:rFonts w:ascii="Times New Roman" w:hAnsi="Times New Roman" w:cs="Times New Roman"/>
          <w:color w:val="000000" w:themeColor="text1"/>
          <w:sz w:val="24"/>
          <w:szCs w:val="24"/>
        </w:rPr>
        <w:t xml:space="preserve"> </w:t>
      </w:r>
      <w:r w:rsidR="002359D5" w:rsidRPr="00501F25">
        <w:rPr>
          <w:rFonts w:ascii="Times New Roman" w:hAnsi="Times New Roman" w:cs="Times New Roman"/>
          <w:color w:val="000000" w:themeColor="text1"/>
          <w:sz w:val="24"/>
          <w:szCs w:val="24"/>
        </w:rPr>
        <w:t xml:space="preserve">ESIA reports of </w:t>
      </w:r>
      <w:proofErr w:type="spellStart"/>
      <w:r w:rsidR="002359D5" w:rsidRPr="00501F25">
        <w:rPr>
          <w:rFonts w:ascii="Times New Roman" w:hAnsi="Times New Roman" w:cs="Times New Roman"/>
          <w:color w:val="000000" w:themeColor="text1"/>
          <w:sz w:val="24"/>
          <w:szCs w:val="24"/>
        </w:rPr>
        <w:t>Filyos</w:t>
      </w:r>
      <w:proofErr w:type="spellEnd"/>
      <w:r w:rsidR="002359D5" w:rsidRPr="00501F25">
        <w:rPr>
          <w:rFonts w:ascii="Times New Roman" w:hAnsi="Times New Roman" w:cs="Times New Roman"/>
          <w:color w:val="000000" w:themeColor="text1"/>
          <w:sz w:val="24"/>
          <w:szCs w:val="24"/>
        </w:rPr>
        <w:t xml:space="preserve"> and </w:t>
      </w:r>
      <w:proofErr w:type="spellStart"/>
      <w:r w:rsidR="002359D5" w:rsidRPr="00501F25">
        <w:rPr>
          <w:rFonts w:ascii="Times New Roman" w:hAnsi="Times New Roman" w:cs="Times New Roman"/>
          <w:color w:val="000000" w:themeColor="text1"/>
          <w:sz w:val="24"/>
          <w:szCs w:val="24"/>
        </w:rPr>
        <w:t>Çukurova</w:t>
      </w:r>
      <w:proofErr w:type="spellEnd"/>
      <w:r w:rsidR="002359D5" w:rsidRPr="00501F25">
        <w:rPr>
          <w:rFonts w:ascii="Times New Roman" w:hAnsi="Times New Roman" w:cs="Times New Roman"/>
          <w:color w:val="000000" w:themeColor="text1"/>
          <w:sz w:val="24"/>
          <w:szCs w:val="24"/>
        </w:rPr>
        <w:t xml:space="preserve"> subprojects </w:t>
      </w:r>
      <w:r w:rsidR="004562CE" w:rsidRPr="00501F25">
        <w:rPr>
          <w:rFonts w:ascii="Times New Roman" w:hAnsi="Times New Roman" w:cs="Times New Roman"/>
          <w:color w:val="000000" w:themeColor="text1"/>
          <w:sz w:val="24"/>
          <w:szCs w:val="24"/>
        </w:rPr>
        <w:t xml:space="preserve">give a </w:t>
      </w:r>
      <w:r w:rsidR="00D478CE" w:rsidRPr="00501F25">
        <w:rPr>
          <w:rFonts w:ascii="Times New Roman" w:hAnsi="Times New Roman" w:cs="Times New Roman"/>
          <w:color w:val="000000" w:themeColor="text1"/>
          <w:sz w:val="24"/>
          <w:szCs w:val="24"/>
        </w:rPr>
        <w:t>detailed</w:t>
      </w:r>
      <w:r w:rsidR="00C57C75" w:rsidRPr="00501F25">
        <w:rPr>
          <w:rFonts w:ascii="Times New Roman" w:hAnsi="Times New Roman" w:cs="Times New Roman"/>
          <w:color w:val="000000" w:themeColor="text1"/>
          <w:sz w:val="24"/>
          <w:szCs w:val="24"/>
        </w:rPr>
        <w:t xml:space="preserve"> information on the locations </w:t>
      </w:r>
      <w:r w:rsidR="00276130" w:rsidRPr="00501F25">
        <w:rPr>
          <w:rFonts w:ascii="Times New Roman" w:hAnsi="Times New Roman" w:cs="Times New Roman"/>
          <w:color w:val="000000" w:themeColor="text1"/>
          <w:sz w:val="24"/>
          <w:szCs w:val="24"/>
        </w:rPr>
        <w:t>and description</w:t>
      </w:r>
      <w:r w:rsidR="00445AC6" w:rsidRPr="00501F25">
        <w:rPr>
          <w:rFonts w:ascii="Times New Roman" w:hAnsi="Times New Roman" w:cs="Times New Roman"/>
          <w:color w:val="000000" w:themeColor="text1"/>
          <w:sz w:val="24"/>
          <w:szCs w:val="24"/>
        </w:rPr>
        <w:t>s</w:t>
      </w:r>
      <w:r w:rsidR="00276130" w:rsidRPr="00501F25">
        <w:rPr>
          <w:rFonts w:ascii="Times New Roman" w:hAnsi="Times New Roman" w:cs="Times New Roman"/>
          <w:color w:val="000000" w:themeColor="text1"/>
          <w:sz w:val="24"/>
          <w:szCs w:val="24"/>
        </w:rPr>
        <w:t xml:space="preserve"> </w:t>
      </w:r>
      <w:r w:rsidR="00C57C75" w:rsidRPr="00501F25">
        <w:rPr>
          <w:rFonts w:ascii="Times New Roman" w:hAnsi="Times New Roman" w:cs="Times New Roman"/>
          <w:color w:val="000000" w:themeColor="text1"/>
          <w:sz w:val="24"/>
          <w:szCs w:val="24"/>
        </w:rPr>
        <w:t>of the</w:t>
      </w:r>
      <w:r w:rsidR="00935F9E" w:rsidRPr="00501F25">
        <w:rPr>
          <w:rFonts w:ascii="Times New Roman" w:hAnsi="Times New Roman" w:cs="Times New Roman"/>
          <w:color w:val="000000" w:themeColor="text1"/>
          <w:sz w:val="24"/>
          <w:szCs w:val="24"/>
        </w:rPr>
        <w:t>se</w:t>
      </w:r>
      <w:r w:rsidR="00C57C75" w:rsidRPr="00501F25">
        <w:rPr>
          <w:rFonts w:ascii="Times New Roman" w:hAnsi="Times New Roman" w:cs="Times New Roman"/>
          <w:color w:val="000000" w:themeColor="text1"/>
          <w:sz w:val="24"/>
          <w:szCs w:val="24"/>
        </w:rPr>
        <w:t xml:space="preserve"> sub-projects</w:t>
      </w:r>
      <w:r w:rsidR="009F37FB" w:rsidRPr="00501F25">
        <w:rPr>
          <w:rFonts w:ascii="Times New Roman" w:hAnsi="Times New Roman" w:cs="Times New Roman"/>
          <w:color w:val="000000" w:themeColor="text1"/>
          <w:sz w:val="24"/>
          <w:szCs w:val="24"/>
        </w:rPr>
        <w:t xml:space="preserve">. In addition, </w:t>
      </w:r>
      <w:r w:rsidR="0078451C" w:rsidRPr="00501F25">
        <w:rPr>
          <w:rFonts w:ascii="Times New Roman" w:hAnsi="Times New Roman" w:cs="Times New Roman"/>
          <w:color w:val="000000" w:themeColor="text1"/>
          <w:sz w:val="24"/>
          <w:szCs w:val="24"/>
        </w:rPr>
        <w:t>th</w:t>
      </w:r>
      <w:r w:rsidR="00F44BC2" w:rsidRPr="00501F25">
        <w:rPr>
          <w:rFonts w:ascii="Times New Roman" w:hAnsi="Times New Roman" w:cs="Times New Roman"/>
          <w:color w:val="000000" w:themeColor="text1"/>
          <w:sz w:val="24"/>
          <w:szCs w:val="24"/>
        </w:rPr>
        <w:t xml:space="preserve">e priority shall be given to the </w:t>
      </w:r>
      <w:r w:rsidR="00E71594" w:rsidRPr="00501F25">
        <w:rPr>
          <w:rFonts w:ascii="Times New Roman" w:hAnsi="Times New Roman" w:cs="Times New Roman"/>
          <w:color w:val="000000" w:themeColor="text1"/>
          <w:sz w:val="24"/>
          <w:szCs w:val="24"/>
        </w:rPr>
        <w:t xml:space="preserve">final detailed design documents that will be prepared by the </w:t>
      </w:r>
      <w:r w:rsidR="000A666F" w:rsidRPr="00501F25">
        <w:rPr>
          <w:rFonts w:ascii="Times New Roman" w:hAnsi="Times New Roman" w:cs="Times New Roman"/>
          <w:color w:val="000000" w:themeColor="text1"/>
          <w:sz w:val="24"/>
          <w:szCs w:val="24"/>
        </w:rPr>
        <w:t xml:space="preserve">Supervision Consultants of both </w:t>
      </w:r>
      <w:proofErr w:type="spellStart"/>
      <w:r w:rsidR="000A666F" w:rsidRPr="00501F25">
        <w:rPr>
          <w:rFonts w:ascii="Times New Roman" w:hAnsi="Times New Roman" w:cs="Times New Roman"/>
          <w:color w:val="000000" w:themeColor="text1"/>
          <w:sz w:val="24"/>
          <w:szCs w:val="24"/>
        </w:rPr>
        <w:t>Filyos</w:t>
      </w:r>
      <w:proofErr w:type="spellEnd"/>
      <w:r w:rsidR="000A666F" w:rsidRPr="00501F25">
        <w:rPr>
          <w:rFonts w:ascii="Times New Roman" w:hAnsi="Times New Roman" w:cs="Times New Roman"/>
          <w:color w:val="000000" w:themeColor="text1"/>
          <w:sz w:val="24"/>
          <w:szCs w:val="24"/>
        </w:rPr>
        <w:t xml:space="preserve"> and </w:t>
      </w:r>
      <w:proofErr w:type="spellStart"/>
      <w:r w:rsidR="000A666F" w:rsidRPr="00501F25">
        <w:rPr>
          <w:rFonts w:ascii="Times New Roman" w:hAnsi="Times New Roman" w:cs="Times New Roman"/>
          <w:color w:val="000000" w:themeColor="text1"/>
          <w:sz w:val="24"/>
          <w:szCs w:val="24"/>
        </w:rPr>
        <w:t>Çukurova</w:t>
      </w:r>
      <w:proofErr w:type="spellEnd"/>
      <w:r w:rsidR="000A666F" w:rsidRPr="00501F25">
        <w:rPr>
          <w:rFonts w:ascii="Times New Roman" w:hAnsi="Times New Roman" w:cs="Times New Roman"/>
          <w:color w:val="000000" w:themeColor="text1"/>
          <w:sz w:val="24"/>
          <w:szCs w:val="24"/>
        </w:rPr>
        <w:t xml:space="preserve"> sub-projects</w:t>
      </w:r>
      <w:r w:rsidR="00095E89" w:rsidRPr="00501F25">
        <w:rPr>
          <w:rFonts w:ascii="Times New Roman" w:hAnsi="Times New Roman" w:cs="Times New Roman"/>
          <w:color w:val="000000" w:themeColor="text1"/>
          <w:sz w:val="24"/>
          <w:szCs w:val="24"/>
        </w:rPr>
        <w:t xml:space="preserve"> as a reference</w:t>
      </w:r>
      <w:r w:rsidR="003611DB" w:rsidRPr="00501F25">
        <w:rPr>
          <w:rFonts w:ascii="Times New Roman" w:hAnsi="Times New Roman" w:cs="Times New Roman"/>
          <w:color w:val="000000" w:themeColor="text1"/>
          <w:sz w:val="24"/>
          <w:szCs w:val="24"/>
        </w:rPr>
        <w:t>. The reports and documents are listed below</w:t>
      </w:r>
      <w:r w:rsidR="00E12E01" w:rsidRPr="00501F25">
        <w:rPr>
          <w:rFonts w:ascii="Times New Roman" w:hAnsi="Times New Roman" w:cs="Times New Roman"/>
          <w:color w:val="000000" w:themeColor="text1"/>
          <w:sz w:val="24"/>
          <w:szCs w:val="24"/>
        </w:rPr>
        <w:t xml:space="preserve"> </w:t>
      </w:r>
      <w:r w:rsidR="003611DB" w:rsidRPr="00501F25">
        <w:rPr>
          <w:rFonts w:ascii="Times New Roman" w:hAnsi="Times New Roman" w:cs="Times New Roman"/>
          <w:color w:val="000000" w:themeColor="text1"/>
          <w:sz w:val="24"/>
          <w:szCs w:val="24"/>
        </w:rPr>
        <w:t>as a reference to this Terms of Reference (</w:t>
      </w:r>
      <w:proofErr w:type="spellStart"/>
      <w:r w:rsidR="003611DB" w:rsidRPr="00501F25">
        <w:rPr>
          <w:rFonts w:ascii="Times New Roman" w:hAnsi="Times New Roman" w:cs="Times New Roman"/>
          <w:color w:val="000000" w:themeColor="text1"/>
          <w:sz w:val="24"/>
          <w:szCs w:val="24"/>
        </w:rPr>
        <w:t>ToR</w:t>
      </w:r>
      <w:proofErr w:type="spellEnd"/>
      <w:r w:rsidR="003611DB" w:rsidRPr="00501F25">
        <w:rPr>
          <w:rFonts w:ascii="Times New Roman" w:hAnsi="Times New Roman" w:cs="Times New Roman"/>
          <w:color w:val="000000" w:themeColor="text1"/>
          <w:sz w:val="24"/>
          <w:szCs w:val="24"/>
        </w:rPr>
        <w:t>)</w:t>
      </w:r>
      <w:proofErr w:type="gramStart"/>
      <w:r w:rsidR="003611DB" w:rsidRPr="00501F25">
        <w:rPr>
          <w:rFonts w:ascii="Times New Roman" w:hAnsi="Times New Roman" w:cs="Times New Roman"/>
          <w:color w:val="000000" w:themeColor="text1"/>
          <w:sz w:val="24"/>
          <w:szCs w:val="24"/>
        </w:rPr>
        <w:t>.</w:t>
      </w:r>
      <w:r w:rsidR="00276130" w:rsidRPr="00501F25">
        <w:rPr>
          <w:rFonts w:ascii="Times New Roman" w:hAnsi="Times New Roman" w:cs="Times New Roman"/>
          <w:color w:val="000000" w:themeColor="text1"/>
          <w:sz w:val="24"/>
          <w:szCs w:val="24"/>
        </w:rPr>
        <w:t>;</w:t>
      </w:r>
      <w:proofErr w:type="gramEnd"/>
    </w:p>
    <w:p w14:paraId="4B7DD47F" w14:textId="310B2274" w:rsidR="008574A1" w:rsidRPr="00501F25" w:rsidRDefault="002849D5" w:rsidP="00BE32B6">
      <w:pPr>
        <w:pStyle w:val="ListeParagraf"/>
        <w:numPr>
          <w:ilvl w:val="0"/>
          <w:numId w:val="5"/>
        </w:numPr>
        <w:spacing w:before="120" w:after="360" w:line="240" w:lineRule="auto"/>
        <w:ind w:left="360"/>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E</w:t>
      </w:r>
      <w:r w:rsidR="001F502A" w:rsidRPr="00501F25">
        <w:rPr>
          <w:rFonts w:ascii="Times New Roman" w:hAnsi="Times New Roman" w:cs="Times New Roman"/>
          <w:color w:val="000000" w:themeColor="text1"/>
          <w:sz w:val="24"/>
          <w:szCs w:val="24"/>
        </w:rPr>
        <w:t xml:space="preserve">nvironmental and Social Management System </w:t>
      </w:r>
      <w:r w:rsidR="00FC2918" w:rsidRPr="00501F25">
        <w:rPr>
          <w:rFonts w:ascii="Times New Roman" w:hAnsi="Times New Roman" w:cs="Times New Roman"/>
          <w:color w:val="000000" w:themeColor="text1"/>
          <w:sz w:val="24"/>
          <w:szCs w:val="24"/>
        </w:rPr>
        <w:t xml:space="preserve">(ESMS) </w:t>
      </w:r>
      <w:r w:rsidRPr="00501F25">
        <w:rPr>
          <w:rFonts w:ascii="Times New Roman" w:hAnsi="Times New Roman" w:cs="Times New Roman"/>
          <w:color w:val="000000" w:themeColor="text1"/>
          <w:sz w:val="24"/>
          <w:szCs w:val="24"/>
        </w:rPr>
        <w:t>of Railway Logistics Improvement Project</w:t>
      </w:r>
      <w:r w:rsidR="00B10C71" w:rsidRPr="00501F25">
        <w:rPr>
          <w:rFonts w:ascii="Times New Roman" w:hAnsi="Times New Roman" w:cs="Times New Roman"/>
          <w:color w:val="000000" w:themeColor="text1"/>
          <w:sz w:val="24"/>
          <w:szCs w:val="24"/>
        </w:rPr>
        <w:t xml:space="preserve"> including Stakeholder Engagement Plan and </w:t>
      </w:r>
      <w:r w:rsidR="00331687" w:rsidRPr="00501F25">
        <w:rPr>
          <w:rFonts w:ascii="Times New Roman" w:hAnsi="Times New Roman" w:cs="Times New Roman"/>
          <w:color w:val="000000" w:themeColor="text1"/>
          <w:sz w:val="24"/>
          <w:szCs w:val="24"/>
        </w:rPr>
        <w:t>Labor</w:t>
      </w:r>
      <w:r w:rsidR="00B10C71" w:rsidRPr="00501F25">
        <w:rPr>
          <w:rFonts w:ascii="Times New Roman" w:hAnsi="Times New Roman" w:cs="Times New Roman"/>
          <w:color w:val="000000" w:themeColor="text1"/>
          <w:sz w:val="24"/>
          <w:szCs w:val="24"/>
        </w:rPr>
        <w:t xml:space="preserve"> Management Procedure</w:t>
      </w:r>
      <w:r w:rsidR="0005242E" w:rsidRPr="00501F25">
        <w:rPr>
          <w:rFonts w:ascii="Times New Roman" w:hAnsi="Times New Roman" w:cs="Times New Roman"/>
          <w:color w:val="000000" w:themeColor="text1"/>
          <w:sz w:val="24"/>
          <w:szCs w:val="24"/>
        </w:rPr>
        <w:t xml:space="preserve"> (to be announced on </w:t>
      </w:r>
      <w:r w:rsidR="00875665" w:rsidRPr="00501F25">
        <w:rPr>
          <w:rFonts w:ascii="Times New Roman" w:hAnsi="Times New Roman" w:cs="Times New Roman"/>
          <w:color w:val="000000" w:themeColor="text1"/>
          <w:sz w:val="24"/>
          <w:szCs w:val="24"/>
        </w:rPr>
        <w:t>DGII</w:t>
      </w:r>
      <w:r w:rsidR="0005242E" w:rsidRPr="00501F25">
        <w:rPr>
          <w:rFonts w:ascii="Times New Roman" w:hAnsi="Times New Roman" w:cs="Times New Roman"/>
          <w:color w:val="000000" w:themeColor="text1"/>
          <w:sz w:val="24"/>
          <w:szCs w:val="24"/>
        </w:rPr>
        <w:t xml:space="preserve"> website)</w:t>
      </w:r>
      <w:r w:rsidR="0047033E" w:rsidRPr="00501F25">
        <w:rPr>
          <w:rFonts w:ascii="Times New Roman" w:hAnsi="Times New Roman" w:cs="Times New Roman"/>
          <w:color w:val="000000" w:themeColor="text1"/>
          <w:sz w:val="24"/>
          <w:szCs w:val="24"/>
        </w:rPr>
        <w:t>,</w:t>
      </w:r>
    </w:p>
    <w:p w14:paraId="503B1A18" w14:textId="77777777" w:rsidR="00331687" w:rsidRPr="00501F25" w:rsidRDefault="00331687" w:rsidP="00331687">
      <w:pPr>
        <w:pStyle w:val="ListeParagraf"/>
        <w:spacing w:before="120" w:after="360" w:line="240" w:lineRule="auto"/>
        <w:ind w:left="360"/>
        <w:jc w:val="both"/>
        <w:rPr>
          <w:rFonts w:ascii="Times New Roman" w:hAnsi="Times New Roman" w:cs="Times New Roman"/>
          <w:color w:val="000000" w:themeColor="text1"/>
          <w:sz w:val="24"/>
          <w:szCs w:val="24"/>
        </w:rPr>
      </w:pPr>
    </w:p>
    <w:p w14:paraId="18542A49" w14:textId="60DAA5AD" w:rsidR="00354C64" w:rsidRPr="001B01C6" w:rsidRDefault="00354C64" w:rsidP="00BE32B6">
      <w:pPr>
        <w:pStyle w:val="ListeParagraf"/>
        <w:numPr>
          <w:ilvl w:val="0"/>
          <w:numId w:val="5"/>
        </w:numPr>
        <w:spacing w:before="120" w:after="360" w:line="240" w:lineRule="auto"/>
        <w:ind w:left="360"/>
        <w:jc w:val="both"/>
        <w:rPr>
          <w:rFonts w:ascii="Times New Roman" w:hAnsi="Times New Roman" w:cs="Times New Roman"/>
          <w:b/>
          <w:bCs/>
          <w:color w:val="000000" w:themeColor="text1"/>
          <w:sz w:val="24"/>
          <w:szCs w:val="24"/>
        </w:rPr>
      </w:pPr>
      <w:proofErr w:type="spellStart"/>
      <w:r w:rsidRPr="00501F25">
        <w:rPr>
          <w:rFonts w:ascii="Times New Roman" w:hAnsi="Times New Roman" w:cs="Times New Roman"/>
          <w:color w:val="000000" w:themeColor="text1"/>
          <w:sz w:val="24"/>
          <w:szCs w:val="24"/>
        </w:rPr>
        <w:t>Çukurova</w:t>
      </w:r>
      <w:proofErr w:type="spellEnd"/>
      <w:r w:rsidRPr="00501F25">
        <w:rPr>
          <w:rFonts w:ascii="Times New Roman" w:hAnsi="Times New Roman" w:cs="Times New Roman"/>
          <w:color w:val="000000" w:themeColor="text1"/>
          <w:sz w:val="24"/>
          <w:szCs w:val="24"/>
        </w:rPr>
        <w:t xml:space="preserve"> Region and İskenderun Bay Railway </w:t>
      </w:r>
      <w:r w:rsidR="00036F5B" w:rsidRPr="00501F25">
        <w:rPr>
          <w:rFonts w:ascii="Times New Roman" w:hAnsi="Times New Roman" w:cs="Times New Roman"/>
          <w:color w:val="000000" w:themeColor="text1"/>
          <w:sz w:val="24"/>
          <w:szCs w:val="24"/>
        </w:rPr>
        <w:t>Connection</w:t>
      </w:r>
      <w:r w:rsidRPr="00501F25">
        <w:rPr>
          <w:rFonts w:ascii="Times New Roman" w:hAnsi="Times New Roman" w:cs="Times New Roman"/>
          <w:color w:val="000000" w:themeColor="text1"/>
          <w:sz w:val="24"/>
          <w:szCs w:val="24"/>
        </w:rPr>
        <w:t xml:space="preserve"> Project Environmental and Social Impact Assessment </w:t>
      </w:r>
      <w:r w:rsidR="008B5BAB" w:rsidRPr="00501F25">
        <w:rPr>
          <w:rFonts w:ascii="Times New Roman" w:hAnsi="Times New Roman" w:cs="Times New Roman"/>
          <w:color w:val="000000" w:themeColor="text1"/>
          <w:sz w:val="24"/>
          <w:szCs w:val="24"/>
        </w:rPr>
        <w:t xml:space="preserve">(ESIA) </w:t>
      </w:r>
      <w:r w:rsidRPr="00501F25">
        <w:rPr>
          <w:rFonts w:ascii="Times New Roman" w:hAnsi="Times New Roman" w:cs="Times New Roman"/>
          <w:color w:val="000000" w:themeColor="text1"/>
          <w:sz w:val="24"/>
          <w:szCs w:val="24"/>
        </w:rPr>
        <w:t>Report,</w:t>
      </w:r>
      <w:r w:rsidRPr="00501F25">
        <w:rPr>
          <w:rFonts w:ascii="Times New Roman" w:hAnsi="Times New Roman" w:cs="Times New Roman"/>
          <w:b/>
          <w:bCs/>
          <w:color w:val="000000" w:themeColor="text1"/>
          <w:sz w:val="24"/>
          <w:szCs w:val="24"/>
        </w:rPr>
        <w:t xml:space="preserve"> </w:t>
      </w:r>
      <w:hyperlink r:id="rId11" w:history="1">
        <w:r w:rsidR="00CE0C92" w:rsidRPr="001B01C6">
          <w:rPr>
            <w:rStyle w:val="Kpr"/>
            <w:rFonts w:cstheme="minorHAnsi"/>
          </w:rPr>
          <w:t>https://aygm.uab.gov.tr/uploads/pages/dunya-bankasi-turkiye-de-demiryolu-lojistigin</w:t>
        </w:r>
        <w:r w:rsidR="00CE0C92" w:rsidRPr="00501F25">
          <w:rPr>
            <w:rStyle w:val="Kpr"/>
            <w:rFonts w:cstheme="minorHAnsi"/>
          </w:rPr>
          <w:t>i-gel/esia-cukurova-revised-8-may-2020-clean-revised-110520-cc-14052020.pdf</w:t>
        </w:r>
      </w:hyperlink>
    </w:p>
    <w:p w14:paraId="29C66000" w14:textId="77777777" w:rsidR="00CE0C92" w:rsidRPr="00501F25" w:rsidRDefault="00CE0C92" w:rsidP="00CE0C92">
      <w:pPr>
        <w:pStyle w:val="ListeParagraf"/>
        <w:spacing w:before="120" w:after="360" w:line="240" w:lineRule="auto"/>
        <w:ind w:left="360"/>
        <w:jc w:val="both"/>
        <w:rPr>
          <w:rFonts w:ascii="Times New Roman" w:hAnsi="Times New Roman" w:cs="Times New Roman"/>
          <w:b/>
          <w:bCs/>
          <w:color w:val="000000" w:themeColor="text1"/>
          <w:sz w:val="24"/>
          <w:szCs w:val="24"/>
        </w:rPr>
      </w:pPr>
    </w:p>
    <w:p w14:paraId="1272D353" w14:textId="2BF15551" w:rsidR="00D66E87" w:rsidRPr="001B01C6" w:rsidRDefault="0E40EFA3" w:rsidP="00BE32B6">
      <w:pPr>
        <w:pStyle w:val="ListeParagraf"/>
        <w:numPr>
          <w:ilvl w:val="0"/>
          <w:numId w:val="5"/>
        </w:numPr>
        <w:spacing w:before="120" w:after="360" w:line="240" w:lineRule="auto"/>
        <w:ind w:left="360"/>
        <w:jc w:val="both"/>
        <w:rPr>
          <w:rFonts w:ascii="Times New Roman" w:hAnsi="Times New Roman" w:cs="Times New Roman"/>
          <w:b/>
          <w:bCs/>
          <w:color w:val="000000" w:themeColor="text1"/>
          <w:sz w:val="24"/>
          <w:szCs w:val="24"/>
        </w:rPr>
      </w:pPr>
      <w:proofErr w:type="spellStart"/>
      <w:r w:rsidRPr="00501F25">
        <w:rPr>
          <w:rFonts w:ascii="Times New Roman" w:hAnsi="Times New Roman" w:cs="Times New Roman"/>
          <w:color w:val="000000" w:themeColor="text1"/>
          <w:sz w:val="24"/>
          <w:szCs w:val="24"/>
        </w:rPr>
        <w:t>Filyos</w:t>
      </w:r>
      <w:proofErr w:type="spellEnd"/>
      <w:r w:rsidRPr="00501F25">
        <w:rPr>
          <w:rFonts w:ascii="Times New Roman" w:hAnsi="Times New Roman" w:cs="Times New Roman"/>
          <w:color w:val="000000" w:themeColor="text1"/>
          <w:sz w:val="24"/>
          <w:szCs w:val="24"/>
        </w:rPr>
        <w:t xml:space="preserve"> Port/Industrial Zone </w:t>
      </w:r>
      <w:r w:rsidR="4EBE8634" w:rsidRPr="00501F25">
        <w:rPr>
          <w:rFonts w:ascii="Times New Roman" w:hAnsi="Times New Roman" w:cs="Times New Roman"/>
          <w:color w:val="000000" w:themeColor="text1"/>
          <w:sz w:val="24"/>
          <w:szCs w:val="24"/>
        </w:rPr>
        <w:t>Connections</w:t>
      </w:r>
      <w:r w:rsidRPr="00501F25">
        <w:rPr>
          <w:rFonts w:ascii="Times New Roman" w:hAnsi="Times New Roman" w:cs="Times New Roman"/>
          <w:color w:val="000000" w:themeColor="text1"/>
          <w:sz w:val="24"/>
          <w:szCs w:val="24"/>
        </w:rPr>
        <w:t xml:space="preserve"> Environmental and Social Impact Assessment </w:t>
      </w:r>
      <w:r w:rsidR="14E2BBC9" w:rsidRPr="00501F25">
        <w:rPr>
          <w:rFonts w:ascii="Times New Roman" w:hAnsi="Times New Roman" w:cs="Times New Roman"/>
          <w:color w:val="000000" w:themeColor="text1"/>
          <w:sz w:val="24"/>
          <w:szCs w:val="24"/>
        </w:rPr>
        <w:t xml:space="preserve">(ESIA) </w:t>
      </w:r>
      <w:r w:rsidRPr="00501F25">
        <w:rPr>
          <w:rFonts w:ascii="Times New Roman" w:hAnsi="Times New Roman" w:cs="Times New Roman"/>
          <w:color w:val="000000" w:themeColor="text1"/>
          <w:sz w:val="24"/>
          <w:szCs w:val="24"/>
        </w:rPr>
        <w:t>Report</w:t>
      </w:r>
      <w:r w:rsidR="473F691A" w:rsidRPr="00501F25">
        <w:rPr>
          <w:rFonts w:ascii="Times New Roman" w:hAnsi="Times New Roman" w:cs="Times New Roman"/>
          <w:color w:val="000000" w:themeColor="text1"/>
          <w:sz w:val="24"/>
          <w:szCs w:val="24"/>
        </w:rPr>
        <w:t>,</w:t>
      </w:r>
      <w:r w:rsidR="473F691A" w:rsidRPr="00501F25">
        <w:rPr>
          <w:rFonts w:ascii="Times New Roman" w:hAnsi="Times New Roman" w:cs="Times New Roman"/>
          <w:b/>
          <w:bCs/>
          <w:color w:val="000000" w:themeColor="text1"/>
          <w:sz w:val="24"/>
          <w:szCs w:val="24"/>
        </w:rPr>
        <w:t xml:space="preserve"> </w:t>
      </w:r>
      <w:hyperlink r:id="rId12">
        <w:r w:rsidR="64169A95" w:rsidRPr="001B01C6">
          <w:rPr>
            <w:rStyle w:val="Kpr"/>
          </w:rPr>
          <w:t>https://aygm.uab.gov.tr/uploads/pages/dunya-bankasi-turkiye-de-demiryolu-lojistigini-gel/esia-filyos-revised-14052020</w:t>
        </w:r>
        <w:r w:rsidR="64169A95" w:rsidRPr="00501F25">
          <w:rPr>
            <w:rStyle w:val="Kpr"/>
          </w:rPr>
          <w:t>.pdf</w:t>
        </w:r>
      </w:hyperlink>
    </w:p>
    <w:p w14:paraId="1A3F194B" w14:textId="77777777" w:rsidR="00036F5B" w:rsidRPr="00501F25" w:rsidRDefault="00036F5B" w:rsidP="00036F5B">
      <w:pPr>
        <w:pStyle w:val="ListeParagraf"/>
        <w:rPr>
          <w:rFonts w:ascii="Times New Roman" w:hAnsi="Times New Roman" w:cs="Times New Roman"/>
          <w:b/>
          <w:bCs/>
          <w:color w:val="000000" w:themeColor="text1"/>
          <w:sz w:val="24"/>
          <w:szCs w:val="24"/>
        </w:rPr>
      </w:pPr>
    </w:p>
    <w:p w14:paraId="1A8FD084" w14:textId="1A088C2F" w:rsidR="00036F5B" w:rsidRPr="00501F25" w:rsidRDefault="00036F5B" w:rsidP="00BE32B6">
      <w:pPr>
        <w:pStyle w:val="ListeParagraf"/>
        <w:numPr>
          <w:ilvl w:val="0"/>
          <w:numId w:val="5"/>
        </w:numPr>
        <w:spacing w:before="120" w:after="360" w:line="240" w:lineRule="auto"/>
        <w:ind w:left="360"/>
        <w:jc w:val="both"/>
        <w:rPr>
          <w:rFonts w:ascii="Times New Roman" w:hAnsi="Times New Roman" w:cs="Times New Roman"/>
          <w:b/>
          <w:bCs/>
          <w:color w:val="000000" w:themeColor="text1"/>
          <w:sz w:val="24"/>
          <w:szCs w:val="24"/>
        </w:rPr>
      </w:pPr>
      <w:proofErr w:type="spellStart"/>
      <w:r w:rsidRPr="00501F25">
        <w:rPr>
          <w:rFonts w:ascii="Times New Roman" w:hAnsi="Times New Roman" w:cs="Times New Roman"/>
          <w:color w:val="000000" w:themeColor="text1"/>
          <w:sz w:val="24"/>
          <w:szCs w:val="24"/>
        </w:rPr>
        <w:t>Çukurova</w:t>
      </w:r>
      <w:proofErr w:type="spellEnd"/>
      <w:r w:rsidRPr="00501F25">
        <w:rPr>
          <w:rFonts w:ascii="Times New Roman" w:hAnsi="Times New Roman" w:cs="Times New Roman"/>
          <w:color w:val="000000" w:themeColor="text1"/>
          <w:sz w:val="24"/>
          <w:szCs w:val="24"/>
        </w:rPr>
        <w:t xml:space="preserve"> Region and İskenderun Bay Railway Connection Project Environmental and Social Management Plan</w:t>
      </w:r>
      <w:r w:rsidR="00501895" w:rsidRPr="00501F25">
        <w:rPr>
          <w:rFonts w:ascii="Times New Roman" w:hAnsi="Times New Roman" w:cs="Times New Roman"/>
          <w:color w:val="000000" w:themeColor="text1"/>
          <w:sz w:val="24"/>
          <w:szCs w:val="24"/>
        </w:rPr>
        <w:t xml:space="preserve"> (ESMP)</w:t>
      </w:r>
      <w:r w:rsidR="0099124C" w:rsidRPr="00501F25">
        <w:rPr>
          <w:rFonts w:ascii="Times New Roman" w:hAnsi="Times New Roman" w:cs="Times New Roman"/>
          <w:color w:val="000000" w:themeColor="text1"/>
          <w:sz w:val="24"/>
          <w:szCs w:val="24"/>
        </w:rPr>
        <w:t xml:space="preserve"> and Biodiversity Management Plan</w:t>
      </w:r>
      <w:r w:rsidR="00501895" w:rsidRPr="00501F25">
        <w:rPr>
          <w:rFonts w:ascii="Times New Roman" w:hAnsi="Times New Roman" w:cs="Times New Roman"/>
          <w:color w:val="000000" w:themeColor="text1"/>
          <w:sz w:val="24"/>
          <w:szCs w:val="24"/>
        </w:rPr>
        <w:t xml:space="preserve"> (BMP)</w:t>
      </w:r>
      <w:r w:rsidRPr="00501F25">
        <w:rPr>
          <w:rFonts w:ascii="Times New Roman" w:hAnsi="Times New Roman" w:cs="Times New Roman"/>
          <w:color w:val="000000" w:themeColor="text1"/>
          <w:sz w:val="24"/>
          <w:szCs w:val="24"/>
        </w:rPr>
        <w:t>,</w:t>
      </w:r>
    </w:p>
    <w:p w14:paraId="2D21E7B4" w14:textId="77777777" w:rsidR="0099124C" w:rsidRPr="00501F25" w:rsidRDefault="0099124C" w:rsidP="0099124C">
      <w:pPr>
        <w:pStyle w:val="ListeParagraf"/>
        <w:rPr>
          <w:rFonts w:ascii="Times New Roman" w:hAnsi="Times New Roman" w:cs="Times New Roman"/>
          <w:b/>
          <w:bCs/>
          <w:color w:val="000000" w:themeColor="text1"/>
          <w:sz w:val="24"/>
          <w:szCs w:val="24"/>
        </w:rPr>
      </w:pPr>
    </w:p>
    <w:p w14:paraId="12F93998" w14:textId="32E85561" w:rsidR="0099124C" w:rsidRPr="00501F25" w:rsidRDefault="0099124C" w:rsidP="00BE32B6">
      <w:pPr>
        <w:pStyle w:val="ListeParagraf"/>
        <w:numPr>
          <w:ilvl w:val="0"/>
          <w:numId w:val="5"/>
        </w:numPr>
        <w:spacing w:before="120" w:after="360" w:line="240" w:lineRule="auto"/>
        <w:ind w:left="360"/>
        <w:jc w:val="both"/>
        <w:rPr>
          <w:rFonts w:ascii="Times New Roman" w:hAnsi="Times New Roman" w:cs="Times New Roman"/>
          <w:b/>
          <w:bCs/>
          <w:color w:val="000000" w:themeColor="text1"/>
          <w:sz w:val="24"/>
          <w:szCs w:val="24"/>
        </w:rPr>
      </w:pPr>
      <w:proofErr w:type="spellStart"/>
      <w:r w:rsidRPr="00501F25">
        <w:rPr>
          <w:rFonts w:ascii="Times New Roman" w:hAnsi="Times New Roman" w:cs="Times New Roman"/>
          <w:color w:val="000000" w:themeColor="text1"/>
          <w:sz w:val="24"/>
          <w:szCs w:val="24"/>
        </w:rPr>
        <w:t>Filyos</w:t>
      </w:r>
      <w:proofErr w:type="spellEnd"/>
      <w:r w:rsidRPr="00501F25">
        <w:rPr>
          <w:rFonts w:ascii="Times New Roman" w:hAnsi="Times New Roman" w:cs="Times New Roman"/>
          <w:color w:val="000000" w:themeColor="text1"/>
          <w:sz w:val="24"/>
          <w:szCs w:val="24"/>
        </w:rPr>
        <w:t xml:space="preserve"> Port/Industrial Zone </w:t>
      </w:r>
      <w:r w:rsidR="00FB56C8" w:rsidRPr="00501F25">
        <w:rPr>
          <w:rFonts w:ascii="Times New Roman" w:hAnsi="Times New Roman" w:cs="Times New Roman"/>
          <w:color w:val="000000" w:themeColor="text1"/>
          <w:sz w:val="24"/>
          <w:szCs w:val="24"/>
        </w:rPr>
        <w:t>Connections</w:t>
      </w:r>
      <w:r w:rsidRPr="00501F25">
        <w:rPr>
          <w:rFonts w:ascii="Times New Roman" w:hAnsi="Times New Roman" w:cs="Times New Roman"/>
          <w:color w:val="000000" w:themeColor="text1"/>
          <w:sz w:val="24"/>
          <w:szCs w:val="24"/>
        </w:rPr>
        <w:t xml:space="preserve"> Environmental and Social Management Plan and Biodiversity Management Plan</w:t>
      </w:r>
      <w:r w:rsidR="00E95635" w:rsidRPr="00501F25">
        <w:rPr>
          <w:rFonts w:ascii="Times New Roman" w:hAnsi="Times New Roman" w:cs="Times New Roman"/>
          <w:color w:val="000000" w:themeColor="text1"/>
          <w:sz w:val="24"/>
          <w:szCs w:val="24"/>
        </w:rPr>
        <w:t xml:space="preserve"> (BMP)</w:t>
      </w:r>
      <w:r w:rsidRPr="00501F25">
        <w:rPr>
          <w:rFonts w:ascii="Times New Roman" w:hAnsi="Times New Roman" w:cs="Times New Roman"/>
          <w:color w:val="000000" w:themeColor="text1"/>
          <w:sz w:val="24"/>
          <w:szCs w:val="24"/>
        </w:rPr>
        <w:t>,</w:t>
      </w:r>
    </w:p>
    <w:p w14:paraId="0E7622AC" w14:textId="77777777" w:rsidR="0099124C" w:rsidRPr="00501F25" w:rsidRDefault="0099124C" w:rsidP="0099124C">
      <w:pPr>
        <w:pStyle w:val="ListeParagraf"/>
        <w:spacing w:before="120" w:after="360" w:line="240" w:lineRule="auto"/>
        <w:ind w:left="360"/>
        <w:jc w:val="both"/>
        <w:rPr>
          <w:rFonts w:ascii="Times New Roman" w:hAnsi="Times New Roman" w:cs="Times New Roman"/>
          <w:b/>
          <w:bCs/>
          <w:color w:val="000000" w:themeColor="text1"/>
          <w:sz w:val="24"/>
          <w:szCs w:val="24"/>
        </w:rPr>
      </w:pPr>
    </w:p>
    <w:p w14:paraId="67BBA97F" w14:textId="417CC578" w:rsidR="00966F2B" w:rsidRPr="00501F25" w:rsidRDefault="004D4591" w:rsidP="00BE32B6">
      <w:pPr>
        <w:pStyle w:val="ListeParagraf"/>
        <w:numPr>
          <w:ilvl w:val="0"/>
          <w:numId w:val="5"/>
        </w:numPr>
        <w:spacing w:before="120" w:after="360" w:line="240" w:lineRule="auto"/>
        <w:ind w:left="360"/>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Environmental and Social Commitment Plan</w:t>
      </w:r>
      <w:r w:rsidR="005422DB" w:rsidRPr="00501F25">
        <w:rPr>
          <w:rFonts w:ascii="Times New Roman" w:hAnsi="Times New Roman" w:cs="Times New Roman"/>
          <w:color w:val="000000" w:themeColor="text1"/>
          <w:sz w:val="24"/>
          <w:szCs w:val="24"/>
        </w:rPr>
        <w:t xml:space="preserve"> (ESCP)</w:t>
      </w:r>
      <w:r w:rsidRPr="00501F25">
        <w:rPr>
          <w:rFonts w:ascii="Times New Roman" w:hAnsi="Times New Roman" w:cs="Times New Roman"/>
          <w:color w:val="000000" w:themeColor="text1"/>
          <w:sz w:val="24"/>
          <w:szCs w:val="24"/>
        </w:rPr>
        <w:t>,</w:t>
      </w:r>
    </w:p>
    <w:p w14:paraId="5022A140" w14:textId="77777777" w:rsidR="001262CC" w:rsidRPr="001B01C6" w:rsidRDefault="001B01C6" w:rsidP="001262CC">
      <w:pPr>
        <w:pStyle w:val="ListeParagraf"/>
        <w:spacing w:before="120" w:after="360" w:line="240" w:lineRule="auto"/>
        <w:ind w:left="360"/>
        <w:jc w:val="both"/>
        <w:rPr>
          <w:rStyle w:val="Kpr"/>
          <w:rFonts w:ascii="Times New Roman" w:hAnsi="Times New Roman" w:cs="Times New Roman"/>
          <w:sz w:val="24"/>
          <w:szCs w:val="24"/>
        </w:rPr>
      </w:pPr>
      <w:hyperlink r:id="rId13" w:history="1">
        <w:r w:rsidR="004D4591" w:rsidRPr="001B01C6">
          <w:rPr>
            <w:rStyle w:val="Kpr"/>
            <w:rFonts w:ascii="Times New Roman" w:hAnsi="Times New Roman" w:cs="Times New Roman"/>
            <w:sz w:val="24"/>
            <w:szCs w:val="24"/>
          </w:rPr>
          <w:t>https://aygm.uab.gov.tr/uploads/pages/dunya-bankasi-turkiye-de-demiryolu-lojistigini-gel/environmental-and-social-commitment-plan-escp.pdf</w:t>
        </w:r>
      </w:hyperlink>
    </w:p>
    <w:p w14:paraId="658E718C" w14:textId="77777777" w:rsidR="001262CC" w:rsidRPr="00501F25" w:rsidRDefault="001262CC" w:rsidP="001262CC">
      <w:pPr>
        <w:pStyle w:val="ListeParagraf"/>
        <w:spacing w:before="120" w:after="360" w:line="240" w:lineRule="auto"/>
        <w:ind w:left="360"/>
        <w:jc w:val="both"/>
        <w:rPr>
          <w:rStyle w:val="Kpr"/>
          <w:rFonts w:ascii="Times New Roman" w:hAnsi="Times New Roman" w:cs="Times New Roman"/>
          <w:sz w:val="24"/>
          <w:szCs w:val="24"/>
        </w:rPr>
      </w:pPr>
    </w:p>
    <w:p w14:paraId="70D1CB2C" w14:textId="660C5377" w:rsidR="00761CF3" w:rsidRPr="00501F25" w:rsidRDefault="001262CC" w:rsidP="00BE32B6">
      <w:pPr>
        <w:pStyle w:val="ListeParagraf"/>
        <w:numPr>
          <w:ilvl w:val="0"/>
          <w:numId w:val="5"/>
        </w:numPr>
        <w:spacing w:before="120" w:after="360" w:line="240" w:lineRule="auto"/>
        <w:ind w:left="360"/>
        <w:jc w:val="both"/>
        <w:rPr>
          <w:rFonts w:ascii="Times New Roman" w:hAnsi="Times New Roman"/>
          <w:color w:val="000000" w:themeColor="text1"/>
          <w:sz w:val="24"/>
          <w:lang w:val="fr-FR"/>
        </w:rPr>
      </w:pPr>
      <w:proofErr w:type="spellStart"/>
      <w:r w:rsidRPr="00501F25">
        <w:rPr>
          <w:rFonts w:ascii="Times New Roman" w:hAnsi="Times New Roman"/>
          <w:color w:val="000000" w:themeColor="text1"/>
          <w:sz w:val="24"/>
          <w:lang w:val="fr-FR"/>
        </w:rPr>
        <w:t>Filyos</w:t>
      </w:r>
      <w:proofErr w:type="spellEnd"/>
      <w:r w:rsidRPr="00501F25">
        <w:rPr>
          <w:rFonts w:ascii="Times New Roman" w:hAnsi="Times New Roman"/>
          <w:color w:val="000000" w:themeColor="text1"/>
          <w:sz w:val="24"/>
          <w:lang w:val="fr-FR"/>
        </w:rPr>
        <w:t xml:space="preserve"> Port/</w:t>
      </w:r>
      <w:proofErr w:type="spellStart"/>
      <w:r w:rsidRPr="00501F25">
        <w:rPr>
          <w:rFonts w:ascii="Times New Roman" w:hAnsi="Times New Roman"/>
          <w:color w:val="000000" w:themeColor="text1"/>
          <w:sz w:val="24"/>
          <w:lang w:val="fr-FR"/>
        </w:rPr>
        <w:t>Industrial</w:t>
      </w:r>
      <w:proofErr w:type="spellEnd"/>
      <w:r w:rsidRPr="00501F25">
        <w:rPr>
          <w:rFonts w:ascii="Times New Roman" w:hAnsi="Times New Roman"/>
          <w:color w:val="000000" w:themeColor="text1"/>
          <w:sz w:val="24"/>
          <w:lang w:val="fr-FR"/>
        </w:rPr>
        <w:t xml:space="preserve"> Zone Connections </w:t>
      </w:r>
      <w:proofErr w:type="spellStart"/>
      <w:r w:rsidRPr="00501F25">
        <w:rPr>
          <w:rFonts w:ascii="Times New Roman" w:hAnsi="Times New Roman"/>
          <w:color w:val="000000" w:themeColor="text1"/>
          <w:sz w:val="24"/>
          <w:lang w:val="fr-FR"/>
        </w:rPr>
        <w:t>Resettlement</w:t>
      </w:r>
      <w:proofErr w:type="spellEnd"/>
      <w:r w:rsidRPr="00501F25">
        <w:rPr>
          <w:rFonts w:ascii="Times New Roman" w:hAnsi="Times New Roman"/>
          <w:color w:val="000000" w:themeColor="text1"/>
          <w:sz w:val="24"/>
          <w:lang w:val="fr-FR"/>
        </w:rPr>
        <w:t xml:space="preserve"> Action Plan</w:t>
      </w:r>
      <w:r w:rsidR="006A2C6E" w:rsidRPr="00501F25">
        <w:rPr>
          <w:rFonts w:ascii="Times New Roman" w:hAnsi="Times New Roman"/>
          <w:color w:val="000000" w:themeColor="text1"/>
          <w:sz w:val="24"/>
          <w:lang w:val="fr-FR"/>
        </w:rPr>
        <w:t xml:space="preserve"> (RAP),</w:t>
      </w:r>
    </w:p>
    <w:p w14:paraId="7302544A" w14:textId="77777777" w:rsidR="0005242E" w:rsidRPr="00501F25" w:rsidRDefault="0005242E" w:rsidP="0005242E">
      <w:pPr>
        <w:pStyle w:val="ListeParagraf"/>
        <w:spacing w:before="120" w:after="360" w:line="240" w:lineRule="auto"/>
        <w:ind w:left="360"/>
        <w:jc w:val="both"/>
        <w:rPr>
          <w:rFonts w:ascii="Times New Roman" w:hAnsi="Times New Roman"/>
          <w:color w:val="000000" w:themeColor="text1"/>
          <w:sz w:val="24"/>
          <w:lang w:val="fr-FR"/>
        </w:rPr>
      </w:pPr>
    </w:p>
    <w:p w14:paraId="33612BD1" w14:textId="1F5692CC" w:rsidR="00761CF3" w:rsidRPr="00501F25" w:rsidRDefault="00761CF3" w:rsidP="00BE32B6">
      <w:pPr>
        <w:pStyle w:val="ListeParagraf"/>
        <w:numPr>
          <w:ilvl w:val="0"/>
          <w:numId w:val="5"/>
        </w:numPr>
        <w:spacing w:before="120" w:after="360" w:line="240" w:lineRule="auto"/>
        <w:ind w:left="360"/>
        <w:jc w:val="both"/>
        <w:rPr>
          <w:rFonts w:ascii="Times New Roman" w:hAnsi="Times New Roman" w:cs="Times New Roman"/>
          <w:color w:val="000000" w:themeColor="text1"/>
          <w:sz w:val="24"/>
          <w:szCs w:val="24"/>
        </w:rPr>
      </w:pPr>
      <w:proofErr w:type="spellStart"/>
      <w:r w:rsidRPr="00501F25">
        <w:rPr>
          <w:rFonts w:ascii="Times New Roman" w:hAnsi="Times New Roman" w:cs="Times New Roman"/>
          <w:color w:val="000000" w:themeColor="text1"/>
          <w:sz w:val="24"/>
          <w:szCs w:val="24"/>
        </w:rPr>
        <w:t>Filyos</w:t>
      </w:r>
      <w:proofErr w:type="spellEnd"/>
      <w:r w:rsidRPr="00501F25">
        <w:rPr>
          <w:rFonts w:ascii="Times New Roman" w:hAnsi="Times New Roman" w:cs="Times New Roman"/>
          <w:color w:val="000000" w:themeColor="text1"/>
          <w:sz w:val="24"/>
          <w:szCs w:val="24"/>
        </w:rPr>
        <w:t xml:space="preserve"> Port/Industrial Zone Connections Stakeholder Engagement Plan</w:t>
      </w:r>
      <w:r w:rsidR="006A2C6E" w:rsidRPr="00501F25">
        <w:rPr>
          <w:rFonts w:ascii="Times New Roman" w:hAnsi="Times New Roman" w:cs="Times New Roman"/>
          <w:color w:val="000000" w:themeColor="text1"/>
          <w:sz w:val="24"/>
          <w:szCs w:val="24"/>
        </w:rPr>
        <w:t xml:space="preserve"> (SEP),</w:t>
      </w:r>
    </w:p>
    <w:p w14:paraId="00BC1508" w14:textId="77777777" w:rsidR="0005242E" w:rsidRPr="00501F25" w:rsidRDefault="0005242E" w:rsidP="0005242E">
      <w:pPr>
        <w:pStyle w:val="ListeParagraf"/>
        <w:rPr>
          <w:rFonts w:ascii="Times New Roman" w:hAnsi="Times New Roman" w:cs="Times New Roman"/>
          <w:color w:val="000000" w:themeColor="text1"/>
          <w:sz w:val="24"/>
          <w:szCs w:val="24"/>
        </w:rPr>
      </w:pPr>
    </w:p>
    <w:p w14:paraId="0CDE444D" w14:textId="09680622" w:rsidR="00761CF3" w:rsidRPr="00501F25" w:rsidRDefault="00761CF3" w:rsidP="00BE32B6">
      <w:pPr>
        <w:pStyle w:val="ListeParagraf"/>
        <w:numPr>
          <w:ilvl w:val="0"/>
          <w:numId w:val="5"/>
        </w:numPr>
        <w:spacing w:before="120" w:after="360" w:line="240" w:lineRule="auto"/>
        <w:ind w:left="360"/>
        <w:jc w:val="both"/>
        <w:rPr>
          <w:rFonts w:ascii="Times New Roman" w:hAnsi="Times New Roman" w:cs="Times New Roman"/>
          <w:color w:val="000000" w:themeColor="text1"/>
          <w:sz w:val="24"/>
          <w:szCs w:val="24"/>
        </w:rPr>
      </w:pPr>
      <w:proofErr w:type="spellStart"/>
      <w:r w:rsidRPr="00501F25">
        <w:rPr>
          <w:rFonts w:ascii="Times New Roman" w:hAnsi="Times New Roman" w:cs="Times New Roman"/>
          <w:color w:val="000000" w:themeColor="text1"/>
          <w:sz w:val="24"/>
          <w:szCs w:val="24"/>
        </w:rPr>
        <w:t>Çukurova</w:t>
      </w:r>
      <w:proofErr w:type="spellEnd"/>
      <w:r w:rsidRPr="00501F25">
        <w:rPr>
          <w:rFonts w:ascii="Times New Roman" w:hAnsi="Times New Roman" w:cs="Times New Roman"/>
          <w:color w:val="000000" w:themeColor="text1"/>
          <w:sz w:val="24"/>
          <w:szCs w:val="24"/>
        </w:rPr>
        <w:t xml:space="preserve"> Region and İskenderun Bay Railway Connection Project Resettlement Action Plan</w:t>
      </w:r>
      <w:r w:rsidR="00162547" w:rsidRPr="00501F25">
        <w:rPr>
          <w:rFonts w:ascii="Times New Roman" w:hAnsi="Times New Roman" w:cs="Times New Roman"/>
          <w:color w:val="000000" w:themeColor="text1"/>
          <w:sz w:val="24"/>
          <w:szCs w:val="24"/>
        </w:rPr>
        <w:t xml:space="preserve"> (RAP),</w:t>
      </w:r>
    </w:p>
    <w:p w14:paraId="592EAE77" w14:textId="77777777" w:rsidR="006D796E" w:rsidRPr="00501F25" w:rsidRDefault="006D796E" w:rsidP="006D796E">
      <w:pPr>
        <w:pStyle w:val="ListeParagraf"/>
        <w:rPr>
          <w:rFonts w:ascii="Times New Roman" w:hAnsi="Times New Roman" w:cs="Times New Roman"/>
          <w:color w:val="000000" w:themeColor="text1"/>
          <w:sz w:val="24"/>
          <w:szCs w:val="24"/>
        </w:rPr>
      </w:pPr>
    </w:p>
    <w:p w14:paraId="26845D84" w14:textId="366B31D6" w:rsidR="00761CF3" w:rsidRPr="00501F25" w:rsidRDefault="00761CF3" w:rsidP="00BE32B6">
      <w:pPr>
        <w:pStyle w:val="ListeParagraf"/>
        <w:numPr>
          <w:ilvl w:val="0"/>
          <w:numId w:val="5"/>
        </w:numPr>
        <w:spacing w:before="120" w:after="360" w:line="240" w:lineRule="auto"/>
        <w:ind w:left="360"/>
        <w:jc w:val="both"/>
        <w:rPr>
          <w:rFonts w:ascii="Times New Roman" w:hAnsi="Times New Roman" w:cs="Times New Roman"/>
          <w:color w:val="000000" w:themeColor="text1"/>
          <w:sz w:val="24"/>
          <w:szCs w:val="24"/>
        </w:rPr>
      </w:pPr>
      <w:proofErr w:type="spellStart"/>
      <w:r w:rsidRPr="00501F25">
        <w:rPr>
          <w:rFonts w:ascii="Times New Roman" w:hAnsi="Times New Roman" w:cs="Times New Roman"/>
          <w:color w:val="000000" w:themeColor="text1"/>
          <w:sz w:val="24"/>
          <w:szCs w:val="24"/>
        </w:rPr>
        <w:t>Çukurova</w:t>
      </w:r>
      <w:proofErr w:type="spellEnd"/>
      <w:r w:rsidRPr="00501F25">
        <w:rPr>
          <w:rFonts w:ascii="Times New Roman" w:hAnsi="Times New Roman" w:cs="Times New Roman"/>
          <w:color w:val="000000" w:themeColor="text1"/>
          <w:sz w:val="24"/>
          <w:szCs w:val="24"/>
        </w:rPr>
        <w:t xml:space="preserve"> Region and İskenderun Bay Railway Connection Project Stakeholder </w:t>
      </w:r>
      <w:r w:rsidR="006D796E" w:rsidRPr="00501F25">
        <w:rPr>
          <w:rFonts w:ascii="Times New Roman" w:hAnsi="Times New Roman" w:cs="Times New Roman"/>
          <w:color w:val="000000" w:themeColor="text1"/>
          <w:sz w:val="24"/>
          <w:szCs w:val="24"/>
        </w:rPr>
        <w:t>Management</w:t>
      </w:r>
      <w:r w:rsidRPr="00501F25">
        <w:rPr>
          <w:rFonts w:ascii="Times New Roman" w:hAnsi="Times New Roman" w:cs="Times New Roman"/>
          <w:color w:val="000000" w:themeColor="text1"/>
          <w:sz w:val="24"/>
          <w:szCs w:val="24"/>
        </w:rPr>
        <w:t xml:space="preserve"> Plan</w:t>
      </w:r>
      <w:r w:rsidR="00162547" w:rsidRPr="00501F25">
        <w:rPr>
          <w:rFonts w:ascii="Times New Roman" w:hAnsi="Times New Roman" w:cs="Times New Roman"/>
          <w:color w:val="000000" w:themeColor="text1"/>
          <w:sz w:val="24"/>
          <w:szCs w:val="24"/>
        </w:rPr>
        <w:t xml:space="preserve"> (SEP),</w:t>
      </w:r>
    </w:p>
    <w:p w14:paraId="41B180A5" w14:textId="77777777" w:rsidR="006A5E61" w:rsidRPr="00501F25" w:rsidRDefault="006A5E61" w:rsidP="006A5E61">
      <w:pPr>
        <w:pStyle w:val="ListeParagraf"/>
        <w:rPr>
          <w:rFonts w:ascii="Times New Roman" w:hAnsi="Times New Roman" w:cs="Times New Roman"/>
          <w:color w:val="000000" w:themeColor="text1"/>
          <w:sz w:val="24"/>
          <w:szCs w:val="24"/>
        </w:rPr>
      </w:pPr>
    </w:p>
    <w:p w14:paraId="7FDA3F28" w14:textId="133587BF" w:rsidR="0081576C" w:rsidRPr="00501F25" w:rsidRDefault="006A5E61" w:rsidP="00BE32B6">
      <w:pPr>
        <w:pStyle w:val="ListeParagraf"/>
        <w:numPr>
          <w:ilvl w:val="0"/>
          <w:numId w:val="5"/>
        </w:numPr>
        <w:spacing w:before="120" w:after="360" w:line="240" w:lineRule="auto"/>
        <w:ind w:left="360"/>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 xml:space="preserve">Official letters received </w:t>
      </w:r>
      <w:r w:rsidR="00AF6BD4" w:rsidRPr="00501F25">
        <w:rPr>
          <w:rFonts w:ascii="Times New Roman" w:hAnsi="Times New Roman" w:cs="Times New Roman"/>
          <w:color w:val="000000" w:themeColor="text1"/>
          <w:sz w:val="24"/>
          <w:szCs w:val="24"/>
        </w:rPr>
        <w:t>during ESIA preparation and after disclosure</w:t>
      </w:r>
      <w:r w:rsidR="00E12902" w:rsidRPr="00501F25">
        <w:rPr>
          <w:rFonts w:ascii="Times New Roman" w:hAnsi="Times New Roman" w:cs="Times New Roman"/>
          <w:color w:val="000000" w:themeColor="text1"/>
          <w:sz w:val="24"/>
          <w:szCs w:val="24"/>
        </w:rPr>
        <w:t>, any grievances or feedback</w:t>
      </w:r>
      <w:r w:rsidR="0004516A" w:rsidRPr="00501F25">
        <w:rPr>
          <w:rFonts w:ascii="Times New Roman" w:hAnsi="Times New Roman" w:cs="Times New Roman"/>
          <w:color w:val="000000" w:themeColor="text1"/>
          <w:sz w:val="24"/>
          <w:szCs w:val="24"/>
        </w:rPr>
        <w:t>s</w:t>
      </w:r>
      <w:r w:rsidR="00E12902" w:rsidRPr="00501F25">
        <w:rPr>
          <w:rFonts w:ascii="Times New Roman" w:hAnsi="Times New Roman" w:cs="Times New Roman"/>
          <w:color w:val="000000" w:themeColor="text1"/>
          <w:sz w:val="24"/>
          <w:szCs w:val="24"/>
        </w:rPr>
        <w:t xml:space="preserve"> received</w:t>
      </w:r>
      <w:r w:rsidR="007A2571" w:rsidRPr="00501F25">
        <w:rPr>
          <w:rFonts w:ascii="Times New Roman" w:hAnsi="Times New Roman" w:cs="Times New Roman"/>
          <w:color w:val="000000" w:themeColor="text1"/>
          <w:sz w:val="24"/>
          <w:szCs w:val="24"/>
        </w:rPr>
        <w:t>,</w:t>
      </w:r>
    </w:p>
    <w:p w14:paraId="72B5D119" w14:textId="77777777" w:rsidR="0081576C" w:rsidRPr="00501F25" w:rsidRDefault="0081576C" w:rsidP="00A639DC">
      <w:pPr>
        <w:pStyle w:val="ListeParagraf"/>
        <w:rPr>
          <w:rFonts w:ascii="Times New Roman" w:hAnsi="Times New Roman" w:cs="Times New Roman"/>
          <w:color w:val="000000" w:themeColor="text1"/>
          <w:sz w:val="24"/>
          <w:szCs w:val="24"/>
        </w:rPr>
      </w:pPr>
    </w:p>
    <w:p w14:paraId="125E2B58" w14:textId="22AD1639" w:rsidR="006A5E61" w:rsidRPr="00501F25" w:rsidRDefault="001302BE" w:rsidP="00BE32B6">
      <w:pPr>
        <w:pStyle w:val="ListeParagraf"/>
        <w:numPr>
          <w:ilvl w:val="0"/>
          <w:numId w:val="5"/>
        </w:numPr>
        <w:spacing w:before="120" w:after="360" w:line="240" w:lineRule="auto"/>
        <w:ind w:left="360"/>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Final d</w:t>
      </w:r>
      <w:r w:rsidR="0081576C" w:rsidRPr="00501F25">
        <w:rPr>
          <w:rFonts w:ascii="Times New Roman" w:hAnsi="Times New Roman" w:cs="Times New Roman"/>
          <w:color w:val="000000" w:themeColor="text1"/>
          <w:sz w:val="24"/>
          <w:szCs w:val="24"/>
        </w:rPr>
        <w:t xml:space="preserve">etailed design documents </w:t>
      </w:r>
      <w:r w:rsidR="003A48E9" w:rsidRPr="00501F25">
        <w:rPr>
          <w:rFonts w:ascii="Times New Roman" w:hAnsi="Times New Roman" w:cs="Times New Roman"/>
          <w:color w:val="000000" w:themeColor="text1"/>
          <w:sz w:val="24"/>
          <w:szCs w:val="24"/>
        </w:rPr>
        <w:t xml:space="preserve">to be </w:t>
      </w:r>
      <w:r w:rsidR="0081576C" w:rsidRPr="00501F25">
        <w:rPr>
          <w:rFonts w:ascii="Times New Roman" w:hAnsi="Times New Roman" w:cs="Times New Roman"/>
          <w:color w:val="000000" w:themeColor="text1"/>
          <w:sz w:val="24"/>
          <w:szCs w:val="24"/>
        </w:rPr>
        <w:t>prepared by Supervision Consultant</w:t>
      </w:r>
      <w:r w:rsidR="00E95635" w:rsidRPr="00501F25">
        <w:rPr>
          <w:rFonts w:ascii="Times New Roman" w:hAnsi="Times New Roman" w:cs="Times New Roman"/>
          <w:color w:val="000000" w:themeColor="text1"/>
          <w:sz w:val="24"/>
          <w:szCs w:val="24"/>
        </w:rPr>
        <w:t xml:space="preserve">s of </w:t>
      </w:r>
      <w:proofErr w:type="spellStart"/>
      <w:r w:rsidR="00E95635" w:rsidRPr="00501F25">
        <w:rPr>
          <w:rFonts w:ascii="Times New Roman" w:hAnsi="Times New Roman" w:cs="Times New Roman"/>
          <w:color w:val="000000" w:themeColor="text1"/>
          <w:sz w:val="24"/>
          <w:szCs w:val="24"/>
        </w:rPr>
        <w:t>Filyos</w:t>
      </w:r>
      <w:proofErr w:type="spellEnd"/>
      <w:r w:rsidR="00E95635" w:rsidRPr="00501F25">
        <w:rPr>
          <w:rFonts w:ascii="Times New Roman" w:hAnsi="Times New Roman" w:cs="Times New Roman"/>
          <w:color w:val="000000" w:themeColor="text1"/>
          <w:sz w:val="24"/>
          <w:szCs w:val="24"/>
        </w:rPr>
        <w:t xml:space="preserve"> and </w:t>
      </w:r>
      <w:proofErr w:type="spellStart"/>
      <w:r w:rsidR="00E95635" w:rsidRPr="00501F25">
        <w:rPr>
          <w:rFonts w:ascii="Times New Roman" w:hAnsi="Times New Roman" w:cs="Times New Roman"/>
          <w:color w:val="000000" w:themeColor="text1"/>
          <w:sz w:val="24"/>
          <w:szCs w:val="24"/>
        </w:rPr>
        <w:t>Çukurova</w:t>
      </w:r>
      <w:proofErr w:type="spellEnd"/>
      <w:r w:rsidR="00E95635" w:rsidRPr="00501F25">
        <w:rPr>
          <w:rFonts w:ascii="Times New Roman" w:hAnsi="Times New Roman" w:cs="Times New Roman"/>
          <w:color w:val="000000" w:themeColor="text1"/>
          <w:sz w:val="24"/>
          <w:szCs w:val="24"/>
        </w:rPr>
        <w:t xml:space="preserve"> subprojects</w:t>
      </w:r>
      <w:r w:rsidR="003A48E9" w:rsidRPr="00501F25">
        <w:rPr>
          <w:rFonts w:ascii="Times New Roman" w:hAnsi="Times New Roman" w:cs="Times New Roman"/>
          <w:color w:val="000000" w:themeColor="text1"/>
          <w:sz w:val="24"/>
          <w:szCs w:val="24"/>
        </w:rPr>
        <w:t xml:space="preserve"> (to be provided by DGII)</w:t>
      </w:r>
      <w:r w:rsidR="007A2571" w:rsidRPr="00501F25">
        <w:rPr>
          <w:rFonts w:ascii="Times New Roman" w:hAnsi="Times New Roman" w:cs="Times New Roman"/>
          <w:color w:val="000000" w:themeColor="text1"/>
          <w:sz w:val="24"/>
          <w:szCs w:val="24"/>
        </w:rPr>
        <w:t>.</w:t>
      </w:r>
    </w:p>
    <w:p w14:paraId="7FD08957" w14:textId="712D9A2F" w:rsidR="00B52EEA" w:rsidRPr="00501F25" w:rsidRDefault="00B52EEA" w:rsidP="00D659A6">
      <w:pPr>
        <w:pStyle w:val="FirstLevel"/>
        <w:numPr>
          <w:ilvl w:val="0"/>
          <w:numId w:val="17"/>
        </w:numPr>
        <w:ind w:left="360"/>
      </w:pPr>
      <w:r w:rsidRPr="00501F25">
        <w:t>Objective of the Assignment</w:t>
      </w:r>
    </w:p>
    <w:p w14:paraId="687A5FFA" w14:textId="37EBE5A8" w:rsidR="00AA44EF" w:rsidRPr="00501F25" w:rsidRDefault="0013747C" w:rsidP="00AA44EF">
      <w:p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 xml:space="preserve">Consultant </w:t>
      </w:r>
      <w:r w:rsidR="00D94204" w:rsidRPr="00501F25">
        <w:rPr>
          <w:rFonts w:ascii="Times New Roman" w:hAnsi="Times New Roman" w:cs="Times New Roman"/>
          <w:color w:val="000000" w:themeColor="text1"/>
          <w:sz w:val="24"/>
          <w:szCs w:val="24"/>
        </w:rPr>
        <w:t xml:space="preserve">shall perform </w:t>
      </w:r>
      <w:r w:rsidR="003677C4" w:rsidRPr="00501F25">
        <w:rPr>
          <w:rFonts w:ascii="Times New Roman" w:hAnsi="Times New Roman" w:cs="Times New Roman"/>
          <w:color w:val="000000" w:themeColor="text1"/>
          <w:sz w:val="24"/>
          <w:szCs w:val="24"/>
        </w:rPr>
        <w:t>all Services which are and may be required in accordance with the Contract to achieve</w:t>
      </w:r>
      <w:r w:rsidR="00DE2963" w:rsidRPr="00501F25">
        <w:rPr>
          <w:rFonts w:ascii="Times New Roman" w:hAnsi="Times New Roman" w:cs="Times New Roman"/>
          <w:color w:val="000000" w:themeColor="text1"/>
          <w:sz w:val="24"/>
          <w:szCs w:val="24"/>
        </w:rPr>
        <w:t xml:space="preserve"> the</w:t>
      </w:r>
      <w:r w:rsidR="003677C4" w:rsidRPr="00501F25">
        <w:rPr>
          <w:rFonts w:ascii="Times New Roman" w:hAnsi="Times New Roman" w:cs="Times New Roman"/>
          <w:color w:val="000000" w:themeColor="text1"/>
          <w:sz w:val="24"/>
          <w:szCs w:val="24"/>
        </w:rPr>
        <w:t xml:space="preserve"> following </w:t>
      </w:r>
      <w:r w:rsidR="00AF2E88" w:rsidRPr="00501F25">
        <w:rPr>
          <w:rFonts w:ascii="Times New Roman" w:hAnsi="Times New Roman" w:cs="Times New Roman"/>
          <w:color w:val="000000" w:themeColor="text1"/>
          <w:sz w:val="24"/>
          <w:szCs w:val="24"/>
        </w:rPr>
        <w:t xml:space="preserve">main </w:t>
      </w:r>
      <w:r w:rsidR="003677C4" w:rsidRPr="00501F25">
        <w:rPr>
          <w:rFonts w:ascii="Times New Roman" w:hAnsi="Times New Roman" w:cs="Times New Roman"/>
          <w:color w:val="000000" w:themeColor="text1"/>
          <w:sz w:val="24"/>
          <w:szCs w:val="24"/>
        </w:rPr>
        <w:t>object</w:t>
      </w:r>
      <w:r w:rsidR="00F02B2B" w:rsidRPr="00501F25">
        <w:rPr>
          <w:rFonts w:ascii="Times New Roman" w:hAnsi="Times New Roman" w:cs="Times New Roman"/>
          <w:color w:val="000000" w:themeColor="text1"/>
          <w:sz w:val="24"/>
          <w:szCs w:val="24"/>
        </w:rPr>
        <w:t>ives:</w:t>
      </w:r>
    </w:p>
    <w:p w14:paraId="2D6BD03D" w14:textId="409D6405" w:rsidR="00A96E6E" w:rsidRPr="00501F25" w:rsidRDefault="00A96E6E" w:rsidP="00BE32B6">
      <w:pPr>
        <w:pStyle w:val="ListeParagraf"/>
        <w:numPr>
          <w:ilvl w:val="0"/>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lastRenderedPageBreak/>
        <w:t xml:space="preserve">Give the trainings </w:t>
      </w:r>
      <w:r w:rsidR="000C4B5B" w:rsidRPr="00501F25">
        <w:rPr>
          <w:rFonts w:ascii="Times New Roman" w:hAnsi="Times New Roman" w:cs="Times New Roman"/>
          <w:color w:val="000000" w:themeColor="text1"/>
          <w:sz w:val="24"/>
          <w:szCs w:val="24"/>
        </w:rPr>
        <w:t xml:space="preserve">to DGII PIU team </w:t>
      </w:r>
      <w:r w:rsidRPr="00501F25">
        <w:rPr>
          <w:rFonts w:ascii="Times New Roman" w:hAnsi="Times New Roman" w:cs="Times New Roman"/>
          <w:color w:val="000000" w:themeColor="text1"/>
          <w:sz w:val="24"/>
          <w:szCs w:val="24"/>
        </w:rPr>
        <w:t>as</w:t>
      </w:r>
      <w:r w:rsidR="000C4B5B" w:rsidRPr="00501F25">
        <w:rPr>
          <w:rFonts w:ascii="Times New Roman" w:hAnsi="Times New Roman" w:cs="Times New Roman"/>
          <w:color w:val="000000" w:themeColor="text1"/>
          <w:sz w:val="24"/>
          <w:szCs w:val="24"/>
        </w:rPr>
        <w:t xml:space="preserve"> per the </w:t>
      </w:r>
      <w:r w:rsidR="00BD7D16" w:rsidRPr="00501F25">
        <w:rPr>
          <w:rFonts w:ascii="Times New Roman" w:hAnsi="Times New Roman" w:cs="Times New Roman"/>
          <w:color w:val="000000" w:themeColor="text1"/>
          <w:sz w:val="24"/>
          <w:szCs w:val="24"/>
        </w:rPr>
        <w:t xml:space="preserve">requirements within the Scope of this </w:t>
      </w:r>
      <w:proofErr w:type="spellStart"/>
      <w:r w:rsidR="00BD7D16" w:rsidRPr="00501F25">
        <w:rPr>
          <w:rFonts w:ascii="Times New Roman" w:hAnsi="Times New Roman" w:cs="Times New Roman"/>
          <w:color w:val="000000" w:themeColor="text1"/>
          <w:sz w:val="24"/>
          <w:szCs w:val="24"/>
        </w:rPr>
        <w:t>ToR</w:t>
      </w:r>
      <w:proofErr w:type="spellEnd"/>
      <w:r w:rsidR="00BD7D16" w:rsidRPr="00501F25">
        <w:rPr>
          <w:rFonts w:ascii="Times New Roman" w:hAnsi="Times New Roman" w:cs="Times New Roman"/>
          <w:color w:val="000000" w:themeColor="text1"/>
          <w:sz w:val="24"/>
          <w:szCs w:val="24"/>
        </w:rPr>
        <w:t>.</w:t>
      </w:r>
    </w:p>
    <w:p w14:paraId="3784A663" w14:textId="1504A1E7" w:rsidR="008B100B" w:rsidRPr="00501F25" w:rsidRDefault="00233FB9" w:rsidP="00BE32B6">
      <w:pPr>
        <w:pStyle w:val="ListeParagraf"/>
        <w:numPr>
          <w:ilvl w:val="0"/>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Revise</w:t>
      </w:r>
      <w:r w:rsidR="00CB6E5F" w:rsidRPr="00501F25">
        <w:rPr>
          <w:rFonts w:ascii="Times New Roman" w:hAnsi="Times New Roman" w:cs="Times New Roman"/>
          <w:color w:val="000000" w:themeColor="text1"/>
          <w:sz w:val="24"/>
          <w:szCs w:val="24"/>
        </w:rPr>
        <w:t xml:space="preserve"> and update</w:t>
      </w:r>
      <w:r w:rsidRPr="00501F25">
        <w:rPr>
          <w:rFonts w:ascii="Times New Roman" w:hAnsi="Times New Roman" w:cs="Times New Roman"/>
          <w:color w:val="000000" w:themeColor="text1"/>
          <w:sz w:val="24"/>
          <w:szCs w:val="24"/>
        </w:rPr>
        <w:t xml:space="preserve"> the</w:t>
      </w:r>
      <w:r w:rsidR="00542946" w:rsidRPr="00501F25">
        <w:rPr>
          <w:rFonts w:ascii="Times New Roman" w:hAnsi="Times New Roman" w:cs="Times New Roman"/>
          <w:color w:val="000000" w:themeColor="text1"/>
          <w:sz w:val="24"/>
          <w:szCs w:val="24"/>
        </w:rPr>
        <w:t xml:space="preserve"> ESIA Reports</w:t>
      </w:r>
      <w:r w:rsidR="008F04B5" w:rsidRPr="00501F25">
        <w:rPr>
          <w:rFonts w:ascii="Times New Roman" w:hAnsi="Times New Roman" w:cs="Times New Roman"/>
          <w:color w:val="000000" w:themeColor="text1"/>
          <w:sz w:val="24"/>
          <w:szCs w:val="24"/>
        </w:rPr>
        <w:t xml:space="preserve"> including ESMPs</w:t>
      </w:r>
      <w:r w:rsidR="00637CB8" w:rsidRPr="00501F25">
        <w:rPr>
          <w:rFonts w:ascii="Times New Roman" w:hAnsi="Times New Roman" w:cs="Times New Roman"/>
          <w:color w:val="000000" w:themeColor="text1"/>
          <w:sz w:val="24"/>
          <w:szCs w:val="24"/>
        </w:rPr>
        <w:t xml:space="preserve">/RAPs/SEPs of </w:t>
      </w:r>
      <w:proofErr w:type="spellStart"/>
      <w:r w:rsidR="00637CB8" w:rsidRPr="00501F25">
        <w:rPr>
          <w:rFonts w:ascii="Times New Roman" w:hAnsi="Times New Roman" w:cs="Times New Roman"/>
          <w:color w:val="000000" w:themeColor="text1"/>
          <w:sz w:val="24"/>
          <w:szCs w:val="24"/>
        </w:rPr>
        <w:t>Filyos</w:t>
      </w:r>
      <w:proofErr w:type="spellEnd"/>
      <w:r w:rsidR="00637CB8" w:rsidRPr="00501F25">
        <w:rPr>
          <w:rFonts w:ascii="Times New Roman" w:hAnsi="Times New Roman" w:cs="Times New Roman"/>
          <w:color w:val="000000" w:themeColor="text1"/>
          <w:sz w:val="24"/>
          <w:szCs w:val="24"/>
        </w:rPr>
        <w:t xml:space="preserve"> and </w:t>
      </w:r>
      <w:proofErr w:type="spellStart"/>
      <w:r w:rsidR="00637CB8" w:rsidRPr="00501F25">
        <w:rPr>
          <w:rFonts w:ascii="Times New Roman" w:hAnsi="Times New Roman" w:cs="Times New Roman"/>
          <w:color w:val="000000" w:themeColor="text1"/>
          <w:sz w:val="24"/>
          <w:szCs w:val="24"/>
        </w:rPr>
        <w:t>Çukurova</w:t>
      </w:r>
      <w:proofErr w:type="spellEnd"/>
      <w:r w:rsidR="00637CB8" w:rsidRPr="00501F25">
        <w:rPr>
          <w:rFonts w:ascii="Times New Roman" w:hAnsi="Times New Roman" w:cs="Times New Roman"/>
          <w:color w:val="000000" w:themeColor="text1"/>
          <w:sz w:val="24"/>
          <w:szCs w:val="24"/>
        </w:rPr>
        <w:t xml:space="preserve"> Projects </w:t>
      </w:r>
      <w:r w:rsidR="00542946" w:rsidRPr="00501F25">
        <w:rPr>
          <w:rFonts w:ascii="Times New Roman" w:hAnsi="Times New Roman" w:cs="Times New Roman"/>
          <w:color w:val="000000" w:themeColor="text1"/>
          <w:sz w:val="24"/>
          <w:szCs w:val="24"/>
        </w:rPr>
        <w:t>that were disclosed in May 2020</w:t>
      </w:r>
      <w:r w:rsidR="00004127" w:rsidRPr="00501F25">
        <w:rPr>
          <w:rFonts w:ascii="Times New Roman" w:hAnsi="Times New Roman" w:cs="Times New Roman"/>
          <w:color w:val="000000" w:themeColor="text1"/>
          <w:sz w:val="24"/>
          <w:szCs w:val="24"/>
        </w:rPr>
        <w:t xml:space="preserve"> on the </w:t>
      </w:r>
      <w:r w:rsidR="001F5A66" w:rsidRPr="00501F25">
        <w:rPr>
          <w:rFonts w:ascii="Times New Roman" w:hAnsi="Times New Roman" w:cs="Times New Roman"/>
          <w:color w:val="000000" w:themeColor="text1"/>
          <w:sz w:val="24"/>
          <w:szCs w:val="24"/>
        </w:rPr>
        <w:t>DGII</w:t>
      </w:r>
      <w:r w:rsidR="00004127" w:rsidRPr="00501F25">
        <w:rPr>
          <w:rFonts w:ascii="Times New Roman" w:hAnsi="Times New Roman" w:cs="Times New Roman"/>
          <w:color w:val="000000" w:themeColor="text1"/>
          <w:sz w:val="24"/>
          <w:szCs w:val="24"/>
        </w:rPr>
        <w:t xml:space="preserve"> </w:t>
      </w:r>
      <w:r w:rsidR="00FE0F06" w:rsidRPr="00501F25">
        <w:rPr>
          <w:rFonts w:ascii="Times New Roman" w:hAnsi="Times New Roman" w:cs="Times New Roman"/>
          <w:color w:val="000000" w:themeColor="text1"/>
          <w:sz w:val="24"/>
          <w:szCs w:val="24"/>
        </w:rPr>
        <w:t>website</w:t>
      </w:r>
      <w:r w:rsidR="00716BF0" w:rsidRPr="00501F25">
        <w:rPr>
          <w:rFonts w:ascii="Times New Roman" w:hAnsi="Times New Roman" w:cs="Times New Roman"/>
          <w:color w:val="000000" w:themeColor="text1"/>
          <w:sz w:val="24"/>
          <w:szCs w:val="24"/>
        </w:rPr>
        <w:t>,</w:t>
      </w:r>
      <w:r w:rsidR="00FE0F06" w:rsidRPr="00501F25">
        <w:rPr>
          <w:rFonts w:ascii="Times New Roman" w:hAnsi="Times New Roman" w:cs="Times New Roman"/>
          <w:color w:val="000000" w:themeColor="text1"/>
          <w:sz w:val="24"/>
          <w:szCs w:val="24"/>
        </w:rPr>
        <w:t xml:space="preserve"> in </w:t>
      </w:r>
      <w:r w:rsidR="00716BF0" w:rsidRPr="00501F25">
        <w:rPr>
          <w:rFonts w:ascii="Times New Roman" w:hAnsi="Times New Roman" w:cs="Times New Roman"/>
          <w:color w:val="000000" w:themeColor="text1"/>
          <w:sz w:val="24"/>
          <w:szCs w:val="24"/>
        </w:rPr>
        <w:t xml:space="preserve">compliance </w:t>
      </w:r>
      <w:r w:rsidR="00FE0F06" w:rsidRPr="00501F25">
        <w:rPr>
          <w:rFonts w:ascii="Times New Roman" w:hAnsi="Times New Roman" w:cs="Times New Roman"/>
          <w:color w:val="000000" w:themeColor="text1"/>
          <w:sz w:val="24"/>
          <w:szCs w:val="24"/>
        </w:rPr>
        <w:t xml:space="preserve">with </w:t>
      </w:r>
      <w:r w:rsidR="004C2906" w:rsidRPr="00501F25">
        <w:rPr>
          <w:rFonts w:ascii="Times New Roman" w:hAnsi="Times New Roman" w:cs="Times New Roman"/>
          <w:color w:val="000000" w:themeColor="text1"/>
          <w:sz w:val="24"/>
          <w:szCs w:val="24"/>
        </w:rPr>
        <w:t xml:space="preserve">the requirements of the </w:t>
      </w:r>
      <w:r w:rsidR="00430A0E" w:rsidRPr="00501F25">
        <w:rPr>
          <w:rFonts w:ascii="Times New Roman" w:hAnsi="Times New Roman" w:cs="Times New Roman"/>
          <w:color w:val="000000" w:themeColor="text1"/>
          <w:sz w:val="24"/>
          <w:szCs w:val="24"/>
        </w:rPr>
        <w:t xml:space="preserve">World Bank’s </w:t>
      </w:r>
      <w:r w:rsidR="00483F32" w:rsidRPr="00501F25">
        <w:rPr>
          <w:rFonts w:ascii="Times New Roman" w:hAnsi="Times New Roman" w:cs="Times New Roman"/>
          <w:color w:val="000000" w:themeColor="text1"/>
          <w:sz w:val="24"/>
          <w:szCs w:val="24"/>
        </w:rPr>
        <w:t>Environmental and Social Framework (</w:t>
      </w:r>
      <w:r w:rsidR="00FE0F06" w:rsidRPr="00501F25">
        <w:rPr>
          <w:rFonts w:ascii="Times New Roman" w:hAnsi="Times New Roman" w:cs="Times New Roman"/>
          <w:color w:val="000000" w:themeColor="text1"/>
          <w:sz w:val="24"/>
          <w:szCs w:val="24"/>
        </w:rPr>
        <w:t>ESF</w:t>
      </w:r>
      <w:r w:rsidR="00483F32" w:rsidRPr="00501F25">
        <w:rPr>
          <w:rFonts w:ascii="Times New Roman" w:hAnsi="Times New Roman" w:cs="Times New Roman"/>
          <w:color w:val="000000" w:themeColor="text1"/>
          <w:sz w:val="24"/>
          <w:szCs w:val="24"/>
        </w:rPr>
        <w:t xml:space="preserve">) and its </w:t>
      </w:r>
      <w:r w:rsidR="001A2CF6" w:rsidRPr="00501F25">
        <w:rPr>
          <w:rFonts w:ascii="Times New Roman" w:hAnsi="Times New Roman" w:cs="Times New Roman"/>
          <w:color w:val="000000" w:themeColor="text1"/>
          <w:sz w:val="24"/>
          <w:szCs w:val="24"/>
        </w:rPr>
        <w:t>Environmental and Social S</w:t>
      </w:r>
      <w:r w:rsidR="00483F32" w:rsidRPr="00501F25">
        <w:rPr>
          <w:rFonts w:ascii="Times New Roman" w:hAnsi="Times New Roman" w:cs="Times New Roman"/>
          <w:color w:val="000000" w:themeColor="text1"/>
          <w:sz w:val="24"/>
          <w:szCs w:val="24"/>
        </w:rPr>
        <w:t>tandards</w:t>
      </w:r>
      <w:r w:rsidR="001A2CF6" w:rsidRPr="00501F25">
        <w:rPr>
          <w:rFonts w:ascii="Times New Roman" w:hAnsi="Times New Roman" w:cs="Times New Roman"/>
          <w:color w:val="000000" w:themeColor="text1"/>
          <w:sz w:val="24"/>
          <w:szCs w:val="24"/>
        </w:rPr>
        <w:t xml:space="preserve"> (ESS</w:t>
      </w:r>
      <w:r w:rsidR="0097739A" w:rsidRPr="00501F25">
        <w:rPr>
          <w:rFonts w:ascii="Times New Roman" w:hAnsi="Times New Roman" w:cs="Times New Roman"/>
          <w:color w:val="000000" w:themeColor="text1"/>
          <w:sz w:val="24"/>
          <w:szCs w:val="24"/>
        </w:rPr>
        <w:t>s</w:t>
      </w:r>
      <w:r w:rsidR="001A2CF6" w:rsidRPr="00501F25">
        <w:rPr>
          <w:rFonts w:ascii="Times New Roman" w:hAnsi="Times New Roman" w:cs="Times New Roman"/>
          <w:color w:val="000000" w:themeColor="text1"/>
          <w:sz w:val="24"/>
          <w:szCs w:val="24"/>
        </w:rPr>
        <w:t>)</w:t>
      </w:r>
      <w:r w:rsidR="00BB7F2D" w:rsidRPr="00501F25">
        <w:rPr>
          <w:rFonts w:ascii="Times New Roman" w:hAnsi="Times New Roman" w:cs="Times New Roman"/>
          <w:color w:val="000000" w:themeColor="text1"/>
          <w:sz w:val="24"/>
          <w:szCs w:val="24"/>
        </w:rPr>
        <w:t>,</w:t>
      </w:r>
      <w:r w:rsidR="001C3540" w:rsidRPr="00501F25">
        <w:rPr>
          <w:rFonts w:ascii="Times New Roman" w:hAnsi="Times New Roman" w:cs="Times New Roman"/>
          <w:color w:val="000000" w:themeColor="text1"/>
          <w:sz w:val="24"/>
          <w:szCs w:val="24"/>
        </w:rPr>
        <w:t xml:space="preserve"> which were prepared based on the preliminary design</w:t>
      </w:r>
      <w:r w:rsidR="00F31DC2" w:rsidRPr="00501F25">
        <w:rPr>
          <w:rFonts w:ascii="Times New Roman" w:hAnsi="Times New Roman" w:cs="Times New Roman"/>
          <w:color w:val="000000" w:themeColor="text1"/>
          <w:sz w:val="24"/>
          <w:szCs w:val="24"/>
        </w:rPr>
        <w:t>.</w:t>
      </w:r>
      <w:r w:rsidR="006332AF" w:rsidRPr="00501F25">
        <w:rPr>
          <w:rFonts w:ascii="Times New Roman" w:hAnsi="Times New Roman" w:cs="Times New Roman"/>
          <w:color w:val="000000" w:themeColor="text1"/>
          <w:sz w:val="24"/>
          <w:szCs w:val="24"/>
        </w:rPr>
        <w:t xml:space="preserve"> Since the detailed design will be prepared once the Supervision Consultant is on board, refer to the below main commitments </w:t>
      </w:r>
      <w:r w:rsidR="0093272D" w:rsidRPr="00501F25">
        <w:rPr>
          <w:rFonts w:ascii="Times New Roman" w:hAnsi="Times New Roman" w:cs="Times New Roman"/>
          <w:color w:val="000000" w:themeColor="text1"/>
          <w:sz w:val="24"/>
          <w:szCs w:val="24"/>
        </w:rPr>
        <w:t xml:space="preserve">as a guidance within the scope of this </w:t>
      </w:r>
      <w:proofErr w:type="spellStart"/>
      <w:r w:rsidR="0093272D" w:rsidRPr="00501F25">
        <w:rPr>
          <w:rFonts w:ascii="Times New Roman" w:hAnsi="Times New Roman" w:cs="Times New Roman"/>
          <w:color w:val="000000" w:themeColor="text1"/>
          <w:sz w:val="24"/>
          <w:szCs w:val="24"/>
        </w:rPr>
        <w:t>ToR</w:t>
      </w:r>
      <w:proofErr w:type="spellEnd"/>
      <w:r w:rsidR="00941DF7" w:rsidRPr="00501F25">
        <w:rPr>
          <w:rFonts w:ascii="Times New Roman" w:hAnsi="Times New Roman" w:cs="Times New Roman"/>
          <w:color w:val="000000" w:themeColor="text1"/>
          <w:sz w:val="24"/>
          <w:szCs w:val="24"/>
        </w:rPr>
        <w:t>.</w:t>
      </w:r>
    </w:p>
    <w:p w14:paraId="035C72A9" w14:textId="77777777" w:rsidR="00941DF7" w:rsidRPr="00501F25" w:rsidRDefault="00941DF7" w:rsidP="00941DF7">
      <w:pPr>
        <w:pStyle w:val="ListeParagraf"/>
        <w:spacing w:before="120" w:after="360" w:line="240" w:lineRule="auto"/>
        <w:jc w:val="both"/>
        <w:rPr>
          <w:rFonts w:ascii="Times New Roman" w:hAnsi="Times New Roman" w:cs="Times New Roman"/>
          <w:color w:val="000000" w:themeColor="text1"/>
          <w:sz w:val="24"/>
          <w:szCs w:val="24"/>
        </w:rPr>
      </w:pPr>
    </w:p>
    <w:p w14:paraId="4A0378EC" w14:textId="198D8A1F" w:rsidR="009B5729" w:rsidRPr="00501F25" w:rsidRDefault="008B100B" w:rsidP="00BE32B6">
      <w:pPr>
        <w:pStyle w:val="ListeParagraf"/>
        <w:numPr>
          <w:ilvl w:val="1"/>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sz w:val="24"/>
          <w:szCs w:val="24"/>
        </w:rPr>
        <w:t xml:space="preserve">Undertake required additional environmental and social screening/assessments and studies, as specified </w:t>
      </w:r>
      <w:r w:rsidR="00DA1F8D" w:rsidRPr="00501F25">
        <w:rPr>
          <w:rFonts w:ascii="Times New Roman" w:hAnsi="Times New Roman" w:cs="Times New Roman"/>
          <w:sz w:val="24"/>
          <w:szCs w:val="24"/>
        </w:rPr>
        <w:t>in the below items</w:t>
      </w:r>
      <w:r w:rsidRPr="00501F25">
        <w:rPr>
          <w:rFonts w:ascii="Times New Roman" w:hAnsi="Times New Roman" w:cs="Times New Roman"/>
          <w:sz w:val="24"/>
          <w:szCs w:val="24"/>
        </w:rPr>
        <w:t xml:space="preserve">, for the </w:t>
      </w:r>
      <w:proofErr w:type="spellStart"/>
      <w:r w:rsidR="003149E1" w:rsidRPr="00501F25">
        <w:rPr>
          <w:rFonts w:ascii="Times New Roman" w:hAnsi="Times New Roman" w:cs="Times New Roman"/>
          <w:sz w:val="24"/>
          <w:szCs w:val="24"/>
        </w:rPr>
        <w:t>Ç</w:t>
      </w:r>
      <w:r w:rsidRPr="00501F25">
        <w:rPr>
          <w:rFonts w:ascii="Times New Roman" w:hAnsi="Times New Roman" w:cs="Times New Roman"/>
          <w:sz w:val="24"/>
          <w:szCs w:val="24"/>
        </w:rPr>
        <w:t>ukurova</w:t>
      </w:r>
      <w:proofErr w:type="spellEnd"/>
      <w:r w:rsidRPr="00501F25">
        <w:rPr>
          <w:rFonts w:ascii="Times New Roman" w:hAnsi="Times New Roman" w:cs="Times New Roman"/>
          <w:sz w:val="24"/>
          <w:szCs w:val="24"/>
        </w:rPr>
        <w:t xml:space="preserve"> and </w:t>
      </w:r>
      <w:proofErr w:type="spellStart"/>
      <w:r w:rsidRPr="00501F25">
        <w:rPr>
          <w:rFonts w:ascii="Times New Roman" w:hAnsi="Times New Roman" w:cs="Times New Roman"/>
          <w:sz w:val="24"/>
          <w:szCs w:val="24"/>
        </w:rPr>
        <w:t>Filyos</w:t>
      </w:r>
      <w:proofErr w:type="spellEnd"/>
      <w:r w:rsidRPr="00501F25">
        <w:rPr>
          <w:rFonts w:ascii="Times New Roman" w:hAnsi="Times New Roman" w:cs="Times New Roman"/>
          <w:sz w:val="24"/>
          <w:szCs w:val="24"/>
        </w:rPr>
        <w:t xml:space="preserve"> railway sections;</w:t>
      </w:r>
    </w:p>
    <w:p w14:paraId="469BBE01" w14:textId="65F88706" w:rsidR="00544CC9" w:rsidRPr="00501F25" w:rsidRDefault="008B100B" w:rsidP="00BE32B6">
      <w:pPr>
        <w:pStyle w:val="ListeParagraf"/>
        <w:numPr>
          <w:ilvl w:val="2"/>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sz w:val="24"/>
          <w:szCs w:val="24"/>
        </w:rPr>
        <w:t>provide update to the ESIA</w:t>
      </w:r>
      <w:r w:rsidR="003149E1" w:rsidRPr="00501F25">
        <w:rPr>
          <w:rFonts w:ascii="Times New Roman" w:hAnsi="Times New Roman" w:cs="Times New Roman"/>
          <w:sz w:val="24"/>
          <w:szCs w:val="24"/>
        </w:rPr>
        <w:t xml:space="preserve"> reports</w:t>
      </w:r>
      <w:r w:rsidRPr="00501F25">
        <w:rPr>
          <w:rFonts w:ascii="Times New Roman" w:hAnsi="Times New Roman" w:cs="Times New Roman"/>
          <w:sz w:val="24"/>
          <w:szCs w:val="24"/>
        </w:rPr>
        <w:t>, ESMP</w:t>
      </w:r>
      <w:r w:rsidR="003149E1" w:rsidRPr="00501F25">
        <w:rPr>
          <w:rFonts w:ascii="Times New Roman" w:hAnsi="Times New Roman" w:cs="Times New Roman"/>
          <w:sz w:val="24"/>
          <w:szCs w:val="24"/>
        </w:rPr>
        <w:t>s</w:t>
      </w:r>
      <w:r w:rsidR="00B33174" w:rsidRPr="00501F25">
        <w:rPr>
          <w:rFonts w:ascii="Times New Roman" w:hAnsi="Times New Roman" w:cs="Times New Roman"/>
          <w:sz w:val="24"/>
          <w:szCs w:val="24"/>
        </w:rPr>
        <w:t>,</w:t>
      </w:r>
      <w:r w:rsidRPr="00501F25">
        <w:rPr>
          <w:rFonts w:ascii="Times New Roman" w:hAnsi="Times New Roman" w:cs="Times New Roman"/>
          <w:sz w:val="24"/>
          <w:szCs w:val="24"/>
        </w:rPr>
        <w:t xml:space="preserve"> RAP</w:t>
      </w:r>
      <w:r w:rsidR="003149E1" w:rsidRPr="00501F25">
        <w:rPr>
          <w:rFonts w:ascii="Times New Roman" w:hAnsi="Times New Roman" w:cs="Times New Roman"/>
          <w:sz w:val="24"/>
          <w:szCs w:val="24"/>
        </w:rPr>
        <w:t>s</w:t>
      </w:r>
      <w:r w:rsidRPr="00501F25">
        <w:rPr>
          <w:rFonts w:ascii="Times New Roman" w:hAnsi="Times New Roman" w:cs="Times New Roman"/>
          <w:sz w:val="24"/>
          <w:szCs w:val="24"/>
        </w:rPr>
        <w:t xml:space="preserve"> </w:t>
      </w:r>
      <w:r w:rsidR="00B33174" w:rsidRPr="00501F25">
        <w:rPr>
          <w:rFonts w:ascii="Times New Roman" w:hAnsi="Times New Roman" w:cs="Times New Roman"/>
          <w:sz w:val="24"/>
          <w:szCs w:val="24"/>
        </w:rPr>
        <w:t>and SEP</w:t>
      </w:r>
      <w:r w:rsidR="003149E1" w:rsidRPr="00501F25">
        <w:rPr>
          <w:rFonts w:ascii="Times New Roman" w:hAnsi="Times New Roman" w:cs="Times New Roman"/>
          <w:sz w:val="24"/>
          <w:szCs w:val="24"/>
        </w:rPr>
        <w:t>s</w:t>
      </w:r>
      <w:r w:rsidR="00B33174" w:rsidRPr="00501F25">
        <w:rPr>
          <w:rFonts w:ascii="Times New Roman" w:hAnsi="Times New Roman" w:cs="Times New Roman"/>
          <w:sz w:val="24"/>
          <w:szCs w:val="24"/>
        </w:rPr>
        <w:t xml:space="preserve"> </w:t>
      </w:r>
      <w:r w:rsidRPr="00501F25">
        <w:rPr>
          <w:rFonts w:ascii="Times New Roman" w:hAnsi="Times New Roman" w:cs="Times New Roman"/>
          <w:sz w:val="24"/>
          <w:szCs w:val="24"/>
        </w:rPr>
        <w:t>and GIS maps in electronic format</w:t>
      </w:r>
      <w:r w:rsidR="00195224" w:rsidRPr="00501F25">
        <w:rPr>
          <w:rFonts w:ascii="Times New Roman" w:hAnsi="Times New Roman" w:cs="Times New Roman"/>
          <w:sz w:val="24"/>
          <w:szCs w:val="24"/>
        </w:rPr>
        <w:t>,</w:t>
      </w:r>
    </w:p>
    <w:p w14:paraId="362F9D07" w14:textId="3B5C65ED" w:rsidR="003B0FA4" w:rsidRPr="00501F25" w:rsidRDefault="003B0FA4" w:rsidP="00BE32B6">
      <w:pPr>
        <w:pStyle w:val="ListeParagraf"/>
        <w:numPr>
          <w:ilvl w:val="2"/>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sz w:val="24"/>
          <w:szCs w:val="24"/>
        </w:rPr>
        <w:t xml:space="preserve">inform </w:t>
      </w:r>
      <w:r w:rsidR="00823E95" w:rsidRPr="00501F25">
        <w:rPr>
          <w:rFonts w:ascii="Times New Roman" w:hAnsi="Times New Roman" w:cs="Times New Roman"/>
          <w:sz w:val="24"/>
          <w:szCs w:val="24"/>
        </w:rPr>
        <w:t xml:space="preserve">DGII </w:t>
      </w:r>
      <w:r w:rsidRPr="00501F25">
        <w:rPr>
          <w:rFonts w:ascii="Times New Roman" w:hAnsi="Times New Roman" w:cs="Times New Roman"/>
          <w:sz w:val="24"/>
          <w:szCs w:val="24"/>
        </w:rPr>
        <w:t xml:space="preserve">to </w:t>
      </w:r>
      <w:r w:rsidR="008B100B" w:rsidRPr="00501F25">
        <w:rPr>
          <w:rFonts w:ascii="Times New Roman" w:hAnsi="Times New Roman" w:cs="Times New Roman"/>
          <w:sz w:val="24"/>
          <w:szCs w:val="24"/>
        </w:rPr>
        <w:t>incorporate findings into the detailed design</w:t>
      </w:r>
      <w:r w:rsidR="00195224" w:rsidRPr="00501F25">
        <w:rPr>
          <w:rFonts w:ascii="Times New Roman" w:hAnsi="Times New Roman" w:cs="Times New Roman"/>
          <w:sz w:val="24"/>
          <w:szCs w:val="24"/>
        </w:rPr>
        <w:t>,</w:t>
      </w:r>
    </w:p>
    <w:p w14:paraId="5D4E4DBD" w14:textId="4AC69644" w:rsidR="00F02B2B" w:rsidRPr="00501F25" w:rsidRDefault="003B0FA4" w:rsidP="00BE32B6">
      <w:pPr>
        <w:pStyle w:val="ListeParagraf"/>
        <w:numPr>
          <w:ilvl w:val="2"/>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sz w:val="24"/>
          <w:szCs w:val="24"/>
        </w:rPr>
        <w:t>t</w:t>
      </w:r>
      <w:r w:rsidR="008B100B" w:rsidRPr="00501F25">
        <w:rPr>
          <w:rFonts w:ascii="Times New Roman" w:hAnsi="Times New Roman" w:cs="Times New Roman"/>
          <w:sz w:val="24"/>
          <w:szCs w:val="24"/>
        </w:rPr>
        <w:t>he update of the ESIA</w:t>
      </w:r>
      <w:r w:rsidR="00320F89" w:rsidRPr="00501F25">
        <w:rPr>
          <w:rFonts w:ascii="Times New Roman" w:hAnsi="Times New Roman" w:cs="Times New Roman"/>
          <w:sz w:val="24"/>
          <w:szCs w:val="24"/>
        </w:rPr>
        <w:t xml:space="preserve"> report</w:t>
      </w:r>
      <w:r w:rsidR="008B100B" w:rsidRPr="00501F25">
        <w:rPr>
          <w:rFonts w:ascii="Times New Roman" w:hAnsi="Times New Roman" w:cs="Times New Roman"/>
          <w:sz w:val="24"/>
          <w:szCs w:val="24"/>
        </w:rPr>
        <w:t xml:space="preserve">s and ESMPs </w:t>
      </w:r>
      <w:r w:rsidRPr="00501F25">
        <w:rPr>
          <w:rFonts w:ascii="Times New Roman" w:hAnsi="Times New Roman" w:cs="Times New Roman"/>
          <w:sz w:val="24"/>
          <w:szCs w:val="24"/>
        </w:rPr>
        <w:t>shall</w:t>
      </w:r>
      <w:r w:rsidR="008B100B" w:rsidRPr="00501F25">
        <w:rPr>
          <w:rFonts w:ascii="Times New Roman" w:hAnsi="Times New Roman" w:cs="Times New Roman"/>
          <w:sz w:val="24"/>
          <w:szCs w:val="24"/>
        </w:rPr>
        <w:t xml:space="preserve"> include consideration of E&amp;S risks of associated facilities (substations and electricity transmission lines), approach to alternative analyses, E&amp;S assessment of project facilities (quarry sites etc.) in </w:t>
      </w:r>
      <w:r w:rsidR="004E5F81" w:rsidRPr="00501F25">
        <w:rPr>
          <w:rFonts w:ascii="Times New Roman" w:hAnsi="Times New Roman" w:cs="Times New Roman"/>
          <w:sz w:val="24"/>
          <w:szCs w:val="24"/>
        </w:rPr>
        <w:t xml:space="preserve">a </w:t>
      </w:r>
      <w:r w:rsidR="008B100B" w:rsidRPr="00501F25">
        <w:rPr>
          <w:rFonts w:ascii="Times New Roman" w:hAnsi="Times New Roman" w:cs="Times New Roman"/>
          <w:sz w:val="24"/>
          <w:szCs w:val="24"/>
        </w:rPr>
        <w:t>form and substance</w:t>
      </w:r>
      <w:r w:rsidR="004E5F81" w:rsidRPr="00501F25">
        <w:rPr>
          <w:rFonts w:ascii="Times New Roman" w:hAnsi="Times New Roman" w:cs="Times New Roman"/>
          <w:sz w:val="24"/>
          <w:szCs w:val="24"/>
        </w:rPr>
        <w:t xml:space="preserve"> way</w:t>
      </w:r>
      <w:r w:rsidR="008B100B" w:rsidRPr="00501F25">
        <w:rPr>
          <w:rFonts w:ascii="Times New Roman" w:hAnsi="Times New Roman" w:cs="Times New Roman"/>
          <w:sz w:val="24"/>
          <w:szCs w:val="24"/>
        </w:rPr>
        <w:t xml:space="preserve"> acceptable to the </w:t>
      </w:r>
      <w:r w:rsidR="0A785C2A" w:rsidRPr="00501F25">
        <w:rPr>
          <w:rFonts w:ascii="Times New Roman" w:hAnsi="Times New Roman" w:cs="Times New Roman"/>
          <w:sz w:val="24"/>
          <w:szCs w:val="24"/>
        </w:rPr>
        <w:t xml:space="preserve">World </w:t>
      </w:r>
      <w:r w:rsidR="008B100B" w:rsidRPr="00501F25">
        <w:rPr>
          <w:rFonts w:ascii="Times New Roman" w:hAnsi="Times New Roman" w:cs="Times New Roman"/>
          <w:sz w:val="24"/>
          <w:szCs w:val="24"/>
        </w:rPr>
        <w:t>Bank</w:t>
      </w:r>
      <w:r w:rsidR="00194AED" w:rsidRPr="00501F25">
        <w:rPr>
          <w:rFonts w:ascii="Times New Roman" w:hAnsi="Times New Roman" w:cs="Times New Roman"/>
          <w:sz w:val="24"/>
          <w:szCs w:val="24"/>
        </w:rPr>
        <w:t>.</w:t>
      </w:r>
    </w:p>
    <w:p w14:paraId="4FA238CB" w14:textId="63C9B065" w:rsidR="00323099" w:rsidRPr="00501F25" w:rsidRDefault="00323099" w:rsidP="00BE32B6">
      <w:pPr>
        <w:pStyle w:val="ListeParagraf"/>
        <w:numPr>
          <w:ilvl w:val="1"/>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sz w:val="24"/>
          <w:szCs w:val="24"/>
        </w:rPr>
        <w:t>Work in collaboration with DGII while o</w:t>
      </w:r>
      <w:r w:rsidR="00E63EB5" w:rsidRPr="00501F25">
        <w:rPr>
          <w:rFonts w:ascii="Times New Roman" w:hAnsi="Times New Roman" w:cs="Times New Roman"/>
          <w:sz w:val="24"/>
          <w:szCs w:val="24"/>
        </w:rPr>
        <w:t>btain</w:t>
      </w:r>
      <w:r w:rsidRPr="00501F25">
        <w:rPr>
          <w:rFonts w:ascii="Times New Roman" w:hAnsi="Times New Roman" w:cs="Times New Roman"/>
          <w:sz w:val="24"/>
          <w:szCs w:val="24"/>
        </w:rPr>
        <w:t>ing the</w:t>
      </w:r>
      <w:r w:rsidR="00E63EB5" w:rsidRPr="00501F25">
        <w:rPr>
          <w:rFonts w:ascii="Times New Roman" w:hAnsi="Times New Roman" w:cs="Times New Roman"/>
          <w:sz w:val="24"/>
          <w:szCs w:val="24"/>
        </w:rPr>
        <w:t xml:space="preserve"> permit for the </w:t>
      </w:r>
      <w:proofErr w:type="spellStart"/>
      <w:r w:rsidR="00E63EB5" w:rsidRPr="00501F25">
        <w:rPr>
          <w:rFonts w:ascii="Times New Roman" w:hAnsi="Times New Roman" w:cs="Times New Roman"/>
          <w:sz w:val="24"/>
          <w:szCs w:val="24"/>
        </w:rPr>
        <w:t>Burnaz</w:t>
      </w:r>
      <w:proofErr w:type="spellEnd"/>
      <w:r w:rsidR="00E63EB5" w:rsidRPr="00501F25">
        <w:rPr>
          <w:rFonts w:ascii="Times New Roman" w:hAnsi="Times New Roman" w:cs="Times New Roman"/>
          <w:sz w:val="24"/>
          <w:szCs w:val="24"/>
        </w:rPr>
        <w:t xml:space="preserve"> Spring Groundwater Protection Area from State Hydraulic Agency (DSI)</w:t>
      </w:r>
      <w:r w:rsidR="00B26EC6" w:rsidRPr="00501F25">
        <w:rPr>
          <w:rFonts w:ascii="Times New Roman" w:hAnsi="Times New Roman" w:cs="Times New Roman"/>
          <w:sz w:val="24"/>
          <w:szCs w:val="24"/>
        </w:rPr>
        <w:t xml:space="preserve"> prior to the finalization of the detailed design</w:t>
      </w:r>
      <w:r w:rsidR="009C056F" w:rsidRPr="00501F25">
        <w:rPr>
          <w:rFonts w:ascii="Times New Roman" w:hAnsi="Times New Roman" w:cs="Times New Roman"/>
          <w:sz w:val="24"/>
          <w:szCs w:val="24"/>
        </w:rPr>
        <w:t xml:space="preserve"> so that the </w:t>
      </w:r>
      <w:r w:rsidR="00982B1B" w:rsidRPr="00501F25">
        <w:rPr>
          <w:rFonts w:ascii="Times New Roman" w:hAnsi="Times New Roman" w:cs="Times New Roman"/>
          <w:sz w:val="24"/>
          <w:szCs w:val="24"/>
        </w:rPr>
        <w:t>E&amp;S aspects are considered and reflected in the final design</w:t>
      </w:r>
      <w:r w:rsidR="002778B2" w:rsidRPr="00501F25">
        <w:rPr>
          <w:rFonts w:ascii="Times New Roman" w:hAnsi="Times New Roman" w:cs="Times New Roman"/>
          <w:sz w:val="24"/>
          <w:szCs w:val="24"/>
        </w:rPr>
        <w:t xml:space="preserve"> or in an either way </w:t>
      </w:r>
      <w:r w:rsidR="0007051C" w:rsidRPr="00501F25">
        <w:rPr>
          <w:rFonts w:ascii="Times New Roman" w:hAnsi="Times New Roman" w:cs="Times New Roman"/>
          <w:sz w:val="24"/>
          <w:szCs w:val="24"/>
        </w:rPr>
        <w:t>while working on the detailed design</w:t>
      </w:r>
      <w:r w:rsidR="002778B2" w:rsidRPr="00501F25">
        <w:rPr>
          <w:rFonts w:ascii="Times New Roman" w:hAnsi="Times New Roman" w:cs="Times New Roman"/>
          <w:sz w:val="24"/>
          <w:szCs w:val="24"/>
        </w:rPr>
        <w:t xml:space="preserve"> </w:t>
      </w:r>
      <w:r w:rsidR="00EB533D" w:rsidRPr="00501F25">
        <w:rPr>
          <w:rFonts w:ascii="Times New Roman" w:hAnsi="Times New Roman" w:cs="Times New Roman"/>
          <w:sz w:val="24"/>
          <w:szCs w:val="24"/>
        </w:rPr>
        <w:t>to avoid</w:t>
      </w:r>
      <w:r w:rsidR="007E05C2" w:rsidRPr="00501F25">
        <w:rPr>
          <w:rFonts w:ascii="Times New Roman" w:hAnsi="Times New Roman" w:cs="Times New Roman"/>
          <w:sz w:val="24"/>
          <w:szCs w:val="24"/>
        </w:rPr>
        <w:t xml:space="preserve"> the </w:t>
      </w:r>
      <w:proofErr w:type="spellStart"/>
      <w:r w:rsidR="007E05C2" w:rsidRPr="00501F25">
        <w:rPr>
          <w:rFonts w:ascii="Times New Roman" w:hAnsi="Times New Roman" w:cs="Times New Roman"/>
          <w:sz w:val="24"/>
          <w:szCs w:val="24"/>
        </w:rPr>
        <w:t>Burnaz</w:t>
      </w:r>
      <w:proofErr w:type="spellEnd"/>
      <w:r w:rsidR="007E05C2" w:rsidRPr="00501F25">
        <w:rPr>
          <w:rFonts w:ascii="Times New Roman" w:hAnsi="Times New Roman" w:cs="Times New Roman"/>
          <w:sz w:val="24"/>
          <w:szCs w:val="24"/>
        </w:rPr>
        <w:t xml:space="preserve"> Spring Groundwater Protection Area</w:t>
      </w:r>
      <w:r w:rsidR="00194AED" w:rsidRPr="00501F25">
        <w:rPr>
          <w:rFonts w:ascii="Times New Roman" w:hAnsi="Times New Roman" w:cs="Times New Roman"/>
          <w:sz w:val="24"/>
          <w:szCs w:val="24"/>
        </w:rPr>
        <w:t>,</w:t>
      </w:r>
    </w:p>
    <w:p w14:paraId="77773110" w14:textId="2C34493F" w:rsidR="00E63EB5" w:rsidRPr="00501F25" w:rsidRDefault="00323099" w:rsidP="00BE32B6">
      <w:pPr>
        <w:pStyle w:val="ListeParagraf"/>
        <w:numPr>
          <w:ilvl w:val="1"/>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sz w:val="24"/>
          <w:szCs w:val="24"/>
        </w:rPr>
        <w:t>U</w:t>
      </w:r>
      <w:r w:rsidR="00E63EB5" w:rsidRPr="00501F25">
        <w:rPr>
          <w:rFonts w:ascii="Times New Roman" w:hAnsi="Times New Roman" w:cs="Times New Roman"/>
          <w:sz w:val="24"/>
          <w:szCs w:val="24"/>
        </w:rPr>
        <w:t xml:space="preserve">pdate the </w:t>
      </w:r>
      <w:proofErr w:type="spellStart"/>
      <w:r w:rsidR="00E63EB5" w:rsidRPr="00501F25">
        <w:rPr>
          <w:rFonts w:ascii="Times New Roman" w:hAnsi="Times New Roman" w:cs="Times New Roman"/>
          <w:sz w:val="24"/>
          <w:szCs w:val="24"/>
        </w:rPr>
        <w:t>Filyos</w:t>
      </w:r>
      <w:proofErr w:type="spellEnd"/>
      <w:r w:rsidR="00E63EB5" w:rsidRPr="00501F25">
        <w:rPr>
          <w:rFonts w:ascii="Times New Roman" w:hAnsi="Times New Roman" w:cs="Times New Roman"/>
          <w:sz w:val="24"/>
          <w:szCs w:val="24"/>
        </w:rPr>
        <w:t xml:space="preserve"> and </w:t>
      </w:r>
      <w:proofErr w:type="spellStart"/>
      <w:r w:rsidR="00E63EB5" w:rsidRPr="00501F25">
        <w:rPr>
          <w:rFonts w:ascii="Times New Roman" w:hAnsi="Times New Roman" w:cs="Times New Roman"/>
          <w:sz w:val="24"/>
          <w:szCs w:val="24"/>
        </w:rPr>
        <w:t>Cukurova</w:t>
      </w:r>
      <w:proofErr w:type="spellEnd"/>
      <w:r w:rsidR="00E63EB5" w:rsidRPr="00501F25">
        <w:rPr>
          <w:rFonts w:ascii="Times New Roman" w:hAnsi="Times New Roman" w:cs="Times New Roman"/>
          <w:sz w:val="24"/>
          <w:szCs w:val="24"/>
        </w:rPr>
        <w:t xml:space="preserve"> ESIA</w:t>
      </w:r>
      <w:r w:rsidR="00BA37A9" w:rsidRPr="00501F25">
        <w:rPr>
          <w:rFonts w:ascii="Times New Roman" w:hAnsi="Times New Roman" w:cs="Times New Roman"/>
          <w:sz w:val="24"/>
          <w:szCs w:val="24"/>
        </w:rPr>
        <w:t xml:space="preserve"> report</w:t>
      </w:r>
      <w:r w:rsidR="00E63EB5" w:rsidRPr="00501F25">
        <w:rPr>
          <w:rFonts w:ascii="Times New Roman" w:hAnsi="Times New Roman" w:cs="Times New Roman"/>
          <w:sz w:val="24"/>
          <w:szCs w:val="24"/>
        </w:rPr>
        <w:t>s to incorporate the post</w:t>
      </w:r>
      <w:r w:rsidR="00543E77" w:rsidRPr="00501F25">
        <w:rPr>
          <w:rFonts w:ascii="Times New Roman" w:hAnsi="Times New Roman" w:cs="Times New Roman"/>
          <w:sz w:val="24"/>
          <w:szCs w:val="24"/>
        </w:rPr>
        <w:t>-</w:t>
      </w:r>
      <w:r w:rsidR="00E63EB5" w:rsidRPr="00501F25">
        <w:rPr>
          <w:rFonts w:ascii="Times New Roman" w:hAnsi="Times New Roman" w:cs="Times New Roman"/>
          <w:sz w:val="24"/>
          <w:szCs w:val="24"/>
        </w:rPr>
        <w:t>mitigation operational phase noise modeling after design of the mitigation measures (barns, noise barriers)</w:t>
      </w:r>
      <w:r w:rsidR="00133761" w:rsidRPr="00501F25">
        <w:rPr>
          <w:rFonts w:ascii="Times New Roman" w:hAnsi="Times New Roman" w:cs="Times New Roman"/>
          <w:sz w:val="24"/>
          <w:szCs w:val="24"/>
        </w:rPr>
        <w:t xml:space="preserve"> prior to the finalization of the detailed design</w:t>
      </w:r>
      <w:r w:rsidR="00194AED" w:rsidRPr="00501F25">
        <w:rPr>
          <w:rFonts w:ascii="Times New Roman" w:hAnsi="Times New Roman" w:cs="Times New Roman"/>
          <w:sz w:val="24"/>
          <w:szCs w:val="24"/>
        </w:rPr>
        <w:t>,</w:t>
      </w:r>
    </w:p>
    <w:p w14:paraId="60F548DB" w14:textId="0A60E120" w:rsidR="005708A4" w:rsidRPr="00501F25" w:rsidRDefault="005708A4" w:rsidP="00BE32B6">
      <w:pPr>
        <w:pStyle w:val="ListeParagraf"/>
        <w:numPr>
          <w:ilvl w:val="1"/>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sz w:val="24"/>
          <w:szCs w:val="24"/>
        </w:rPr>
        <w:t xml:space="preserve">Update and revise each </w:t>
      </w:r>
      <w:r w:rsidR="00201DFD" w:rsidRPr="00501F25">
        <w:rPr>
          <w:rFonts w:ascii="Times New Roman" w:hAnsi="Times New Roman" w:cs="Times New Roman"/>
          <w:sz w:val="24"/>
          <w:szCs w:val="24"/>
        </w:rPr>
        <w:t>sub</w:t>
      </w:r>
      <w:r w:rsidRPr="00501F25">
        <w:rPr>
          <w:rFonts w:ascii="Times New Roman" w:hAnsi="Times New Roman" w:cs="Times New Roman"/>
          <w:sz w:val="24"/>
          <w:szCs w:val="24"/>
        </w:rPr>
        <w:t xml:space="preserve">project specific RAP, disclose, consult with </w:t>
      </w:r>
      <w:r w:rsidR="00B33174" w:rsidRPr="00501F25">
        <w:rPr>
          <w:rFonts w:ascii="Times New Roman" w:hAnsi="Times New Roman" w:cs="Times New Roman"/>
          <w:sz w:val="24"/>
          <w:szCs w:val="24"/>
        </w:rPr>
        <w:t xml:space="preserve">land owners/users and </w:t>
      </w:r>
      <w:r w:rsidRPr="00501F25">
        <w:rPr>
          <w:rFonts w:ascii="Times New Roman" w:hAnsi="Times New Roman" w:cs="Times New Roman"/>
          <w:sz w:val="24"/>
          <w:szCs w:val="24"/>
        </w:rPr>
        <w:t>stakeholders</w:t>
      </w:r>
      <w:r w:rsidR="00922837" w:rsidRPr="00501F25">
        <w:rPr>
          <w:rFonts w:ascii="Times New Roman" w:hAnsi="Times New Roman" w:cs="Times New Roman"/>
          <w:sz w:val="24"/>
          <w:szCs w:val="24"/>
        </w:rPr>
        <w:t xml:space="preserve"> in coordination with PIU Social Development Specialist</w:t>
      </w:r>
      <w:r w:rsidR="00194AED" w:rsidRPr="00501F25">
        <w:rPr>
          <w:rFonts w:ascii="Times New Roman" w:hAnsi="Times New Roman" w:cs="Times New Roman"/>
          <w:sz w:val="24"/>
          <w:szCs w:val="24"/>
        </w:rPr>
        <w:t>,</w:t>
      </w:r>
    </w:p>
    <w:p w14:paraId="5FD39F0C" w14:textId="2BBA4835" w:rsidR="00A30A4A" w:rsidRPr="00501F25" w:rsidRDefault="00BA27C9" w:rsidP="00BE32B6">
      <w:pPr>
        <w:pStyle w:val="ListeParagraf"/>
        <w:numPr>
          <w:ilvl w:val="1"/>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 xml:space="preserve">Update and revise each </w:t>
      </w:r>
      <w:r w:rsidR="00201DFD" w:rsidRPr="00501F25">
        <w:rPr>
          <w:rFonts w:ascii="Times New Roman" w:hAnsi="Times New Roman" w:cs="Times New Roman"/>
          <w:color w:val="000000" w:themeColor="text1"/>
          <w:sz w:val="24"/>
          <w:szCs w:val="24"/>
        </w:rPr>
        <w:t>sub</w:t>
      </w:r>
      <w:r w:rsidRPr="00501F25">
        <w:rPr>
          <w:rFonts w:ascii="Times New Roman" w:hAnsi="Times New Roman" w:cs="Times New Roman"/>
          <w:color w:val="000000" w:themeColor="text1"/>
          <w:sz w:val="24"/>
          <w:szCs w:val="24"/>
        </w:rPr>
        <w:t xml:space="preserve">project </w:t>
      </w:r>
      <w:r w:rsidR="00421735" w:rsidRPr="00501F25">
        <w:rPr>
          <w:rFonts w:ascii="Times New Roman" w:hAnsi="Times New Roman" w:cs="Times New Roman"/>
          <w:color w:val="000000" w:themeColor="text1"/>
          <w:sz w:val="24"/>
          <w:szCs w:val="24"/>
        </w:rPr>
        <w:t>s</w:t>
      </w:r>
      <w:r w:rsidRPr="00501F25">
        <w:rPr>
          <w:rFonts w:ascii="Times New Roman" w:hAnsi="Times New Roman" w:cs="Times New Roman"/>
          <w:color w:val="000000" w:themeColor="text1"/>
          <w:sz w:val="24"/>
          <w:szCs w:val="24"/>
        </w:rPr>
        <w:t xml:space="preserve">pecific </w:t>
      </w:r>
      <w:r w:rsidR="00201DFD" w:rsidRPr="00501F25">
        <w:rPr>
          <w:rFonts w:ascii="Times New Roman" w:hAnsi="Times New Roman" w:cs="Times New Roman"/>
          <w:color w:val="000000" w:themeColor="text1"/>
          <w:sz w:val="24"/>
          <w:szCs w:val="24"/>
        </w:rPr>
        <w:t>SEP</w:t>
      </w:r>
      <w:r w:rsidRPr="00501F25">
        <w:rPr>
          <w:rFonts w:ascii="Times New Roman" w:hAnsi="Times New Roman" w:cs="Times New Roman"/>
          <w:color w:val="000000" w:themeColor="text1"/>
          <w:sz w:val="24"/>
          <w:szCs w:val="24"/>
        </w:rPr>
        <w:t xml:space="preserve">, </w:t>
      </w:r>
      <w:r w:rsidR="00421735" w:rsidRPr="00501F25">
        <w:rPr>
          <w:rFonts w:ascii="Times New Roman" w:hAnsi="Times New Roman" w:cs="Times New Roman"/>
          <w:color w:val="000000" w:themeColor="text1"/>
          <w:sz w:val="24"/>
          <w:szCs w:val="24"/>
        </w:rPr>
        <w:t>disclose</w:t>
      </w:r>
      <w:r w:rsidR="00997E2E" w:rsidRPr="00501F25">
        <w:rPr>
          <w:rFonts w:ascii="Times New Roman" w:hAnsi="Times New Roman" w:cs="Times New Roman"/>
          <w:color w:val="000000" w:themeColor="text1"/>
          <w:sz w:val="24"/>
          <w:szCs w:val="24"/>
        </w:rPr>
        <w:t xml:space="preserve"> and inform the stakeholders</w:t>
      </w:r>
      <w:r w:rsidR="0089719F" w:rsidRPr="00501F25">
        <w:rPr>
          <w:rFonts w:ascii="Times New Roman" w:hAnsi="Times New Roman" w:cs="Times New Roman"/>
          <w:color w:val="000000" w:themeColor="text1"/>
          <w:sz w:val="24"/>
          <w:szCs w:val="24"/>
        </w:rPr>
        <w:t xml:space="preserve"> including the </w:t>
      </w:r>
      <w:r w:rsidR="0097739A" w:rsidRPr="00501F25">
        <w:rPr>
          <w:rFonts w:ascii="Times New Roman" w:hAnsi="Times New Roman" w:cs="Times New Roman"/>
          <w:color w:val="000000" w:themeColor="text1"/>
          <w:sz w:val="24"/>
          <w:szCs w:val="24"/>
        </w:rPr>
        <w:t>Grievance Mechanism (</w:t>
      </w:r>
      <w:r w:rsidR="00FA782D" w:rsidRPr="00501F25">
        <w:rPr>
          <w:rFonts w:ascii="Times New Roman" w:hAnsi="Times New Roman" w:cs="Times New Roman"/>
          <w:color w:val="000000" w:themeColor="text1"/>
          <w:sz w:val="24"/>
          <w:szCs w:val="24"/>
        </w:rPr>
        <w:t>GM</w:t>
      </w:r>
      <w:r w:rsidR="0097739A" w:rsidRPr="00501F25">
        <w:rPr>
          <w:rFonts w:ascii="Times New Roman" w:hAnsi="Times New Roman" w:cs="Times New Roman"/>
          <w:color w:val="000000" w:themeColor="text1"/>
          <w:sz w:val="24"/>
          <w:szCs w:val="24"/>
        </w:rPr>
        <w:t>)</w:t>
      </w:r>
      <w:r w:rsidR="00FA782D" w:rsidRPr="00501F25">
        <w:rPr>
          <w:rFonts w:ascii="Times New Roman" w:hAnsi="Times New Roman" w:cs="Times New Roman"/>
          <w:color w:val="000000" w:themeColor="text1"/>
          <w:sz w:val="24"/>
          <w:szCs w:val="24"/>
        </w:rPr>
        <w:t xml:space="preserve"> to be implemented throughout project implementation</w:t>
      </w:r>
      <w:r w:rsidR="00B93614" w:rsidRPr="00501F25">
        <w:rPr>
          <w:rFonts w:ascii="Times New Roman" w:hAnsi="Times New Roman" w:cs="Times New Roman"/>
          <w:color w:val="000000" w:themeColor="text1"/>
          <w:sz w:val="24"/>
          <w:szCs w:val="24"/>
        </w:rPr>
        <w:t>,</w:t>
      </w:r>
      <w:r w:rsidR="00997E2E" w:rsidRPr="00501F25">
        <w:rPr>
          <w:rFonts w:ascii="Times New Roman" w:hAnsi="Times New Roman" w:cs="Times New Roman"/>
          <w:color w:val="000000" w:themeColor="text1"/>
          <w:sz w:val="24"/>
          <w:szCs w:val="24"/>
        </w:rPr>
        <w:t xml:space="preserve"> in coordination with PIU Social Development Specialist,</w:t>
      </w:r>
    </w:p>
    <w:p w14:paraId="2C447E2E" w14:textId="1E2DDDB0" w:rsidR="00F31D49" w:rsidRPr="00501F25" w:rsidRDefault="000C78F0" w:rsidP="00BE32B6">
      <w:pPr>
        <w:pStyle w:val="ListeParagraf"/>
        <w:numPr>
          <w:ilvl w:val="1"/>
          <w:numId w:val="6"/>
        </w:numPr>
        <w:spacing w:before="120" w:after="360" w:line="240" w:lineRule="auto"/>
        <w:jc w:val="both"/>
        <w:rPr>
          <w:rFonts w:ascii="Times New Roman" w:hAnsi="Times New Roman" w:cs="Times New Roman"/>
          <w:color w:val="000000" w:themeColor="text1"/>
          <w:sz w:val="24"/>
          <w:szCs w:val="24"/>
        </w:rPr>
      </w:pPr>
      <w:r w:rsidRPr="00501F25">
        <w:rPr>
          <w:rFonts w:ascii="Times New Roman" w:hAnsi="Times New Roman" w:cs="Times New Roman"/>
          <w:sz w:val="24"/>
          <w:szCs w:val="24"/>
        </w:rPr>
        <w:t xml:space="preserve">Finalize biodiversity data collection by undertaking additional studies </w:t>
      </w:r>
      <w:r w:rsidR="0041535C" w:rsidRPr="00501F25">
        <w:rPr>
          <w:rFonts w:ascii="Times New Roman" w:hAnsi="Times New Roman" w:cs="Times New Roman"/>
          <w:sz w:val="24"/>
          <w:szCs w:val="24"/>
        </w:rPr>
        <w:t xml:space="preserve">as committed </w:t>
      </w:r>
      <w:r w:rsidRPr="00501F25">
        <w:rPr>
          <w:rFonts w:ascii="Times New Roman" w:hAnsi="Times New Roman" w:cs="Times New Roman"/>
          <w:sz w:val="24"/>
          <w:szCs w:val="24"/>
        </w:rPr>
        <w:t>and update the ESIA</w:t>
      </w:r>
      <w:r w:rsidR="00543E77" w:rsidRPr="00501F25">
        <w:rPr>
          <w:rFonts w:ascii="Times New Roman" w:hAnsi="Times New Roman" w:cs="Times New Roman"/>
          <w:sz w:val="24"/>
          <w:szCs w:val="24"/>
        </w:rPr>
        <w:t xml:space="preserve"> report</w:t>
      </w:r>
      <w:r w:rsidRPr="00501F25">
        <w:rPr>
          <w:rFonts w:ascii="Times New Roman" w:hAnsi="Times New Roman" w:cs="Times New Roman"/>
          <w:sz w:val="24"/>
          <w:szCs w:val="24"/>
        </w:rPr>
        <w:t xml:space="preserve">s, ESMPs and detailed design accordingly, as specified below </w:t>
      </w:r>
      <w:proofErr w:type="spellStart"/>
      <w:r w:rsidRPr="00501F25">
        <w:rPr>
          <w:rFonts w:ascii="Times New Roman" w:hAnsi="Times New Roman" w:cs="Times New Roman"/>
          <w:sz w:val="24"/>
          <w:szCs w:val="24"/>
        </w:rPr>
        <w:t>Filyos</w:t>
      </w:r>
      <w:proofErr w:type="spellEnd"/>
      <w:r w:rsidRPr="00501F25">
        <w:rPr>
          <w:rFonts w:ascii="Times New Roman" w:hAnsi="Times New Roman" w:cs="Times New Roman"/>
          <w:sz w:val="24"/>
          <w:szCs w:val="24"/>
        </w:rPr>
        <w:t xml:space="preserve"> railway section: </w:t>
      </w:r>
    </w:p>
    <w:p w14:paraId="302476E0" w14:textId="77777777" w:rsidR="00F31D49" w:rsidRPr="00501F25" w:rsidRDefault="000C78F0" w:rsidP="00F31D49">
      <w:pPr>
        <w:pStyle w:val="ListeParagraf"/>
        <w:spacing w:before="120" w:after="360" w:line="240" w:lineRule="auto"/>
        <w:ind w:left="1440" w:firstLine="720"/>
        <w:jc w:val="both"/>
        <w:rPr>
          <w:rFonts w:ascii="Times New Roman" w:hAnsi="Times New Roman" w:cs="Times New Roman"/>
          <w:sz w:val="24"/>
          <w:szCs w:val="24"/>
        </w:rPr>
      </w:pPr>
      <w:r w:rsidRPr="00501F25">
        <w:rPr>
          <w:rFonts w:ascii="Times New Roman" w:hAnsi="Times New Roman" w:cs="Times New Roman"/>
          <w:sz w:val="24"/>
          <w:szCs w:val="24"/>
        </w:rPr>
        <w:t xml:space="preserve">- Survey on otter population and habitat preference </w:t>
      </w:r>
    </w:p>
    <w:p w14:paraId="2F524425" w14:textId="77777777" w:rsidR="00842D93" w:rsidRPr="00501F25" w:rsidRDefault="000C78F0" w:rsidP="00842D93">
      <w:pPr>
        <w:pStyle w:val="ListeParagraf"/>
        <w:spacing w:before="120" w:after="0" w:line="240" w:lineRule="auto"/>
        <w:ind w:left="1440" w:firstLine="720"/>
        <w:jc w:val="both"/>
        <w:rPr>
          <w:rFonts w:ascii="Times New Roman" w:hAnsi="Times New Roman" w:cs="Times New Roman"/>
          <w:sz w:val="24"/>
          <w:szCs w:val="24"/>
        </w:rPr>
      </w:pPr>
      <w:r w:rsidRPr="00501F25">
        <w:rPr>
          <w:rFonts w:ascii="Times New Roman" w:hAnsi="Times New Roman" w:cs="Times New Roman"/>
          <w:sz w:val="24"/>
          <w:szCs w:val="24"/>
        </w:rPr>
        <w:t>- Migratory birds’ seasonal study</w:t>
      </w:r>
    </w:p>
    <w:p w14:paraId="42465841" w14:textId="41A94A56" w:rsidR="00F31D49" w:rsidRPr="00501F25" w:rsidRDefault="00452A49" w:rsidP="00842D93">
      <w:pPr>
        <w:spacing w:after="0" w:line="240" w:lineRule="auto"/>
        <w:ind w:left="720" w:firstLine="720"/>
        <w:jc w:val="both"/>
        <w:rPr>
          <w:rFonts w:ascii="Times New Roman" w:hAnsi="Times New Roman" w:cs="Times New Roman"/>
          <w:sz w:val="24"/>
          <w:szCs w:val="24"/>
        </w:rPr>
      </w:pPr>
      <w:proofErr w:type="spellStart"/>
      <w:r w:rsidRPr="00501F25">
        <w:rPr>
          <w:rFonts w:ascii="Times New Roman" w:hAnsi="Times New Roman" w:cs="Times New Roman"/>
          <w:sz w:val="24"/>
          <w:szCs w:val="24"/>
        </w:rPr>
        <w:t>Ç</w:t>
      </w:r>
      <w:r w:rsidR="000C78F0" w:rsidRPr="00501F25">
        <w:rPr>
          <w:rFonts w:ascii="Times New Roman" w:hAnsi="Times New Roman" w:cs="Times New Roman"/>
          <w:sz w:val="24"/>
          <w:szCs w:val="24"/>
        </w:rPr>
        <w:t>ukurova</w:t>
      </w:r>
      <w:proofErr w:type="spellEnd"/>
      <w:r w:rsidR="000C78F0" w:rsidRPr="00501F25">
        <w:rPr>
          <w:rFonts w:ascii="Times New Roman" w:hAnsi="Times New Roman" w:cs="Times New Roman"/>
          <w:sz w:val="24"/>
          <w:szCs w:val="24"/>
        </w:rPr>
        <w:t xml:space="preserve"> railway section</w:t>
      </w:r>
      <w:r w:rsidR="00842D93" w:rsidRPr="00501F25">
        <w:rPr>
          <w:rFonts w:ascii="Times New Roman" w:hAnsi="Times New Roman" w:cs="Times New Roman"/>
          <w:sz w:val="24"/>
          <w:szCs w:val="24"/>
        </w:rPr>
        <w:t>:</w:t>
      </w:r>
    </w:p>
    <w:p w14:paraId="6E8CD9DF" w14:textId="77777777" w:rsidR="00624298" w:rsidRPr="00501F25" w:rsidRDefault="000C78F0" w:rsidP="00842D93">
      <w:pPr>
        <w:pStyle w:val="ListeParagraf"/>
        <w:spacing w:after="0" w:line="240" w:lineRule="auto"/>
        <w:ind w:left="1440" w:firstLine="720"/>
        <w:jc w:val="both"/>
        <w:rPr>
          <w:rFonts w:ascii="Times New Roman" w:hAnsi="Times New Roman" w:cs="Times New Roman"/>
          <w:sz w:val="24"/>
          <w:szCs w:val="24"/>
        </w:rPr>
      </w:pPr>
      <w:r w:rsidRPr="00501F25">
        <w:rPr>
          <w:rFonts w:ascii="Times New Roman" w:hAnsi="Times New Roman" w:cs="Times New Roman"/>
          <w:sz w:val="24"/>
          <w:szCs w:val="24"/>
        </w:rPr>
        <w:t xml:space="preserve">- Survey to obtain seasonal data to update the critical habitat assessment for migratory birds </w:t>
      </w:r>
    </w:p>
    <w:p w14:paraId="5B6E6FFD" w14:textId="77E9B193" w:rsidR="00624298" w:rsidRPr="00501F25" w:rsidRDefault="0005039A" w:rsidP="00BE32B6">
      <w:pPr>
        <w:pStyle w:val="ListeParagraf"/>
        <w:numPr>
          <w:ilvl w:val="1"/>
          <w:numId w:val="6"/>
        </w:numPr>
        <w:spacing w:before="120" w:after="360" w:line="240" w:lineRule="auto"/>
        <w:jc w:val="both"/>
        <w:rPr>
          <w:rFonts w:ascii="Times New Roman" w:hAnsi="Times New Roman" w:cs="Times New Roman"/>
          <w:sz w:val="24"/>
          <w:szCs w:val="24"/>
        </w:rPr>
      </w:pPr>
      <w:r w:rsidRPr="00501F25">
        <w:rPr>
          <w:rFonts w:ascii="Times New Roman" w:hAnsi="Times New Roman" w:cs="Times New Roman"/>
          <w:sz w:val="24"/>
          <w:szCs w:val="24"/>
        </w:rPr>
        <w:t>Communicate and collaborate effectively with DGII</w:t>
      </w:r>
      <w:r w:rsidR="006F4939" w:rsidRPr="00501F25">
        <w:rPr>
          <w:rFonts w:ascii="Times New Roman" w:hAnsi="Times New Roman" w:cs="Times New Roman"/>
          <w:sz w:val="24"/>
          <w:szCs w:val="24"/>
        </w:rPr>
        <w:t xml:space="preserve"> so that </w:t>
      </w:r>
      <w:r w:rsidR="000C78F0" w:rsidRPr="00501F25">
        <w:rPr>
          <w:rFonts w:ascii="Times New Roman" w:hAnsi="Times New Roman" w:cs="Times New Roman"/>
          <w:sz w:val="24"/>
          <w:szCs w:val="24"/>
        </w:rPr>
        <w:t xml:space="preserve">Detailed Design </w:t>
      </w:r>
      <w:r w:rsidR="006F4939" w:rsidRPr="00501F25">
        <w:rPr>
          <w:rFonts w:ascii="Times New Roman" w:hAnsi="Times New Roman" w:cs="Times New Roman"/>
          <w:sz w:val="24"/>
          <w:szCs w:val="24"/>
        </w:rPr>
        <w:t xml:space="preserve">is </w:t>
      </w:r>
      <w:r w:rsidR="000C78F0" w:rsidRPr="00501F25">
        <w:rPr>
          <w:rFonts w:ascii="Times New Roman" w:hAnsi="Times New Roman" w:cs="Times New Roman"/>
          <w:sz w:val="24"/>
          <w:szCs w:val="24"/>
        </w:rPr>
        <w:t xml:space="preserve">revised to ensure the avoidance of: </w:t>
      </w:r>
    </w:p>
    <w:p w14:paraId="27A1FC05" w14:textId="06BC8685" w:rsidR="00624298" w:rsidRPr="00501F25" w:rsidRDefault="000C78F0" w:rsidP="00BE32B6">
      <w:pPr>
        <w:pStyle w:val="ListeParagraf"/>
        <w:numPr>
          <w:ilvl w:val="2"/>
          <w:numId w:val="6"/>
        </w:numPr>
        <w:spacing w:before="120" w:after="360" w:line="240" w:lineRule="auto"/>
        <w:jc w:val="both"/>
        <w:rPr>
          <w:rFonts w:ascii="Times New Roman" w:hAnsi="Times New Roman" w:cs="Times New Roman"/>
          <w:sz w:val="24"/>
          <w:szCs w:val="24"/>
        </w:rPr>
      </w:pPr>
      <w:r w:rsidRPr="00501F25">
        <w:rPr>
          <w:rFonts w:ascii="Times New Roman" w:hAnsi="Times New Roman" w:cs="Times New Roman"/>
          <w:sz w:val="24"/>
          <w:szCs w:val="24"/>
        </w:rPr>
        <w:t xml:space="preserve">Critical habitat area for species identified </w:t>
      </w:r>
      <w:r w:rsidR="00452A49" w:rsidRPr="00501F25">
        <w:rPr>
          <w:rFonts w:ascii="Times New Roman" w:hAnsi="Times New Roman" w:cs="Times New Roman"/>
          <w:sz w:val="24"/>
          <w:szCs w:val="24"/>
        </w:rPr>
        <w:t xml:space="preserve">in the </w:t>
      </w:r>
      <w:r w:rsidRPr="00501F25">
        <w:rPr>
          <w:rFonts w:ascii="Times New Roman" w:hAnsi="Times New Roman" w:cs="Times New Roman"/>
          <w:sz w:val="24"/>
          <w:szCs w:val="24"/>
        </w:rPr>
        <w:t xml:space="preserve">ESIA </w:t>
      </w:r>
      <w:r w:rsidR="00452A49" w:rsidRPr="00501F25">
        <w:rPr>
          <w:rFonts w:ascii="Times New Roman" w:hAnsi="Times New Roman" w:cs="Times New Roman"/>
          <w:sz w:val="24"/>
          <w:szCs w:val="24"/>
        </w:rPr>
        <w:t xml:space="preserve">report </w:t>
      </w:r>
      <w:r w:rsidRPr="00501F25">
        <w:rPr>
          <w:rFonts w:ascii="Times New Roman" w:hAnsi="Times New Roman" w:cs="Times New Roman"/>
          <w:sz w:val="24"/>
          <w:szCs w:val="24"/>
        </w:rPr>
        <w:t>(</w:t>
      </w:r>
      <w:proofErr w:type="spellStart"/>
      <w:r w:rsidRPr="00501F25">
        <w:rPr>
          <w:rFonts w:ascii="Times New Roman" w:hAnsi="Times New Roman" w:cs="Times New Roman"/>
          <w:sz w:val="24"/>
          <w:szCs w:val="24"/>
        </w:rPr>
        <w:t>Sternbergia</w:t>
      </w:r>
      <w:proofErr w:type="spellEnd"/>
      <w:r w:rsidRPr="00501F25">
        <w:rPr>
          <w:rFonts w:ascii="Times New Roman" w:hAnsi="Times New Roman" w:cs="Times New Roman"/>
          <w:sz w:val="24"/>
          <w:szCs w:val="24"/>
        </w:rPr>
        <w:t xml:space="preserve"> </w:t>
      </w:r>
      <w:proofErr w:type="spellStart"/>
      <w:r w:rsidRPr="00501F25">
        <w:rPr>
          <w:rFonts w:ascii="Times New Roman" w:hAnsi="Times New Roman" w:cs="Times New Roman"/>
          <w:sz w:val="24"/>
          <w:szCs w:val="24"/>
        </w:rPr>
        <w:t>ulchella</w:t>
      </w:r>
      <w:proofErr w:type="spellEnd"/>
      <w:r w:rsidRPr="00501F25">
        <w:rPr>
          <w:rFonts w:ascii="Times New Roman" w:hAnsi="Times New Roman" w:cs="Times New Roman"/>
          <w:sz w:val="24"/>
          <w:szCs w:val="24"/>
        </w:rPr>
        <w:t xml:space="preserve">) </w:t>
      </w:r>
    </w:p>
    <w:p w14:paraId="0EC2CC77" w14:textId="26067918" w:rsidR="0005039A" w:rsidRPr="00501F25" w:rsidRDefault="000C78F0" w:rsidP="00BE32B6">
      <w:pPr>
        <w:pStyle w:val="ListeParagraf"/>
        <w:numPr>
          <w:ilvl w:val="2"/>
          <w:numId w:val="6"/>
        </w:numPr>
        <w:spacing w:before="120" w:after="360" w:line="240" w:lineRule="auto"/>
        <w:jc w:val="both"/>
        <w:rPr>
          <w:rFonts w:ascii="Times New Roman" w:hAnsi="Times New Roman" w:cs="Times New Roman"/>
          <w:sz w:val="24"/>
          <w:szCs w:val="24"/>
        </w:rPr>
      </w:pPr>
      <w:r w:rsidRPr="00501F25">
        <w:rPr>
          <w:rFonts w:ascii="Times New Roman" w:hAnsi="Times New Roman" w:cs="Times New Roman"/>
          <w:sz w:val="24"/>
          <w:szCs w:val="24"/>
        </w:rPr>
        <w:t>If additional study confirms so, critical habitat for migratory birds</w:t>
      </w:r>
      <w:r w:rsidR="00452A49" w:rsidRPr="00501F25">
        <w:rPr>
          <w:rFonts w:ascii="Times New Roman" w:hAnsi="Times New Roman" w:cs="Times New Roman"/>
          <w:sz w:val="24"/>
          <w:szCs w:val="24"/>
        </w:rPr>
        <w:t>,</w:t>
      </w:r>
    </w:p>
    <w:p w14:paraId="53E0669E" w14:textId="09813EA3" w:rsidR="005D143C" w:rsidRPr="00501F25" w:rsidRDefault="000C78F0" w:rsidP="00BE32B6">
      <w:pPr>
        <w:pStyle w:val="ListeParagraf"/>
        <w:numPr>
          <w:ilvl w:val="2"/>
          <w:numId w:val="6"/>
        </w:numPr>
        <w:spacing w:before="120" w:after="360" w:line="240" w:lineRule="auto"/>
        <w:jc w:val="both"/>
        <w:rPr>
          <w:rFonts w:ascii="Times New Roman" w:hAnsi="Times New Roman" w:cs="Times New Roman"/>
          <w:sz w:val="24"/>
          <w:szCs w:val="24"/>
        </w:rPr>
      </w:pPr>
      <w:r w:rsidRPr="00501F25">
        <w:rPr>
          <w:rFonts w:ascii="Times New Roman" w:hAnsi="Times New Roman" w:cs="Times New Roman"/>
          <w:sz w:val="24"/>
          <w:szCs w:val="24"/>
        </w:rPr>
        <w:t xml:space="preserve">If no permit from DSI, </w:t>
      </w:r>
      <w:proofErr w:type="spellStart"/>
      <w:r w:rsidRPr="00501F25">
        <w:rPr>
          <w:rFonts w:ascii="Times New Roman" w:hAnsi="Times New Roman" w:cs="Times New Roman"/>
          <w:sz w:val="24"/>
          <w:szCs w:val="24"/>
        </w:rPr>
        <w:t>Burnaz</w:t>
      </w:r>
      <w:proofErr w:type="spellEnd"/>
      <w:r w:rsidRPr="00501F25">
        <w:rPr>
          <w:rFonts w:ascii="Times New Roman" w:hAnsi="Times New Roman" w:cs="Times New Roman"/>
          <w:sz w:val="24"/>
          <w:szCs w:val="24"/>
        </w:rPr>
        <w:t xml:space="preserve"> Spring Groundwater Protection Area</w:t>
      </w:r>
      <w:r w:rsidR="00452A49" w:rsidRPr="00501F25">
        <w:rPr>
          <w:rFonts w:ascii="Times New Roman" w:hAnsi="Times New Roman" w:cs="Times New Roman"/>
          <w:sz w:val="24"/>
          <w:szCs w:val="24"/>
        </w:rPr>
        <w:t>,</w:t>
      </w:r>
    </w:p>
    <w:p w14:paraId="118C1577" w14:textId="2470EDE3" w:rsidR="00133761" w:rsidRPr="00501F25" w:rsidRDefault="000C78F0" w:rsidP="00A639DC">
      <w:pPr>
        <w:pStyle w:val="ListeParagraf"/>
        <w:numPr>
          <w:ilvl w:val="1"/>
          <w:numId w:val="6"/>
        </w:numPr>
        <w:spacing w:after="0" w:line="240" w:lineRule="auto"/>
        <w:jc w:val="both"/>
        <w:rPr>
          <w:rFonts w:eastAsiaTheme="minorEastAsia"/>
          <w:sz w:val="24"/>
          <w:szCs w:val="24"/>
        </w:rPr>
      </w:pPr>
      <w:r w:rsidRPr="00501F25">
        <w:rPr>
          <w:rFonts w:ascii="Times New Roman" w:hAnsi="Times New Roman" w:cs="Times New Roman"/>
          <w:sz w:val="24"/>
          <w:szCs w:val="24"/>
        </w:rPr>
        <w:lastRenderedPageBreak/>
        <w:t xml:space="preserve">Update </w:t>
      </w:r>
      <w:proofErr w:type="spellStart"/>
      <w:r w:rsidRPr="00501F25">
        <w:rPr>
          <w:rFonts w:ascii="Times New Roman" w:hAnsi="Times New Roman" w:cs="Times New Roman"/>
          <w:sz w:val="24"/>
          <w:szCs w:val="24"/>
        </w:rPr>
        <w:t>Filyos</w:t>
      </w:r>
      <w:proofErr w:type="spellEnd"/>
      <w:r w:rsidRPr="00501F25">
        <w:rPr>
          <w:rFonts w:ascii="Times New Roman" w:hAnsi="Times New Roman" w:cs="Times New Roman"/>
          <w:sz w:val="24"/>
          <w:szCs w:val="24"/>
        </w:rPr>
        <w:t xml:space="preserve"> and </w:t>
      </w:r>
      <w:proofErr w:type="spellStart"/>
      <w:r w:rsidRPr="00501F25">
        <w:rPr>
          <w:rFonts w:ascii="Times New Roman" w:hAnsi="Times New Roman" w:cs="Times New Roman"/>
          <w:sz w:val="24"/>
          <w:szCs w:val="24"/>
        </w:rPr>
        <w:t>Cukurova</w:t>
      </w:r>
      <w:proofErr w:type="spellEnd"/>
      <w:r w:rsidRPr="00501F25">
        <w:rPr>
          <w:rFonts w:ascii="Times New Roman" w:hAnsi="Times New Roman" w:cs="Times New Roman"/>
          <w:sz w:val="24"/>
          <w:szCs w:val="24"/>
        </w:rPr>
        <w:t xml:space="preserve"> ESIA</w:t>
      </w:r>
      <w:r w:rsidR="00452A49" w:rsidRPr="00501F25">
        <w:rPr>
          <w:rFonts w:ascii="Times New Roman" w:hAnsi="Times New Roman" w:cs="Times New Roman"/>
          <w:sz w:val="24"/>
          <w:szCs w:val="24"/>
        </w:rPr>
        <w:t xml:space="preserve"> report</w:t>
      </w:r>
      <w:r w:rsidRPr="00501F25">
        <w:rPr>
          <w:rFonts w:ascii="Times New Roman" w:hAnsi="Times New Roman" w:cs="Times New Roman"/>
          <w:sz w:val="24"/>
          <w:szCs w:val="24"/>
        </w:rPr>
        <w:t>s and Biodiversity Management Plans as sub-management plans annexed to the ESMP</w:t>
      </w:r>
      <w:r w:rsidR="00E53425" w:rsidRPr="00501F25">
        <w:rPr>
          <w:rFonts w:ascii="Times New Roman" w:hAnsi="Times New Roman" w:cs="Times New Roman"/>
          <w:sz w:val="24"/>
          <w:szCs w:val="24"/>
        </w:rPr>
        <w:t>s.</w:t>
      </w:r>
    </w:p>
    <w:p w14:paraId="35095D14" w14:textId="1EBD594D" w:rsidR="00E53425" w:rsidRPr="00501F25" w:rsidRDefault="008D587A" w:rsidP="00BE32B6">
      <w:pPr>
        <w:pStyle w:val="ListeParagraf"/>
        <w:numPr>
          <w:ilvl w:val="1"/>
          <w:numId w:val="6"/>
        </w:numPr>
        <w:spacing w:before="120" w:after="360" w:line="240" w:lineRule="auto"/>
        <w:jc w:val="both"/>
        <w:rPr>
          <w:rFonts w:ascii="Times New Roman" w:hAnsi="Times New Roman" w:cs="Times New Roman"/>
          <w:sz w:val="24"/>
          <w:szCs w:val="24"/>
        </w:rPr>
      </w:pPr>
      <w:r w:rsidRPr="00501F25">
        <w:rPr>
          <w:rFonts w:ascii="Times New Roman" w:hAnsi="Times New Roman" w:cs="Times New Roman"/>
          <w:sz w:val="24"/>
          <w:szCs w:val="24"/>
        </w:rPr>
        <w:t xml:space="preserve">Review the draft </w:t>
      </w:r>
      <w:r w:rsidR="003F6B15" w:rsidRPr="00501F25">
        <w:rPr>
          <w:rFonts w:ascii="Times New Roman" w:hAnsi="Times New Roman" w:cs="Times New Roman"/>
          <w:sz w:val="24"/>
          <w:szCs w:val="24"/>
        </w:rPr>
        <w:t>detailed design, e</w:t>
      </w:r>
      <w:r w:rsidR="000C2E36" w:rsidRPr="00501F25">
        <w:rPr>
          <w:rFonts w:ascii="Times New Roman" w:hAnsi="Times New Roman" w:cs="Times New Roman"/>
          <w:sz w:val="24"/>
          <w:szCs w:val="24"/>
        </w:rPr>
        <w:t>valuate</w:t>
      </w:r>
      <w:r w:rsidR="003F6B15" w:rsidRPr="00501F25">
        <w:rPr>
          <w:rFonts w:ascii="Times New Roman" w:hAnsi="Times New Roman" w:cs="Times New Roman"/>
          <w:sz w:val="24"/>
          <w:szCs w:val="24"/>
        </w:rPr>
        <w:t xml:space="preserve"> if there </w:t>
      </w:r>
      <w:r w:rsidR="00A36251" w:rsidRPr="00501F25">
        <w:rPr>
          <w:rFonts w:ascii="Times New Roman" w:hAnsi="Times New Roman" w:cs="Times New Roman"/>
          <w:sz w:val="24"/>
          <w:szCs w:val="24"/>
        </w:rPr>
        <w:t>is a requirement</w:t>
      </w:r>
      <w:r w:rsidR="003F6B15" w:rsidRPr="00501F25">
        <w:rPr>
          <w:rFonts w:ascii="Times New Roman" w:hAnsi="Times New Roman" w:cs="Times New Roman"/>
          <w:sz w:val="24"/>
          <w:szCs w:val="24"/>
        </w:rPr>
        <w:t xml:space="preserve"> to</w:t>
      </w:r>
      <w:r w:rsidR="003F5EE5" w:rsidRPr="00501F25">
        <w:rPr>
          <w:rFonts w:ascii="Times New Roman" w:hAnsi="Times New Roman" w:cs="Times New Roman"/>
          <w:sz w:val="24"/>
          <w:szCs w:val="24"/>
        </w:rPr>
        <w:t xml:space="preserve"> </w:t>
      </w:r>
      <w:r w:rsidR="00A41B0C" w:rsidRPr="00501F25">
        <w:rPr>
          <w:rFonts w:ascii="Times New Roman" w:hAnsi="Times New Roman" w:cs="Times New Roman"/>
          <w:sz w:val="24"/>
          <w:szCs w:val="24"/>
        </w:rPr>
        <w:t xml:space="preserve">conduct </w:t>
      </w:r>
      <w:r w:rsidR="000C2E36" w:rsidRPr="00501F25">
        <w:rPr>
          <w:rFonts w:ascii="Times New Roman" w:hAnsi="Times New Roman" w:cs="Times New Roman"/>
          <w:sz w:val="24"/>
          <w:szCs w:val="24"/>
        </w:rPr>
        <w:t xml:space="preserve">additional site assessments </w:t>
      </w:r>
      <w:r w:rsidR="00A41B0C" w:rsidRPr="00501F25">
        <w:rPr>
          <w:rFonts w:ascii="Times New Roman" w:hAnsi="Times New Roman" w:cs="Times New Roman"/>
          <w:sz w:val="24"/>
          <w:szCs w:val="24"/>
        </w:rPr>
        <w:t>that might be required</w:t>
      </w:r>
      <w:r w:rsidR="009C7B80" w:rsidRPr="00501F25">
        <w:rPr>
          <w:rFonts w:ascii="Times New Roman" w:hAnsi="Times New Roman" w:cs="Times New Roman"/>
          <w:sz w:val="24"/>
          <w:szCs w:val="24"/>
        </w:rPr>
        <w:t xml:space="preserve"> </w:t>
      </w:r>
      <w:r w:rsidR="009E4482" w:rsidRPr="00501F25">
        <w:rPr>
          <w:rFonts w:ascii="Times New Roman" w:hAnsi="Times New Roman" w:cs="Times New Roman"/>
          <w:sz w:val="24"/>
          <w:szCs w:val="24"/>
        </w:rPr>
        <w:t xml:space="preserve">for the update of the existing </w:t>
      </w:r>
      <w:r w:rsidR="00301F80" w:rsidRPr="00501F25">
        <w:rPr>
          <w:rFonts w:ascii="Times New Roman" w:hAnsi="Times New Roman" w:cs="Times New Roman"/>
          <w:sz w:val="24"/>
          <w:szCs w:val="24"/>
        </w:rPr>
        <w:t>ESIA package</w:t>
      </w:r>
      <w:r w:rsidR="005109C2" w:rsidRPr="00501F25">
        <w:rPr>
          <w:rFonts w:ascii="Times New Roman" w:hAnsi="Times New Roman" w:cs="Times New Roman"/>
          <w:sz w:val="24"/>
          <w:szCs w:val="24"/>
        </w:rPr>
        <w:t xml:space="preserve"> prior to the finalization of the detailed design</w:t>
      </w:r>
      <w:r w:rsidR="003F5EE5" w:rsidRPr="00501F25">
        <w:rPr>
          <w:rFonts w:ascii="Times New Roman" w:hAnsi="Times New Roman" w:cs="Times New Roman"/>
          <w:sz w:val="24"/>
          <w:szCs w:val="24"/>
        </w:rPr>
        <w:t xml:space="preserve"> and coordinate with DGII </w:t>
      </w:r>
      <w:r w:rsidR="0015222D" w:rsidRPr="00501F25">
        <w:rPr>
          <w:rFonts w:ascii="Times New Roman" w:hAnsi="Times New Roman" w:cs="Times New Roman"/>
          <w:sz w:val="24"/>
          <w:szCs w:val="24"/>
        </w:rPr>
        <w:t>PIU environmental and social specialists</w:t>
      </w:r>
      <w:r w:rsidR="005109C2" w:rsidRPr="00501F25">
        <w:rPr>
          <w:rFonts w:ascii="Times New Roman" w:hAnsi="Times New Roman" w:cs="Times New Roman"/>
          <w:sz w:val="24"/>
          <w:szCs w:val="24"/>
        </w:rPr>
        <w:t>.</w:t>
      </w:r>
    </w:p>
    <w:p w14:paraId="1E069319" w14:textId="6117A421" w:rsidR="00E505A0" w:rsidRPr="00501F25" w:rsidRDefault="00B74CCB" w:rsidP="00BE32B6">
      <w:pPr>
        <w:pStyle w:val="ListeParagraf"/>
        <w:numPr>
          <w:ilvl w:val="1"/>
          <w:numId w:val="6"/>
        </w:numPr>
        <w:spacing w:before="120" w:after="360" w:line="240" w:lineRule="auto"/>
        <w:jc w:val="both"/>
        <w:rPr>
          <w:rFonts w:ascii="Times New Roman" w:hAnsi="Times New Roman" w:cs="Times New Roman"/>
          <w:sz w:val="24"/>
          <w:szCs w:val="24"/>
        </w:rPr>
      </w:pPr>
      <w:r w:rsidRPr="00501F25">
        <w:rPr>
          <w:rFonts w:ascii="Times New Roman" w:hAnsi="Times New Roman" w:cs="Times New Roman"/>
          <w:sz w:val="24"/>
          <w:szCs w:val="24"/>
        </w:rPr>
        <w:t xml:space="preserve">Communicate and collaborate effectively with DGII </w:t>
      </w:r>
      <w:r w:rsidR="00803B3D" w:rsidRPr="00501F25">
        <w:rPr>
          <w:rFonts w:ascii="Times New Roman" w:hAnsi="Times New Roman" w:cs="Times New Roman"/>
          <w:sz w:val="24"/>
          <w:szCs w:val="24"/>
        </w:rPr>
        <w:t>to ensure</w:t>
      </w:r>
      <w:r w:rsidRPr="00501F25">
        <w:rPr>
          <w:rFonts w:ascii="Times New Roman" w:hAnsi="Times New Roman" w:cs="Times New Roman"/>
          <w:sz w:val="24"/>
          <w:szCs w:val="24"/>
        </w:rPr>
        <w:t xml:space="preserve"> that Detailed Design is revised </w:t>
      </w:r>
      <w:r w:rsidR="005109C2" w:rsidRPr="00501F25">
        <w:rPr>
          <w:rFonts w:ascii="Times New Roman" w:hAnsi="Times New Roman" w:cs="Times New Roman"/>
          <w:sz w:val="24"/>
          <w:szCs w:val="24"/>
        </w:rPr>
        <w:t xml:space="preserve">to avoid the impacts and </w:t>
      </w:r>
      <w:r w:rsidR="00E505A0" w:rsidRPr="00501F25">
        <w:rPr>
          <w:rFonts w:ascii="Times New Roman" w:hAnsi="Times New Roman" w:cs="Times New Roman"/>
          <w:sz w:val="24"/>
          <w:szCs w:val="24"/>
        </w:rPr>
        <w:t xml:space="preserve">DGII can </w:t>
      </w:r>
      <w:r w:rsidR="005109C2" w:rsidRPr="00501F25">
        <w:rPr>
          <w:rFonts w:ascii="Times New Roman" w:hAnsi="Times New Roman" w:cs="Times New Roman"/>
          <w:sz w:val="24"/>
          <w:szCs w:val="24"/>
        </w:rPr>
        <w:t>obtain authority permits on the following cultural heritage sites</w:t>
      </w:r>
      <w:r w:rsidR="00607033" w:rsidRPr="00501F25">
        <w:rPr>
          <w:rFonts w:ascii="Times New Roman" w:hAnsi="Times New Roman" w:cs="Times New Roman"/>
          <w:sz w:val="24"/>
          <w:szCs w:val="24"/>
        </w:rPr>
        <w:t xml:space="preserve"> and update respective Cultural Heritage Management Plans (CHMPs) as sub-management plans annexed to the ESMPs</w:t>
      </w:r>
      <w:r w:rsidR="005109C2" w:rsidRPr="00501F25">
        <w:rPr>
          <w:rFonts w:ascii="Times New Roman" w:hAnsi="Times New Roman" w:cs="Times New Roman"/>
          <w:sz w:val="24"/>
          <w:szCs w:val="24"/>
        </w:rPr>
        <w:t xml:space="preserve">: </w:t>
      </w:r>
    </w:p>
    <w:p w14:paraId="45BDB707" w14:textId="00ACBB30" w:rsidR="007E2E14" w:rsidRPr="00501F25" w:rsidRDefault="005109C2" w:rsidP="00607033">
      <w:pPr>
        <w:pStyle w:val="ListeParagraf"/>
        <w:spacing w:before="120" w:after="360" w:line="240" w:lineRule="auto"/>
        <w:ind w:left="1440"/>
        <w:jc w:val="both"/>
        <w:rPr>
          <w:rFonts w:ascii="Times New Roman" w:hAnsi="Times New Roman" w:cs="Times New Roman"/>
          <w:sz w:val="24"/>
          <w:szCs w:val="24"/>
        </w:rPr>
      </w:pPr>
      <w:r w:rsidRPr="00501F25">
        <w:rPr>
          <w:rFonts w:ascii="Times New Roman" w:hAnsi="Times New Roman" w:cs="Times New Roman"/>
          <w:sz w:val="24"/>
          <w:szCs w:val="24"/>
        </w:rPr>
        <w:t xml:space="preserve">- </w:t>
      </w:r>
      <w:proofErr w:type="spellStart"/>
      <w:r w:rsidRPr="00501F25">
        <w:rPr>
          <w:rFonts w:ascii="Times New Roman" w:hAnsi="Times New Roman" w:cs="Times New Roman"/>
          <w:sz w:val="24"/>
          <w:szCs w:val="24"/>
        </w:rPr>
        <w:t>Isus</w:t>
      </w:r>
      <w:proofErr w:type="spellEnd"/>
      <w:r w:rsidRPr="00501F25">
        <w:rPr>
          <w:rFonts w:ascii="Times New Roman" w:hAnsi="Times New Roman" w:cs="Times New Roman"/>
          <w:sz w:val="24"/>
          <w:szCs w:val="24"/>
        </w:rPr>
        <w:t xml:space="preserve"> Ancient Waterway </w:t>
      </w:r>
    </w:p>
    <w:p w14:paraId="58C95061" w14:textId="6C2C9E3E" w:rsidR="007E2E14" w:rsidRPr="00501F25" w:rsidRDefault="005109C2" w:rsidP="00607033">
      <w:pPr>
        <w:pStyle w:val="ListeParagraf"/>
        <w:spacing w:before="120" w:after="360" w:line="240" w:lineRule="auto"/>
        <w:ind w:left="1440"/>
        <w:jc w:val="both"/>
        <w:rPr>
          <w:rFonts w:ascii="Times New Roman" w:hAnsi="Times New Roman" w:cs="Times New Roman"/>
          <w:sz w:val="24"/>
          <w:szCs w:val="24"/>
        </w:rPr>
      </w:pPr>
      <w:r w:rsidRPr="00501F25">
        <w:rPr>
          <w:rFonts w:ascii="Times New Roman" w:hAnsi="Times New Roman" w:cs="Times New Roman"/>
          <w:sz w:val="24"/>
          <w:szCs w:val="24"/>
        </w:rPr>
        <w:t xml:space="preserve">- Ancient City of </w:t>
      </w:r>
      <w:proofErr w:type="spellStart"/>
      <w:r w:rsidRPr="00501F25">
        <w:rPr>
          <w:rFonts w:ascii="Times New Roman" w:hAnsi="Times New Roman" w:cs="Times New Roman"/>
          <w:sz w:val="24"/>
          <w:szCs w:val="24"/>
        </w:rPr>
        <w:t>Issos</w:t>
      </w:r>
      <w:proofErr w:type="spellEnd"/>
      <w:r w:rsidRPr="00501F25">
        <w:rPr>
          <w:rFonts w:ascii="Times New Roman" w:hAnsi="Times New Roman" w:cs="Times New Roman"/>
          <w:sz w:val="24"/>
          <w:szCs w:val="24"/>
        </w:rPr>
        <w:t xml:space="preserve"> </w:t>
      </w:r>
    </w:p>
    <w:p w14:paraId="0AFCD621" w14:textId="77777777" w:rsidR="007E2E14" w:rsidRPr="00501F25" w:rsidRDefault="005109C2" w:rsidP="00607033">
      <w:pPr>
        <w:pStyle w:val="ListeParagraf"/>
        <w:spacing w:before="120" w:after="360" w:line="240" w:lineRule="auto"/>
        <w:ind w:left="1440"/>
        <w:jc w:val="both"/>
        <w:rPr>
          <w:rFonts w:ascii="Times New Roman" w:hAnsi="Times New Roman" w:cs="Times New Roman"/>
          <w:sz w:val="24"/>
          <w:szCs w:val="24"/>
        </w:rPr>
      </w:pPr>
      <w:r w:rsidRPr="00501F25">
        <w:rPr>
          <w:rFonts w:ascii="Times New Roman" w:hAnsi="Times New Roman" w:cs="Times New Roman"/>
          <w:sz w:val="24"/>
          <w:szCs w:val="24"/>
        </w:rPr>
        <w:t xml:space="preserve">- </w:t>
      </w:r>
      <w:proofErr w:type="spellStart"/>
      <w:r w:rsidRPr="00501F25">
        <w:rPr>
          <w:rFonts w:ascii="Times New Roman" w:hAnsi="Times New Roman" w:cs="Times New Roman"/>
          <w:sz w:val="24"/>
          <w:szCs w:val="24"/>
        </w:rPr>
        <w:t>Sazkoy</w:t>
      </w:r>
      <w:proofErr w:type="spellEnd"/>
      <w:r w:rsidRPr="00501F25">
        <w:rPr>
          <w:rFonts w:ascii="Times New Roman" w:hAnsi="Times New Roman" w:cs="Times New Roman"/>
          <w:sz w:val="24"/>
          <w:szCs w:val="24"/>
        </w:rPr>
        <w:t xml:space="preserve"> site</w:t>
      </w:r>
    </w:p>
    <w:p w14:paraId="67741A94" w14:textId="06BFA1BE" w:rsidR="00C177B8" w:rsidRPr="00501F25" w:rsidRDefault="005109C2" w:rsidP="00607033">
      <w:pPr>
        <w:pStyle w:val="ListeParagraf"/>
        <w:spacing w:before="120" w:after="360" w:line="240" w:lineRule="auto"/>
        <w:ind w:left="1440"/>
        <w:jc w:val="both"/>
        <w:rPr>
          <w:rFonts w:ascii="Times New Roman" w:hAnsi="Times New Roman" w:cs="Times New Roman"/>
          <w:sz w:val="24"/>
          <w:szCs w:val="24"/>
        </w:rPr>
      </w:pPr>
      <w:r w:rsidRPr="00501F25">
        <w:rPr>
          <w:rFonts w:ascii="Times New Roman" w:hAnsi="Times New Roman" w:cs="Times New Roman"/>
          <w:sz w:val="24"/>
          <w:szCs w:val="24"/>
        </w:rPr>
        <w:t xml:space="preserve">- </w:t>
      </w:r>
      <w:proofErr w:type="spellStart"/>
      <w:r w:rsidRPr="00501F25">
        <w:rPr>
          <w:rFonts w:ascii="Times New Roman" w:hAnsi="Times New Roman" w:cs="Times New Roman"/>
          <w:sz w:val="24"/>
          <w:szCs w:val="24"/>
        </w:rPr>
        <w:t>Oteyuz</w:t>
      </w:r>
      <w:proofErr w:type="spellEnd"/>
      <w:r w:rsidRPr="00501F25">
        <w:rPr>
          <w:rFonts w:ascii="Times New Roman" w:hAnsi="Times New Roman" w:cs="Times New Roman"/>
          <w:sz w:val="24"/>
          <w:szCs w:val="24"/>
        </w:rPr>
        <w:t xml:space="preserve"> </w:t>
      </w:r>
      <w:proofErr w:type="spellStart"/>
      <w:r w:rsidRPr="00501F25">
        <w:rPr>
          <w:rFonts w:ascii="Times New Roman" w:hAnsi="Times New Roman" w:cs="Times New Roman"/>
          <w:sz w:val="24"/>
          <w:szCs w:val="24"/>
        </w:rPr>
        <w:t>Mahallesi</w:t>
      </w:r>
      <w:proofErr w:type="spellEnd"/>
      <w:r w:rsidRPr="00501F25">
        <w:rPr>
          <w:rFonts w:ascii="Times New Roman" w:hAnsi="Times New Roman" w:cs="Times New Roman"/>
          <w:sz w:val="24"/>
          <w:szCs w:val="24"/>
        </w:rPr>
        <w:t xml:space="preserve"> site</w:t>
      </w:r>
    </w:p>
    <w:p w14:paraId="75F2C092" w14:textId="745B8C6A" w:rsidR="00C177B8" w:rsidRPr="00501F25" w:rsidRDefault="005109C2" w:rsidP="00607033">
      <w:pPr>
        <w:pStyle w:val="ListeParagraf"/>
        <w:spacing w:before="120" w:after="360" w:line="240" w:lineRule="auto"/>
        <w:ind w:left="1440"/>
        <w:jc w:val="both"/>
        <w:rPr>
          <w:rFonts w:ascii="Times New Roman" w:hAnsi="Times New Roman" w:cs="Times New Roman"/>
          <w:sz w:val="24"/>
          <w:szCs w:val="24"/>
        </w:rPr>
      </w:pPr>
      <w:r w:rsidRPr="00501F25">
        <w:rPr>
          <w:rFonts w:ascii="Times New Roman" w:hAnsi="Times New Roman" w:cs="Times New Roman"/>
          <w:sz w:val="24"/>
          <w:szCs w:val="24"/>
        </w:rPr>
        <w:t xml:space="preserve">- Ancient City of </w:t>
      </w:r>
      <w:proofErr w:type="spellStart"/>
      <w:r w:rsidRPr="00501F25">
        <w:rPr>
          <w:rFonts w:ascii="Times New Roman" w:hAnsi="Times New Roman" w:cs="Times New Roman"/>
          <w:sz w:val="24"/>
          <w:szCs w:val="24"/>
        </w:rPr>
        <w:t>Tios</w:t>
      </w:r>
      <w:proofErr w:type="spellEnd"/>
      <w:r w:rsidRPr="00501F25">
        <w:rPr>
          <w:rFonts w:ascii="Times New Roman" w:hAnsi="Times New Roman" w:cs="Times New Roman"/>
          <w:sz w:val="24"/>
          <w:szCs w:val="24"/>
        </w:rPr>
        <w:t xml:space="preserve"> </w:t>
      </w:r>
    </w:p>
    <w:p w14:paraId="75038A95" w14:textId="16A8084D" w:rsidR="00A8747E" w:rsidRPr="00501F25" w:rsidRDefault="00A8747E" w:rsidP="00122AB8">
      <w:pPr>
        <w:pStyle w:val="FirstLevel"/>
        <w:numPr>
          <w:ilvl w:val="0"/>
          <w:numId w:val="17"/>
        </w:numPr>
        <w:ind w:left="360"/>
      </w:pPr>
      <w:r w:rsidRPr="00501F25">
        <w:t>Scope of Work</w:t>
      </w:r>
      <w:r w:rsidR="00FB1859" w:rsidRPr="00501F25">
        <w:t xml:space="preserve"> for </w:t>
      </w:r>
      <w:r w:rsidR="0081071D" w:rsidRPr="00501F25">
        <w:t>the revision</w:t>
      </w:r>
      <w:r w:rsidR="00A73692" w:rsidRPr="00501F25">
        <w:t>, update, disclosure</w:t>
      </w:r>
      <w:r w:rsidR="0081071D" w:rsidRPr="00501F25">
        <w:t xml:space="preserve"> of the ESIA package of </w:t>
      </w:r>
      <w:proofErr w:type="spellStart"/>
      <w:r w:rsidR="0081071D" w:rsidRPr="00501F25">
        <w:t>Filyos</w:t>
      </w:r>
      <w:proofErr w:type="spellEnd"/>
      <w:r w:rsidR="0081071D" w:rsidRPr="00501F25">
        <w:t xml:space="preserve"> and </w:t>
      </w:r>
      <w:proofErr w:type="spellStart"/>
      <w:r w:rsidR="0081071D" w:rsidRPr="00501F25">
        <w:t>Çukurova</w:t>
      </w:r>
      <w:proofErr w:type="spellEnd"/>
      <w:r w:rsidR="0081071D" w:rsidRPr="00501F25">
        <w:t xml:space="preserve"> Sub</w:t>
      </w:r>
      <w:r w:rsidR="00A73692" w:rsidRPr="00501F25">
        <w:t>projects</w:t>
      </w:r>
    </w:p>
    <w:p w14:paraId="27B8F396" w14:textId="39C2960B" w:rsidR="00731A0C" w:rsidRPr="00501F25" w:rsidRDefault="00673A71" w:rsidP="00731A0C">
      <w:pPr>
        <w:ind w:left="360"/>
        <w:jc w:val="both"/>
        <w:rPr>
          <w:rFonts w:ascii="Times New Roman" w:hAnsi="Times New Roman" w:cs="Times New Roman"/>
          <w:sz w:val="24"/>
          <w:szCs w:val="24"/>
        </w:rPr>
      </w:pPr>
      <w:r w:rsidRPr="00501F25">
        <w:rPr>
          <w:rFonts w:ascii="Times New Roman" w:hAnsi="Times New Roman" w:cs="Times New Roman"/>
          <w:color w:val="000000" w:themeColor="text1"/>
          <w:sz w:val="24"/>
          <w:szCs w:val="24"/>
        </w:rPr>
        <w:t>The</w:t>
      </w:r>
      <w:r w:rsidR="00FA0DA0" w:rsidRPr="00501F25">
        <w:rPr>
          <w:rFonts w:ascii="Times New Roman" w:hAnsi="Times New Roman" w:cs="Times New Roman"/>
          <w:color w:val="000000" w:themeColor="text1"/>
          <w:sz w:val="24"/>
          <w:szCs w:val="24"/>
        </w:rPr>
        <w:t xml:space="preserve"> tasks </w:t>
      </w:r>
      <w:r w:rsidR="00CA6ED1" w:rsidRPr="00501F25">
        <w:rPr>
          <w:rFonts w:ascii="Times New Roman" w:hAnsi="Times New Roman" w:cs="Times New Roman"/>
          <w:color w:val="000000" w:themeColor="text1"/>
          <w:sz w:val="24"/>
          <w:szCs w:val="24"/>
        </w:rPr>
        <w:t xml:space="preserve">explained below </w:t>
      </w:r>
      <w:r w:rsidR="00FA0DA0" w:rsidRPr="00501F25">
        <w:rPr>
          <w:rFonts w:ascii="Times New Roman" w:hAnsi="Times New Roman" w:cs="Times New Roman"/>
          <w:color w:val="000000" w:themeColor="text1"/>
          <w:sz w:val="24"/>
          <w:szCs w:val="24"/>
        </w:rPr>
        <w:t>shall be conducted</w:t>
      </w:r>
      <w:r w:rsidR="002A75FD" w:rsidRPr="00501F25">
        <w:rPr>
          <w:rFonts w:ascii="Times New Roman" w:hAnsi="Times New Roman" w:cs="Times New Roman"/>
          <w:color w:val="000000" w:themeColor="text1"/>
          <w:sz w:val="24"/>
          <w:szCs w:val="24"/>
        </w:rPr>
        <w:t xml:space="preserve"> and completed </w:t>
      </w:r>
      <w:r w:rsidR="00954B56" w:rsidRPr="00501F25">
        <w:rPr>
          <w:rFonts w:ascii="Times New Roman" w:hAnsi="Times New Roman" w:cs="Times New Roman"/>
          <w:color w:val="000000" w:themeColor="text1"/>
          <w:sz w:val="24"/>
          <w:szCs w:val="24"/>
        </w:rPr>
        <w:t xml:space="preserve">as per the schedule </w:t>
      </w:r>
      <w:r w:rsidR="00F30A3B" w:rsidRPr="00501F25">
        <w:rPr>
          <w:rFonts w:ascii="Times New Roman" w:hAnsi="Times New Roman" w:cs="Times New Roman"/>
          <w:color w:val="000000" w:themeColor="text1"/>
          <w:sz w:val="24"/>
          <w:szCs w:val="24"/>
        </w:rPr>
        <w:t>and mitigation measures</w:t>
      </w:r>
      <w:r w:rsidR="006C0A02" w:rsidRPr="00501F25">
        <w:rPr>
          <w:rFonts w:ascii="Times New Roman" w:hAnsi="Times New Roman" w:cs="Times New Roman"/>
          <w:color w:val="000000" w:themeColor="text1"/>
          <w:sz w:val="24"/>
          <w:szCs w:val="24"/>
        </w:rPr>
        <w:t xml:space="preserve"> </w:t>
      </w:r>
      <w:r w:rsidR="00954B56" w:rsidRPr="00501F25">
        <w:rPr>
          <w:rFonts w:ascii="Times New Roman" w:hAnsi="Times New Roman" w:cs="Times New Roman"/>
          <w:color w:val="000000" w:themeColor="text1"/>
          <w:sz w:val="24"/>
          <w:szCs w:val="24"/>
        </w:rPr>
        <w:t>required by the existing project ESIA</w:t>
      </w:r>
      <w:r w:rsidR="00BF5DD0" w:rsidRPr="00501F25">
        <w:rPr>
          <w:rFonts w:ascii="Times New Roman" w:hAnsi="Times New Roman" w:cs="Times New Roman"/>
          <w:color w:val="000000" w:themeColor="text1"/>
          <w:sz w:val="24"/>
          <w:szCs w:val="24"/>
        </w:rPr>
        <w:t xml:space="preserve"> report</w:t>
      </w:r>
      <w:r w:rsidR="00954B56" w:rsidRPr="00501F25">
        <w:rPr>
          <w:rFonts w:ascii="Times New Roman" w:hAnsi="Times New Roman" w:cs="Times New Roman"/>
          <w:color w:val="000000" w:themeColor="text1"/>
          <w:sz w:val="24"/>
          <w:szCs w:val="24"/>
        </w:rPr>
        <w:t>s</w:t>
      </w:r>
      <w:r w:rsidR="005C3AEE" w:rsidRPr="00501F25">
        <w:rPr>
          <w:rFonts w:ascii="Times New Roman" w:hAnsi="Times New Roman" w:cs="Times New Roman"/>
          <w:color w:val="000000" w:themeColor="text1"/>
          <w:sz w:val="24"/>
          <w:szCs w:val="24"/>
        </w:rPr>
        <w:t xml:space="preserve">, </w:t>
      </w:r>
      <w:r w:rsidR="005F61E7" w:rsidRPr="00501F25">
        <w:rPr>
          <w:rFonts w:ascii="Times New Roman" w:hAnsi="Times New Roman" w:cs="Times New Roman"/>
          <w:color w:val="000000" w:themeColor="text1"/>
          <w:sz w:val="24"/>
          <w:szCs w:val="24"/>
        </w:rPr>
        <w:t>ESMPs</w:t>
      </w:r>
      <w:r w:rsidR="00F30A3B" w:rsidRPr="00501F25">
        <w:rPr>
          <w:rFonts w:ascii="Times New Roman" w:hAnsi="Times New Roman" w:cs="Times New Roman"/>
          <w:color w:val="000000" w:themeColor="text1"/>
          <w:sz w:val="24"/>
          <w:szCs w:val="24"/>
        </w:rPr>
        <w:t>, RAPs and SEPs</w:t>
      </w:r>
      <w:r w:rsidR="00115821" w:rsidRPr="00501F25">
        <w:rPr>
          <w:rFonts w:ascii="Times New Roman" w:hAnsi="Times New Roman" w:cs="Times New Roman"/>
          <w:color w:val="000000" w:themeColor="text1"/>
          <w:sz w:val="24"/>
          <w:szCs w:val="24"/>
        </w:rPr>
        <w:t xml:space="preserve">, </w:t>
      </w:r>
      <w:r w:rsidR="00420EEB" w:rsidRPr="00501F25">
        <w:rPr>
          <w:rFonts w:ascii="Times New Roman" w:hAnsi="Times New Roman" w:cs="Times New Roman"/>
          <w:color w:val="000000" w:themeColor="text1"/>
          <w:sz w:val="24"/>
          <w:szCs w:val="24"/>
        </w:rPr>
        <w:t xml:space="preserve">specifically the ones </w:t>
      </w:r>
      <w:r w:rsidR="00AC0855" w:rsidRPr="00501F25">
        <w:rPr>
          <w:rFonts w:ascii="Times New Roman" w:hAnsi="Times New Roman" w:cs="Times New Roman"/>
          <w:color w:val="000000" w:themeColor="text1"/>
          <w:sz w:val="24"/>
          <w:szCs w:val="24"/>
        </w:rPr>
        <w:t xml:space="preserve">under the responsibility of </w:t>
      </w:r>
      <w:r w:rsidR="00AC5943" w:rsidRPr="00501F25">
        <w:rPr>
          <w:rFonts w:ascii="Times New Roman" w:hAnsi="Times New Roman" w:cs="Times New Roman"/>
          <w:color w:val="000000" w:themeColor="text1"/>
          <w:sz w:val="24"/>
          <w:szCs w:val="24"/>
        </w:rPr>
        <w:t>DGII</w:t>
      </w:r>
      <w:r w:rsidR="00F567AC" w:rsidRPr="00501F25">
        <w:rPr>
          <w:rFonts w:ascii="Times New Roman" w:hAnsi="Times New Roman" w:cs="Times New Roman"/>
          <w:color w:val="000000" w:themeColor="text1"/>
          <w:sz w:val="24"/>
          <w:szCs w:val="24"/>
        </w:rPr>
        <w:t xml:space="preserve"> to be completed </w:t>
      </w:r>
      <w:r w:rsidR="00AB7AEA" w:rsidRPr="00501F25">
        <w:rPr>
          <w:rFonts w:ascii="Times New Roman" w:hAnsi="Times New Roman" w:cs="Times New Roman"/>
          <w:color w:val="000000" w:themeColor="text1"/>
          <w:sz w:val="24"/>
          <w:szCs w:val="24"/>
        </w:rPr>
        <w:t>before and in parallel with the</w:t>
      </w:r>
      <w:r w:rsidR="006813E9" w:rsidRPr="00501F25">
        <w:rPr>
          <w:rFonts w:ascii="Times New Roman" w:hAnsi="Times New Roman" w:cs="Times New Roman"/>
          <w:color w:val="000000" w:themeColor="text1"/>
          <w:sz w:val="24"/>
          <w:szCs w:val="24"/>
        </w:rPr>
        <w:t xml:space="preserve"> final detailed design</w:t>
      </w:r>
      <w:r w:rsidR="007C43F1" w:rsidRPr="00501F25">
        <w:rPr>
          <w:rFonts w:ascii="Times New Roman" w:hAnsi="Times New Roman" w:cs="Times New Roman"/>
          <w:color w:val="000000" w:themeColor="text1"/>
          <w:sz w:val="24"/>
          <w:szCs w:val="24"/>
        </w:rPr>
        <w:t xml:space="preserve"> such as the biodiversity seasonal data collection and site surveys</w:t>
      </w:r>
      <w:r w:rsidR="006813E9" w:rsidRPr="00501F25">
        <w:rPr>
          <w:rFonts w:ascii="Times New Roman" w:hAnsi="Times New Roman" w:cs="Times New Roman"/>
          <w:color w:val="000000" w:themeColor="text1"/>
          <w:sz w:val="24"/>
          <w:szCs w:val="24"/>
        </w:rPr>
        <w:t>.</w:t>
      </w:r>
      <w:r w:rsidR="00954B56" w:rsidRPr="00501F25">
        <w:rPr>
          <w:rFonts w:ascii="Times New Roman" w:hAnsi="Times New Roman" w:cs="Times New Roman"/>
          <w:color w:val="000000" w:themeColor="text1"/>
          <w:sz w:val="24"/>
          <w:szCs w:val="24"/>
        </w:rPr>
        <w:t xml:space="preserve"> The Consultant shall prepare and submit the </w:t>
      </w:r>
      <w:r w:rsidR="00BA4E5C" w:rsidRPr="00501F25">
        <w:rPr>
          <w:rFonts w:ascii="Times New Roman" w:hAnsi="Times New Roman" w:cs="Times New Roman"/>
          <w:color w:val="000000" w:themeColor="text1"/>
          <w:sz w:val="24"/>
          <w:szCs w:val="24"/>
        </w:rPr>
        <w:t xml:space="preserve">overall </w:t>
      </w:r>
      <w:r w:rsidR="00954B56" w:rsidRPr="00501F25">
        <w:rPr>
          <w:rFonts w:ascii="Times New Roman" w:hAnsi="Times New Roman" w:cs="Times New Roman"/>
          <w:color w:val="000000" w:themeColor="text1"/>
          <w:sz w:val="24"/>
          <w:szCs w:val="24"/>
        </w:rPr>
        <w:t>schedule for the tasks</w:t>
      </w:r>
      <w:r w:rsidR="00FA0DA0" w:rsidRPr="00501F25">
        <w:rPr>
          <w:rFonts w:ascii="Times New Roman" w:hAnsi="Times New Roman" w:cs="Times New Roman"/>
          <w:color w:val="000000" w:themeColor="text1"/>
          <w:sz w:val="24"/>
          <w:szCs w:val="24"/>
        </w:rPr>
        <w:t xml:space="preserve"> </w:t>
      </w:r>
      <w:r w:rsidR="00684605" w:rsidRPr="00501F25">
        <w:rPr>
          <w:rFonts w:ascii="Times New Roman" w:hAnsi="Times New Roman" w:cs="Times New Roman"/>
          <w:color w:val="000000" w:themeColor="text1"/>
          <w:sz w:val="24"/>
          <w:szCs w:val="24"/>
        </w:rPr>
        <w:t>with respect to each environmental and social aspect</w:t>
      </w:r>
      <w:r w:rsidR="006813E9" w:rsidRPr="00501F25">
        <w:rPr>
          <w:rFonts w:ascii="Times New Roman" w:hAnsi="Times New Roman" w:cs="Times New Roman"/>
          <w:color w:val="000000" w:themeColor="text1"/>
          <w:sz w:val="24"/>
          <w:szCs w:val="24"/>
        </w:rPr>
        <w:t xml:space="preserve"> considering the </w:t>
      </w:r>
      <w:r w:rsidR="00463DD6" w:rsidRPr="00501F25">
        <w:rPr>
          <w:rFonts w:ascii="Times New Roman" w:hAnsi="Times New Roman" w:cs="Times New Roman"/>
          <w:color w:val="000000" w:themeColor="text1"/>
          <w:sz w:val="24"/>
          <w:szCs w:val="24"/>
        </w:rPr>
        <w:t xml:space="preserve">final </w:t>
      </w:r>
      <w:r w:rsidR="00FA2A74" w:rsidRPr="00501F25">
        <w:rPr>
          <w:rFonts w:ascii="Times New Roman" w:hAnsi="Times New Roman" w:cs="Times New Roman"/>
          <w:color w:val="000000" w:themeColor="text1"/>
          <w:sz w:val="24"/>
          <w:szCs w:val="24"/>
        </w:rPr>
        <w:t xml:space="preserve">detailed </w:t>
      </w:r>
      <w:r w:rsidR="006813E9" w:rsidRPr="00501F25">
        <w:rPr>
          <w:rFonts w:ascii="Times New Roman" w:hAnsi="Times New Roman" w:cs="Times New Roman"/>
          <w:color w:val="000000" w:themeColor="text1"/>
          <w:sz w:val="24"/>
          <w:szCs w:val="24"/>
        </w:rPr>
        <w:t>design</w:t>
      </w:r>
      <w:r w:rsidR="00463DD6" w:rsidRPr="00501F25">
        <w:rPr>
          <w:rFonts w:ascii="Times New Roman" w:hAnsi="Times New Roman" w:cs="Times New Roman"/>
          <w:color w:val="000000" w:themeColor="text1"/>
          <w:sz w:val="24"/>
          <w:szCs w:val="24"/>
        </w:rPr>
        <w:t xml:space="preserve"> requirements</w:t>
      </w:r>
      <w:r w:rsidR="00E31E0B" w:rsidRPr="00501F25">
        <w:rPr>
          <w:rFonts w:ascii="Times New Roman" w:hAnsi="Times New Roman" w:cs="Times New Roman"/>
          <w:color w:val="000000" w:themeColor="text1"/>
          <w:sz w:val="24"/>
          <w:szCs w:val="24"/>
        </w:rPr>
        <w:t>.</w:t>
      </w:r>
      <w:r w:rsidR="00CA6ED1" w:rsidRPr="00501F25">
        <w:rPr>
          <w:rFonts w:ascii="Times New Roman" w:hAnsi="Times New Roman" w:cs="Times New Roman"/>
          <w:color w:val="000000" w:themeColor="text1"/>
          <w:sz w:val="24"/>
          <w:szCs w:val="24"/>
        </w:rPr>
        <w:t xml:space="preserve"> The Supervision </w:t>
      </w:r>
      <w:r w:rsidR="00C57121" w:rsidRPr="00501F25">
        <w:rPr>
          <w:rFonts w:ascii="Times New Roman" w:hAnsi="Times New Roman" w:cs="Times New Roman"/>
          <w:color w:val="000000" w:themeColor="text1"/>
          <w:sz w:val="24"/>
          <w:szCs w:val="24"/>
        </w:rPr>
        <w:t>C</w:t>
      </w:r>
      <w:r w:rsidR="00CA6ED1" w:rsidRPr="00501F25">
        <w:rPr>
          <w:rFonts w:ascii="Times New Roman" w:hAnsi="Times New Roman" w:cs="Times New Roman"/>
          <w:color w:val="000000" w:themeColor="text1"/>
          <w:sz w:val="24"/>
          <w:szCs w:val="24"/>
        </w:rPr>
        <w:t xml:space="preserve">onsultant is expected to be arriving </w:t>
      </w:r>
      <w:r w:rsidR="00BA79F2" w:rsidRPr="00501F25">
        <w:rPr>
          <w:rFonts w:ascii="Times New Roman" w:hAnsi="Times New Roman" w:cs="Times New Roman"/>
          <w:color w:val="000000" w:themeColor="text1"/>
          <w:sz w:val="24"/>
          <w:szCs w:val="24"/>
        </w:rPr>
        <w:t xml:space="preserve">after March 2022. Therefore, to ensure that the seasonal site surveys and data collection is </w:t>
      </w:r>
      <w:r w:rsidR="00731A0C" w:rsidRPr="00501F25">
        <w:rPr>
          <w:rFonts w:ascii="Times New Roman" w:hAnsi="Times New Roman" w:cs="Times New Roman"/>
          <w:color w:val="000000" w:themeColor="text1"/>
          <w:sz w:val="24"/>
          <w:szCs w:val="24"/>
        </w:rPr>
        <w:t xml:space="preserve">completed on time before the start of the construction, </w:t>
      </w:r>
      <w:r w:rsidR="00731A0C" w:rsidRPr="00501F25">
        <w:rPr>
          <w:rFonts w:ascii="Times New Roman" w:hAnsi="Times New Roman" w:cs="Times New Roman"/>
          <w:b/>
          <w:bCs/>
          <w:color w:val="000000" w:themeColor="text1"/>
          <w:sz w:val="24"/>
          <w:szCs w:val="24"/>
        </w:rPr>
        <w:t>the first task</w:t>
      </w:r>
      <w:r w:rsidR="00731A0C" w:rsidRPr="00501F25">
        <w:rPr>
          <w:rFonts w:ascii="Times New Roman" w:hAnsi="Times New Roman" w:cs="Times New Roman"/>
          <w:color w:val="000000" w:themeColor="text1"/>
          <w:sz w:val="24"/>
          <w:szCs w:val="24"/>
        </w:rPr>
        <w:t xml:space="preserve"> of this assignment shall be </w:t>
      </w:r>
      <w:r w:rsidR="00731A0C" w:rsidRPr="00501F25">
        <w:rPr>
          <w:rFonts w:ascii="Times New Roman" w:hAnsi="Times New Roman" w:cs="Times New Roman"/>
          <w:sz w:val="24"/>
          <w:szCs w:val="24"/>
        </w:rPr>
        <w:t>the seasonal biodiversity site surveys, data collection, seed collection and translocation, where necessary</w:t>
      </w:r>
      <w:r w:rsidR="005A2B7E" w:rsidRPr="00501F25">
        <w:rPr>
          <w:rFonts w:ascii="Times New Roman" w:hAnsi="Times New Roman" w:cs="Times New Roman"/>
          <w:sz w:val="24"/>
          <w:szCs w:val="24"/>
        </w:rPr>
        <w:t>. Th</w:t>
      </w:r>
      <w:r w:rsidR="007F0B55" w:rsidRPr="00501F25">
        <w:rPr>
          <w:rFonts w:ascii="Times New Roman" w:hAnsi="Times New Roman" w:cs="Times New Roman"/>
          <w:sz w:val="24"/>
          <w:szCs w:val="24"/>
        </w:rPr>
        <w:t>e</w:t>
      </w:r>
      <w:r w:rsidR="00A92AFB" w:rsidRPr="00501F25">
        <w:rPr>
          <w:rFonts w:ascii="Times New Roman" w:hAnsi="Times New Roman" w:cs="Times New Roman"/>
          <w:sz w:val="24"/>
          <w:szCs w:val="24"/>
        </w:rPr>
        <w:t xml:space="preserve"> ecological impact assessment, critical habitat assessment and biodiversity monitoring plan shall be revisited once the </w:t>
      </w:r>
      <w:r w:rsidR="006C0A34" w:rsidRPr="00501F25">
        <w:rPr>
          <w:rFonts w:ascii="Times New Roman" w:hAnsi="Times New Roman" w:cs="Times New Roman"/>
          <w:sz w:val="24"/>
          <w:szCs w:val="24"/>
        </w:rPr>
        <w:t xml:space="preserve">final detailed design </w:t>
      </w:r>
      <w:r w:rsidR="00277300" w:rsidRPr="00501F25">
        <w:rPr>
          <w:rFonts w:ascii="Times New Roman" w:hAnsi="Times New Roman" w:cs="Times New Roman"/>
          <w:sz w:val="24"/>
          <w:szCs w:val="24"/>
        </w:rPr>
        <w:t>is completed by the Supervision Consultant</w:t>
      </w:r>
      <w:r w:rsidR="00503353" w:rsidRPr="00501F25">
        <w:rPr>
          <w:rFonts w:ascii="Times New Roman" w:hAnsi="Times New Roman" w:cs="Times New Roman"/>
          <w:sz w:val="24"/>
          <w:szCs w:val="24"/>
        </w:rPr>
        <w:t xml:space="preserve"> and </w:t>
      </w:r>
      <w:r w:rsidR="00A92AFB" w:rsidRPr="00501F25">
        <w:rPr>
          <w:rFonts w:ascii="Times New Roman" w:hAnsi="Times New Roman" w:cs="Times New Roman"/>
          <w:sz w:val="24"/>
          <w:szCs w:val="24"/>
        </w:rPr>
        <w:t>shall be revised</w:t>
      </w:r>
      <w:r w:rsidR="00037F3B" w:rsidRPr="00501F25">
        <w:rPr>
          <w:rFonts w:ascii="Times New Roman" w:hAnsi="Times New Roman" w:cs="Times New Roman"/>
          <w:sz w:val="24"/>
          <w:szCs w:val="24"/>
        </w:rPr>
        <w:t xml:space="preserve"> and updated</w:t>
      </w:r>
      <w:r w:rsidR="006D4F49" w:rsidRPr="00501F25">
        <w:rPr>
          <w:rFonts w:ascii="Times New Roman" w:hAnsi="Times New Roman" w:cs="Times New Roman"/>
          <w:sz w:val="24"/>
          <w:szCs w:val="24"/>
        </w:rPr>
        <w:t xml:space="preserve"> to reflect the current nature of the </w:t>
      </w:r>
      <w:r w:rsidR="002529DD" w:rsidRPr="00501F25">
        <w:rPr>
          <w:rFonts w:ascii="Times New Roman" w:hAnsi="Times New Roman" w:cs="Times New Roman"/>
          <w:sz w:val="24"/>
          <w:szCs w:val="24"/>
        </w:rPr>
        <w:t>project sites</w:t>
      </w:r>
      <w:r w:rsidR="008E274B" w:rsidRPr="00501F25">
        <w:rPr>
          <w:rFonts w:ascii="Times New Roman" w:hAnsi="Times New Roman" w:cs="Times New Roman"/>
          <w:sz w:val="24"/>
          <w:szCs w:val="24"/>
        </w:rPr>
        <w:t>.</w:t>
      </w:r>
      <w:r w:rsidR="00C64DF3" w:rsidRPr="00501F25">
        <w:rPr>
          <w:rFonts w:ascii="Times New Roman" w:hAnsi="Times New Roman" w:cs="Times New Roman"/>
          <w:sz w:val="24"/>
          <w:szCs w:val="24"/>
        </w:rPr>
        <w:t xml:space="preserve"> </w:t>
      </w:r>
      <w:r w:rsidR="00C64DF3" w:rsidRPr="00501F25">
        <w:rPr>
          <w:rFonts w:ascii="Times New Roman" w:hAnsi="Times New Roman" w:cs="Times New Roman"/>
          <w:b/>
          <w:bCs/>
          <w:sz w:val="24"/>
          <w:szCs w:val="24"/>
        </w:rPr>
        <w:t>The second task</w:t>
      </w:r>
      <w:r w:rsidR="00C64DF3" w:rsidRPr="00501F25">
        <w:rPr>
          <w:rFonts w:ascii="Times New Roman" w:hAnsi="Times New Roman" w:cs="Times New Roman"/>
          <w:sz w:val="24"/>
          <w:szCs w:val="24"/>
        </w:rPr>
        <w:t xml:space="preserve"> of the Consultant </w:t>
      </w:r>
      <w:r w:rsidR="00B35565" w:rsidRPr="00501F25">
        <w:rPr>
          <w:rFonts w:ascii="Times New Roman" w:hAnsi="Times New Roman" w:cs="Times New Roman"/>
          <w:sz w:val="24"/>
          <w:szCs w:val="24"/>
        </w:rPr>
        <w:t>is to review the existing ESIA</w:t>
      </w:r>
      <w:r w:rsidR="00BF5DD0" w:rsidRPr="00501F25">
        <w:rPr>
          <w:rFonts w:ascii="Times New Roman" w:hAnsi="Times New Roman" w:cs="Times New Roman"/>
          <w:sz w:val="24"/>
          <w:szCs w:val="24"/>
        </w:rPr>
        <w:t xml:space="preserve"> report</w:t>
      </w:r>
      <w:r w:rsidR="00B35565" w:rsidRPr="00501F25">
        <w:rPr>
          <w:rFonts w:ascii="Times New Roman" w:hAnsi="Times New Roman" w:cs="Times New Roman"/>
          <w:sz w:val="24"/>
          <w:szCs w:val="24"/>
        </w:rPr>
        <w:t xml:space="preserve">s, RAPs, SEPs, ESMPs of </w:t>
      </w:r>
      <w:proofErr w:type="spellStart"/>
      <w:r w:rsidR="00B35565" w:rsidRPr="00501F25">
        <w:rPr>
          <w:rFonts w:ascii="Times New Roman" w:hAnsi="Times New Roman" w:cs="Times New Roman"/>
          <w:sz w:val="24"/>
          <w:szCs w:val="24"/>
        </w:rPr>
        <w:t>Filyos</w:t>
      </w:r>
      <w:proofErr w:type="spellEnd"/>
      <w:r w:rsidR="00B35565" w:rsidRPr="00501F25">
        <w:rPr>
          <w:rFonts w:ascii="Times New Roman" w:hAnsi="Times New Roman" w:cs="Times New Roman"/>
          <w:sz w:val="24"/>
          <w:szCs w:val="24"/>
        </w:rPr>
        <w:t xml:space="preserve"> and </w:t>
      </w:r>
      <w:proofErr w:type="spellStart"/>
      <w:r w:rsidR="00B35565" w:rsidRPr="00501F25">
        <w:rPr>
          <w:rFonts w:ascii="Times New Roman" w:hAnsi="Times New Roman" w:cs="Times New Roman"/>
          <w:sz w:val="24"/>
          <w:szCs w:val="24"/>
        </w:rPr>
        <w:t>Çukurova</w:t>
      </w:r>
      <w:proofErr w:type="spellEnd"/>
      <w:r w:rsidR="00B35565" w:rsidRPr="00501F25">
        <w:rPr>
          <w:rFonts w:ascii="Times New Roman" w:hAnsi="Times New Roman" w:cs="Times New Roman"/>
          <w:sz w:val="24"/>
          <w:szCs w:val="24"/>
        </w:rPr>
        <w:t xml:space="preserve"> Projects</w:t>
      </w:r>
      <w:r w:rsidR="003F2026" w:rsidRPr="00501F25">
        <w:rPr>
          <w:rFonts w:ascii="Times New Roman" w:hAnsi="Times New Roman" w:cs="Times New Roman"/>
          <w:sz w:val="24"/>
          <w:szCs w:val="24"/>
        </w:rPr>
        <w:t xml:space="preserve"> and update the</w:t>
      </w:r>
      <w:r w:rsidR="00FD42FD" w:rsidRPr="00501F25">
        <w:rPr>
          <w:rFonts w:ascii="Times New Roman" w:hAnsi="Times New Roman" w:cs="Times New Roman"/>
          <w:sz w:val="24"/>
          <w:szCs w:val="24"/>
        </w:rPr>
        <w:t xml:space="preserve"> ESIA package</w:t>
      </w:r>
      <w:r w:rsidR="00F24213" w:rsidRPr="00501F25">
        <w:rPr>
          <w:rFonts w:ascii="Times New Roman" w:hAnsi="Times New Roman" w:cs="Times New Roman"/>
          <w:sz w:val="24"/>
          <w:szCs w:val="24"/>
        </w:rPr>
        <w:t xml:space="preserve"> as explained further within this </w:t>
      </w:r>
      <w:proofErr w:type="spellStart"/>
      <w:r w:rsidR="00F24213" w:rsidRPr="00501F25">
        <w:rPr>
          <w:rFonts w:ascii="Times New Roman" w:hAnsi="Times New Roman" w:cs="Times New Roman"/>
          <w:sz w:val="24"/>
          <w:szCs w:val="24"/>
        </w:rPr>
        <w:t>ToR</w:t>
      </w:r>
      <w:proofErr w:type="spellEnd"/>
      <w:r w:rsidR="00F24213" w:rsidRPr="00501F25">
        <w:rPr>
          <w:rFonts w:ascii="Times New Roman" w:hAnsi="Times New Roman" w:cs="Times New Roman"/>
          <w:sz w:val="24"/>
          <w:szCs w:val="24"/>
        </w:rPr>
        <w:t>,</w:t>
      </w:r>
      <w:r w:rsidR="00CE30C0" w:rsidRPr="00501F25">
        <w:rPr>
          <w:rFonts w:ascii="Times New Roman" w:hAnsi="Times New Roman" w:cs="Times New Roman"/>
          <w:sz w:val="24"/>
          <w:szCs w:val="24"/>
        </w:rPr>
        <w:t xml:space="preserve"> in coordination with DGII PIU</w:t>
      </w:r>
      <w:r w:rsidR="00914E09" w:rsidRPr="00501F25">
        <w:rPr>
          <w:rFonts w:ascii="Times New Roman" w:hAnsi="Times New Roman" w:cs="Times New Roman"/>
          <w:sz w:val="24"/>
          <w:szCs w:val="24"/>
        </w:rPr>
        <w:t xml:space="preserve">, who has to ensure the approval and no objection of </w:t>
      </w:r>
      <w:r w:rsidR="00CE30C0" w:rsidRPr="00501F25">
        <w:rPr>
          <w:rFonts w:ascii="Times New Roman" w:hAnsi="Times New Roman" w:cs="Times New Roman"/>
          <w:sz w:val="24"/>
          <w:szCs w:val="24"/>
        </w:rPr>
        <w:t>IBRD E&amp;S Team. Once all the documents are approved, the Consultant shall</w:t>
      </w:r>
      <w:r w:rsidR="001B7674" w:rsidRPr="00501F25">
        <w:rPr>
          <w:rFonts w:ascii="Times New Roman" w:hAnsi="Times New Roman" w:cs="Times New Roman"/>
          <w:sz w:val="24"/>
          <w:szCs w:val="24"/>
        </w:rPr>
        <w:t xml:space="preserve"> prepare the deliverables as mentioned in the</w:t>
      </w:r>
      <w:r w:rsidR="00F37558" w:rsidRPr="00501F25">
        <w:rPr>
          <w:rFonts w:ascii="Times New Roman" w:hAnsi="Times New Roman" w:cs="Times New Roman"/>
          <w:sz w:val="24"/>
          <w:szCs w:val="24"/>
        </w:rPr>
        <w:t xml:space="preserve"> </w:t>
      </w:r>
      <w:r w:rsidR="00F37558" w:rsidRPr="00501F25">
        <w:rPr>
          <w:rFonts w:ascii="Times New Roman" w:hAnsi="Times New Roman" w:cs="Times New Roman"/>
          <w:b/>
          <w:i/>
          <w:sz w:val="24"/>
          <w:szCs w:val="24"/>
        </w:rPr>
        <w:t>reporting and deliverable</w:t>
      </w:r>
      <w:r w:rsidR="00872EB9" w:rsidRPr="00501F25">
        <w:rPr>
          <w:rFonts w:ascii="Times New Roman" w:hAnsi="Times New Roman" w:cs="Times New Roman"/>
          <w:b/>
          <w:i/>
          <w:sz w:val="24"/>
          <w:szCs w:val="24"/>
        </w:rPr>
        <w:t>s</w:t>
      </w:r>
      <w:r w:rsidR="00F37558" w:rsidRPr="00501F25">
        <w:rPr>
          <w:rFonts w:ascii="Times New Roman" w:hAnsi="Times New Roman" w:cs="Times New Roman"/>
          <w:b/>
          <w:i/>
          <w:sz w:val="24"/>
          <w:szCs w:val="24"/>
        </w:rPr>
        <w:t xml:space="preserve"> section</w:t>
      </w:r>
      <w:r w:rsidR="00F37558" w:rsidRPr="00501F25">
        <w:rPr>
          <w:rFonts w:ascii="Times New Roman" w:hAnsi="Times New Roman" w:cs="Times New Roman"/>
          <w:sz w:val="24"/>
          <w:szCs w:val="24"/>
        </w:rPr>
        <w:t xml:space="preserve"> </w:t>
      </w:r>
      <w:r w:rsidR="001B7674" w:rsidRPr="00501F25">
        <w:rPr>
          <w:rFonts w:ascii="Times New Roman" w:hAnsi="Times New Roman" w:cs="Times New Roman"/>
          <w:sz w:val="24"/>
          <w:szCs w:val="24"/>
        </w:rPr>
        <w:t xml:space="preserve">below and </w:t>
      </w:r>
      <w:r w:rsidR="00DB634E" w:rsidRPr="00501F25">
        <w:rPr>
          <w:rFonts w:ascii="Times New Roman" w:hAnsi="Times New Roman" w:cs="Times New Roman"/>
          <w:sz w:val="24"/>
          <w:szCs w:val="24"/>
        </w:rPr>
        <w:t>ensure</w:t>
      </w:r>
      <w:r w:rsidR="00CE30C0" w:rsidRPr="00501F25">
        <w:rPr>
          <w:rFonts w:ascii="Times New Roman" w:hAnsi="Times New Roman" w:cs="Times New Roman"/>
          <w:sz w:val="24"/>
          <w:szCs w:val="24"/>
        </w:rPr>
        <w:t xml:space="preserve"> the </w:t>
      </w:r>
      <w:r w:rsidR="00840A77" w:rsidRPr="00501F25">
        <w:rPr>
          <w:rFonts w:ascii="Times New Roman" w:hAnsi="Times New Roman" w:cs="Times New Roman"/>
          <w:sz w:val="24"/>
          <w:szCs w:val="24"/>
        </w:rPr>
        <w:t xml:space="preserve">updated </w:t>
      </w:r>
      <w:r w:rsidR="00F1669B" w:rsidRPr="00501F25">
        <w:rPr>
          <w:rFonts w:ascii="Times New Roman" w:hAnsi="Times New Roman" w:cs="Times New Roman"/>
          <w:sz w:val="24"/>
          <w:szCs w:val="24"/>
        </w:rPr>
        <w:t>ESIA package</w:t>
      </w:r>
      <w:r w:rsidR="00DB634E" w:rsidRPr="00501F25">
        <w:rPr>
          <w:rFonts w:ascii="Times New Roman" w:hAnsi="Times New Roman" w:cs="Times New Roman"/>
          <w:sz w:val="24"/>
          <w:szCs w:val="24"/>
        </w:rPr>
        <w:t xml:space="preserve"> are</w:t>
      </w:r>
      <w:r w:rsidR="00A81AFD" w:rsidRPr="00501F25">
        <w:rPr>
          <w:rFonts w:ascii="Times New Roman" w:hAnsi="Times New Roman" w:cs="Times New Roman"/>
          <w:sz w:val="24"/>
          <w:szCs w:val="24"/>
        </w:rPr>
        <w:t xml:space="preserve"> disclosed </w:t>
      </w:r>
      <w:r w:rsidR="00DB634E" w:rsidRPr="00501F25">
        <w:rPr>
          <w:rFonts w:ascii="Times New Roman" w:hAnsi="Times New Roman" w:cs="Times New Roman"/>
          <w:sz w:val="24"/>
          <w:szCs w:val="24"/>
        </w:rPr>
        <w:t>on the DGII</w:t>
      </w:r>
      <w:r w:rsidR="00A81AFD" w:rsidRPr="00501F25">
        <w:rPr>
          <w:rFonts w:ascii="Times New Roman" w:hAnsi="Times New Roman" w:cs="Times New Roman"/>
          <w:sz w:val="24"/>
          <w:szCs w:val="24"/>
        </w:rPr>
        <w:t>’s</w:t>
      </w:r>
      <w:r w:rsidR="00DB634E" w:rsidRPr="00501F25">
        <w:rPr>
          <w:rFonts w:ascii="Times New Roman" w:hAnsi="Times New Roman" w:cs="Times New Roman"/>
          <w:sz w:val="24"/>
          <w:szCs w:val="24"/>
        </w:rPr>
        <w:t xml:space="preserve"> website</w:t>
      </w:r>
      <w:r w:rsidR="0099610E" w:rsidRPr="00501F25">
        <w:rPr>
          <w:rFonts w:ascii="Times New Roman" w:hAnsi="Times New Roman" w:cs="Times New Roman"/>
          <w:sz w:val="24"/>
          <w:szCs w:val="24"/>
        </w:rPr>
        <w:t xml:space="preserve"> and</w:t>
      </w:r>
      <w:r w:rsidR="002E4C67" w:rsidRPr="00501F25">
        <w:rPr>
          <w:rFonts w:ascii="Times New Roman" w:hAnsi="Times New Roman" w:cs="Times New Roman"/>
          <w:sz w:val="24"/>
          <w:szCs w:val="24"/>
        </w:rPr>
        <w:t xml:space="preserve"> </w:t>
      </w:r>
      <w:r w:rsidR="00A81AFD" w:rsidRPr="00501F25">
        <w:rPr>
          <w:rFonts w:ascii="Times New Roman" w:hAnsi="Times New Roman" w:cs="Times New Roman"/>
          <w:sz w:val="24"/>
          <w:szCs w:val="24"/>
        </w:rPr>
        <w:t>stakeholder consultations are carried out</w:t>
      </w:r>
      <w:r w:rsidR="00D2253D" w:rsidRPr="00501F25">
        <w:rPr>
          <w:rFonts w:ascii="Times New Roman" w:hAnsi="Times New Roman" w:cs="Times New Roman"/>
          <w:sz w:val="24"/>
          <w:szCs w:val="24"/>
        </w:rPr>
        <w:t xml:space="preserve"> in collaboration with the PIU’s E&amp;S specialists</w:t>
      </w:r>
      <w:r w:rsidR="00B9356C" w:rsidRPr="00501F25">
        <w:rPr>
          <w:rFonts w:ascii="Times New Roman" w:hAnsi="Times New Roman" w:cs="Times New Roman"/>
          <w:sz w:val="24"/>
          <w:szCs w:val="24"/>
        </w:rPr>
        <w:t xml:space="preserve">. Besides, the Consultant shall update the </w:t>
      </w:r>
      <w:r w:rsidR="005E3838" w:rsidRPr="00501F25">
        <w:rPr>
          <w:rFonts w:ascii="Times New Roman" w:hAnsi="Times New Roman" w:cs="Times New Roman"/>
          <w:sz w:val="24"/>
          <w:szCs w:val="24"/>
        </w:rPr>
        <w:t>ESIA package</w:t>
      </w:r>
      <w:r w:rsidR="00C330A9" w:rsidRPr="00501F25">
        <w:rPr>
          <w:rFonts w:ascii="Times New Roman" w:hAnsi="Times New Roman" w:cs="Times New Roman"/>
          <w:sz w:val="24"/>
          <w:szCs w:val="24"/>
        </w:rPr>
        <w:t xml:space="preserve"> in line with the feedbacks received during the consultations</w:t>
      </w:r>
      <w:r w:rsidR="005E3838" w:rsidRPr="00501F25">
        <w:rPr>
          <w:rFonts w:ascii="Times New Roman" w:hAnsi="Times New Roman" w:cs="Times New Roman"/>
          <w:sz w:val="24"/>
          <w:szCs w:val="24"/>
        </w:rPr>
        <w:t>, which will be the final version of the ESIA package to be announced on the DGII website</w:t>
      </w:r>
      <w:r w:rsidR="00C330A9" w:rsidRPr="00501F25">
        <w:rPr>
          <w:rFonts w:ascii="Times New Roman" w:hAnsi="Times New Roman" w:cs="Times New Roman"/>
          <w:sz w:val="24"/>
          <w:szCs w:val="24"/>
        </w:rPr>
        <w:t>.</w:t>
      </w:r>
      <w:r w:rsidR="00C330A9" w:rsidRPr="00501F25" w:rsidDel="00C330A9">
        <w:rPr>
          <w:rFonts w:ascii="Times New Roman" w:hAnsi="Times New Roman" w:cs="Times New Roman"/>
          <w:sz w:val="24"/>
          <w:szCs w:val="24"/>
        </w:rPr>
        <w:t xml:space="preserve"> </w:t>
      </w:r>
      <w:r w:rsidR="004505F1" w:rsidRPr="00501F25">
        <w:rPr>
          <w:rFonts w:ascii="Times New Roman" w:hAnsi="Times New Roman" w:cs="Times New Roman"/>
          <w:b/>
          <w:bCs/>
          <w:sz w:val="24"/>
          <w:szCs w:val="24"/>
        </w:rPr>
        <w:t>The third task</w:t>
      </w:r>
      <w:r w:rsidR="004505F1" w:rsidRPr="00501F25">
        <w:rPr>
          <w:rFonts w:ascii="Times New Roman" w:hAnsi="Times New Roman" w:cs="Times New Roman"/>
          <w:sz w:val="24"/>
          <w:szCs w:val="24"/>
        </w:rPr>
        <w:t xml:space="preserve"> of the Consultant, however one of the first as per the </w:t>
      </w:r>
      <w:r w:rsidR="005E3838" w:rsidRPr="00501F25">
        <w:rPr>
          <w:rFonts w:ascii="Times New Roman" w:hAnsi="Times New Roman" w:cs="Times New Roman"/>
          <w:sz w:val="24"/>
          <w:szCs w:val="24"/>
        </w:rPr>
        <w:t xml:space="preserve">overall </w:t>
      </w:r>
      <w:r w:rsidR="004505F1" w:rsidRPr="00501F25">
        <w:rPr>
          <w:rFonts w:ascii="Times New Roman" w:hAnsi="Times New Roman" w:cs="Times New Roman"/>
          <w:sz w:val="24"/>
          <w:szCs w:val="24"/>
        </w:rPr>
        <w:t>schedule</w:t>
      </w:r>
      <w:r w:rsidR="007227C8" w:rsidRPr="00501F25">
        <w:rPr>
          <w:rFonts w:ascii="Times New Roman" w:hAnsi="Times New Roman" w:cs="Times New Roman"/>
          <w:sz w:val="24"/>
          <w:szCs w:val="24"/>
        </w:rPr>
        <w:t xml:space="preserve"> is the trainings planned</w:t>
      </w:r>
      <w:r w:rsidR="00E84CB6" w:rsidRPr="00501F25">
        <w:rPr>
          <w:rFonts w:ascii="Times New Roman" w:hAnsi="Times New Roman" w:cs="Times New Roman"/>
          <w:sz w:val="24"/>
          <w:szCs w:val="24"/>
        </w:rPr>
        <w:t xml:space="preserve"> and defined within the scope of this </w:t>
      </w:r>
      <w:proofErr w:type="spellStart"/>
      <w:r w:rsidR="00E84CB6" w:rsidRPr="00501F25">
        <w:rPr>
          <w:rFonts w:ascii="Times New Roman" w:hAnsi="Times New Roman" w:cs="Times New Roman"/>
          <w:sz w:val="24"/>
          <w:szCs w:val="24"/>
        </w:rPr>
        <w:t>ToR</w:t>
      </w:r>
      <w:proofErr w:type="spellEnd"/>
      <w:r w:rsidR="007227C8" w:rsidRPr="00501F25">
        <w:rPr>
          <w:rFonts w:ascii="Times New Roman" w:hAnsi="Times New Roman" w:cs="Times New Roman"/>
          <w:sz w:val="24"/>
          <w:szCs w:val="24"/>
        </w:rPr>
        <w:t xml:space="preserve"> in order to</w:t>
      </w:r>
      <w:r w:rsidR="00A60DD1" w:rsidRPr="00501F25">
        <w:rPr>
          <w:rFonts w:ascii="Times New Roman" w:hAnsi="Times New Roman" w:cs="Times New Roman"/>
          <w:sz w:val="24"/>
          <w:szCs w:val="24"/>
        </w:rPr>
        <w:t xml:space="preserve"> improve the capacity of the </w:t>
      </w:r>
      <w:r w:rsidR="005F718F" w:rsidRPr="00501F25">
        <w:rPr>
          <w:rFonts w:ascii="Times New Roman" w:hAnsi="Times New Roman" w:cs="Times New Roman"/>
          <w:sz w:val="24"/>
          <w:szCs w:val="24"/>
        </w:rPr>
        <w:t>DGII PIU with respect to mainly E&amp;S aspects.</w:t>
      </w:r>
      <w:r w:rsidR="007227C8" w:rsidRPr="00501F25">
        <w:rPr>
          <w:rFonts w:ascii="Times New Roman" w:hAnsi="Times New Roman" w:cs="Times New Roman"/>
          <w:sz w:val="24"/>
          <w:szCs w:val="24"/>
        </w:rPr>
        <w:t xml:space="preserve"> </w:t>
      </w:r>
    </w:p>
    <w:p w14:paraId="42481EF7" w14:textId="7F24D6B3" w:rsidR="00772BAD" w:rsidRPr="00501F25" w:rsidRDefault="00772BAD" w:rsidP="00D659A6">
      <w:pPr>
        <w:ind w:left="360"/>
        <w:jc w:val="both"/>
        <w:rPr>
          <w:rFonts w:ascii="Times New Roman" w:hAnsi="Times New Roman" w:cs="Times New Roman"/>
          <w:sz w:val="24"/>
          <w:szCs w:val="24"/>
        </w:rPr>
      </w:pPr>
      <w:r w:rsidRPr="00501F25">
        <w:rPr>
          <w:rFonts w:ascii="Times New Roman" w:hAnsi="Times New Roman" w:cs="Times New Roman"/>
          <w:sz w:val="24"/>
          <w:szCs w:val="24"/>
        </w:rPr>
        <w:t xml:space="preserve">The Consultant will provide consulting services on behalf of DGII and in the execution of the E&amp;S studies and preparation and/or update of the ESIA package, the Consultant shall follow the related laws and regulations of Turkey (not limited thereto) as defined in the </w:t>
      </w:r>
      <w:r w:rsidRPr="00501F25">
        <w:rPr>
          <w:rFonts w:ascii="Times New Roman" w:hAnsi="Times New Roman" w:cs="Times New Roman"/>
          <w:sz w:val="24"/>
          <w:szCs w:val="24"/>
        </w:rPr>
        <w:lastRenderedPageBreak/>
        <w:t>ESIA Report, as well as including, but not limited to the below relevant standards and guidelines:</w:t>
      </w:r>
    </w:p>
    <w:p w14:paraId="63D8CD4F" w14:textId="434D95BA" w:rsidR="00772BAD" w:rsidRPr="00501F25" w:rsidRDefault="00772BAD" w:rsidP="00122AB8">
      <w:pPr>
        <w:pStyle w:val="ListeParagraf"/>
        <w:numPr>
          <w:ilvl w:val="1"/>
          <w:numId w:val="21"/>
        </w:numPr>
        <w:spacing w:after="0" w:line="240" w:lineRule="auto"/>
        <w:jc w:val="both"/>
        <w:rPr>
          <w:rFonts w:ascii="Times New Roman" w:hAnsi="Times New Roman" w:cs="Times New Roman"/>
          <w:sz w:val="24"/>
          <w:szCs w:val="24"/>
        </w:rPr>
      </w:pPr>
      <w:r w:rsidRPr="00501F25">
        <w:rPr>
          <w:rFonts w:ascii="Times New Roman" w:hAnsi="Times New Roman" w:cs="Times New Roman"/>
          <w:sz w:val="24"/>
          <w:szCs w:val="24"/>
        </w:rPr>
        <w:t>World Bank ESF and Guidance Notes for Loan Beneficiaries,</w:t>
      </w:r>
    </w:p>
    <w:p w14:paraId="0F4938E7" w14:textId="1275CE6D" w:rsidR="00772BAD" w:rsidRPr="00501F25" w:rsidRDefault="00772BAD" w:rsidP="00122AB8">
      <w:pPr>
        <w:pStyle w:val="ListeParagraf"/>
        <w:numPr>
          <w:ilvl w:val="1"/>
          <w:numId w:val="21"/>
        </w:numPr>
        <w:spacing w:after="0" w:line="240" w:lineRule="auto"/>
        <w:jc w:val="both"/>
        <w:rPr>
          <w:rFonts w:ascii="Times New Roman" w:hAnsi="Times New Roman" w:cs="Times New Roman"/>
          <w:sz w:val="24"/>
          <w:szCs w:val="24"/>
        </w:rPr>
      </w:pPr>
      <w:r w:rsidRPr="00501F25">
        <w:rPr>
          <w:rFonts w:ascii="Times New Roman" w:hAnsi="Times New Roman" w:cs="Times New Roman"/>
          <w:sz w:val="24"/>
          <w:szCs w:val="24"/>
        </w:rPr>
        <w:t>WBG General Environmental, Health and Safety (EHS) Guidelines,</w:t>
      </w:r>
    </w:p>
    <w:p w14:paraId="0718AA4C" w14:textId="4C7CD482" w:rsidR="00772BAD" w:rsidRPr="00501F25" w:rsidRDefault="00772BAD" w:rsidP="00122AB8">
      <w:pPr>
        <w:pStyle w:val="ListeParagraf"/>
        <w:numPr>
          <w:ilvl w:val="1"/>
          <w:numId w:val="21"/>
        </w:numPr>
        <w:spacing w:after="0" w:line="240" w:lineRule="auto"/>
        <w:jc w:val="both"/>
        <w:rPr>
          <w:rFonts w:ascii="Times New Roman" w:hAnsi="Times New Roman" w:cs="Times New Roman"/>
          <w:sz w:val="24"/>
          <w:szCs w:val="24"/>
        </w:rPr>
      </w:pPr>
      <w:r w:rsidRPr="00501F25">
        <w:rPr>
          <w:rFonts w:ascii="Times New Roman" w:hAnsi="Times New Roman" w:cs="Times New Roman"/>
          <w:sz w:val="24"/>
          <w:szCs w:val="24"/>
        </w:rPr>
        <w:t xml:space="preserve">WBG EHS Guidelines for Railways, </w:t>
      </w:r>
    </w:p>
    <w:p w14:paraId="5849D7CF" w14:textId="6BF15FCF" w:rsidR="00772BAD" w:rsidRPr="00501F25" w:rsidRDefault="00772BAD" w:rsidP="00122AB8">
      <w:pPr>
        <w:pStyle w:val="ListeParagraf"/>
        <w:numPr>
          <w:ilvl w:val="1"/>
          <w:numId w:val="21"/>
        </w:numPr>
        <w:spacing w:after="0" w:line="240" w:lineRule="auto"/>
        <w:jc w:val="both"/>
        <w:rPr>
          <w:rFonts w:ascii="Times New Roman" w:hAnsi="Times New Roman" w:cs="Times New Roman"/>
          <w:sz w:val="24"/>
          <w:szCs w:val="24"/>
        </w:rPr>
      </w:pPr>
      <w:r w:rsidRPr="00501F25">
        <w:rPr>
          <w:rFonts w:ascii="Times New Roman" w:hAnsi="Times New Roman" w:cs="Times New Roman"/>
          <w:sz w:val="24"/>
          <w:szCs w:val="24"/>
        </w:rPr>
        <w:t xml:space="preserve">WBG EHS Guidelines for Toll Roads, </w:t>
      </w:r>
    </w:p>
    <w:p w14:paraId="23E914DD" w14:textId="25F56736" w:rsidR="00772BAD" w:rsidRPr="00501F25" w:rsidRDefault="00772BAD" w:rsidP="00122AB8">
      <w:pPr>
        <w:pStyle w:val="ListeParagraf"/>
        <w:numPr>
          <w:ilvl w:val="1"/>
          <w:numId w:val="21"/>
        </w:numPr>
        <w:spacing w:after="0" w:line="240" w:lineRule="auto"/>
        <w:jc w:val="both"/>
        <w:rPr>
          <w:rFonts w:ascii="Times New Roman" w:hAnsi="Times New Roman" w:cs="Times New Roman"/>
          <w:sz w:val="24"/>
          <w:szCs w:val="24"/>
        </w:rPr>
      </w:pPr>
      <w:r w:rsidRPr="00501F25">
        <w:rPr>
          <w:rFonts w:ascii="Times New Roman" w:hAnsi="Times New Roman" w:cs="Times New Roman"/>
          <w:sz w:val="24"/>
          <w:szCs w:val="24"/>
        </w:rPr>
        <w:t>WBG EHS Guidelines for Electric Power Transmission and Distribution,</w:t>
      </w:r>
      <w:r w:rsidR="0097739A" w:rsidRPr="00501F25">
        <w:rPr>
          <w:rFonts w:ascii="Times New Roman" w:hAnsi="Times New Roman" w:cs="Times New Roman"/>
          <w:sz w:val="24"/>
          <w:szCs w:val="24"/>
        </w:rPr>
        <w:t xml:space="preserve"> and</w:t>
      </w:r>
    </w:p>
    <w:p w14:paraId="3FD23502" w14:textId="52854261" w:rsidR="00772BAD" w:rsidRPr="00501F25" w:rsidRDefault="00772BAD" w:rsidP="00122AB8">
      <w:pPr>
        <w:pStyle w:val="ListeParagraf"/>
        <w:numPr>
          <w:ilvl w:val="1"/>
          <w:numId w:val="21"/>
        </w:numPr>
        <w:spacing w:after="0" w:line="240" w:lineRule="auto"/>
        <w:jc w:val="both"/>
        <w:rPr>
          <w:rFonts w:ascii="Times New Roman" w:hAnsi="Times New Roman" w:cs="Times New Roman"/>
          <w:sz w:val="24"/>
          <w:szCs w:val="24"/>
        </w:rPr>
      </w:pPr>
      <w:r w:rsidRPr="00501F25">
        <w:rPr>
          <w:rFonts w:ascii="Times New Roman" w:hAnsi="Times New Roman" w:cs="Times New Roman"/>
          <w:sz w:val="24"/>
          <w:szCs w:val="24"/>
        </w:rPr>
        <w:t>WBG EHS Guidelines for Construction Materials Extraction.</w:t>
      </w:r>
    </w:p>
    <w:p w14:paraId="7E485594" w14:textId="77777777" w:rsidR="00772BAD" w:rsidRPr="00501F25" w:rsidRDefault="00772BAD" w:rsidP="00772BAD">
      <w:pPr>
        <w:spacing w:after="0" w:line="240" w:lineRule="auto"/>
        <w:jc w:val="both"/>
        <w:rPr>
          <w:rFonts w:ascii="Times New Roman" w:hAnsi="Times New Roman" w:cs="Times New Roman"/>
          <w:sz w:val="24"/>
          <w:szCs w:val="24"/>
        </w:rPr>
      </w:pPr>
    </w:p>
    <w:p w14:paraId="38081663" w14:textId="13016CB1" w:rsidR="00772BAD" w:rsidRPr="00501F25" w:rsidRDefault="00772BAD" w:rsidP="00122AB8">
      <w:pPr>
        <w:ind w:left="360"/>
        <w:jc w:val="both"/>
        <w:rPr>
          <w:rFonts w:ascii="Times New Roman" w:hAnsi="Times New Roman" w:cs="Times New Roman"/>
          <w:sz w:val="24"/>
          <w:szCs w:val="24"/>
        </w:rPr>
      </w:pPr>
      <w:r w:rsidRPr="00501F25">
        <w:rPr>
          <w:rFonts w:ascii="Times New Roman" w:hAnsi="Times New Roman" w:cs="Times New Roman"/>
          <w:sz w:val="24"/>
          <w:szCs w:val="24"/>
        </w:rPr>
        <w:t xml:space="preserve">The requirements of the EHS Guidelines will be applied to the tasks. In such cases where the level of requirements and required measures in Turkey differ from those required in the EHS Guidelines, more stringent requirements shall apply in accordance with project specifications (such as the strict discharge and emission standards) as per the ESSs of the World Bank ESF. In preparing the relevant environmental and social studies and documents, the Consultant will fully comply with the ESS requirements. In accordance with accepted international practice, including but not limited to survey forms, accreditation certificates, method statements, monitoring of environmental, social, occupational health and safety, </w:t>
      </w:r>
      <w:bookmarkStart w:id="0" w:name="_Hlk60823602"/>
      <w:r w:rsidRPr="00501F25">
        <w:rPr>
          <w:rFonts w:ascii="Times New Roman" w:hAnsi="Times New Roman" w:cs="Times New Roman"/>
          <w:sz w:val="24"/>
          <w:szCs w:val="24"/>
        </w:rPr>
        <w:t>gender-based violence (GBV)</w:t>
      </w:r>
      <w:bookmarkEnd w:id="0"/>
      <w:r w:rsidRPr="00501F25">
        <w:rPr>
          <w:rFonts w:ascii="Times New Roman" w:hAnsi="Times New Roman" w:cs="Times New Roman"/>
          <w:sz w:val="24"/>
          <w:szCs w:val="24"/>
        </w:rPr>
        <w:t xml:space="preserve">, </w:t>
      </w:r>
      <w:r w:rsidR="0097739A" w:rsidRPr="00501F25">
        <w:rPr>
          <w:rFonts w:ascii="Times New Roman" w:hAnsi="Times New Roman" w:cs="Times New Roman"/>
          <w:sz w:val="24"/>
          <w:szCs w:val="24"/>
        </w:rPr>
        <w:t xml:space="preserve">sexual exploitation and abuse/sexual harassment (SEA/SH), </w:t>
      </w:r>
      <w:r w:rsidRPr="00501F25">
        <w:rPr>
          <w:rFonts w:ascii="Times New Roman" w:hAnsi="Times New Roman" w:cs="Times New Roman"/>
          <w:sz w:val="24"/>
          <w:szCs w:val="24"/>
        </w:rPr>
        <w:t>cultural heritage, community safety, and biodiversity impact risks; monitoring of all proper permits at each phase of its activities while carrying out the tasks.</w:t>
      </w:r>
    </w:p>
    <w:p w14:paraId="377058C3" w14:textId="09E2D694" w:rsidR="006C0950" w:rsidRPr="00501F25" w:rsidRDefault="00D266ED" w:rsidP="00122AB8">
      <w:pPr>
        <w:pStyle w:val="FirstLevel"/>
        <w:numPr>
          <w:ilvl w:val="1"/>
          <w:numId w:val="26"/>
        </w:numPr>
      </w:pPr>
      <w:r w:rsidRPr="00501F25">
        <w:t>General Approach</w:t>
      </w:r>
    </w:p>
    <w:p w14:paraId="062A2548" w14:textId="5D50732E" w:rsidR="00E02068" w:rsidRPr="00501F25" w:rsidRDefault="00D266ED" w:rsidP="00B135FF">
      <w:pPr>
        <w:ind w:left="360"/>
        <w:jc w:val="both"/>
        <w:rPr>
          <w:rFonts w:ascii="Times New Roman" w:hAnsi="Times New Roman" w:cs="Times New Roman"/>
          <w:sz w:val="24"/>
          <w:szCs w:val="24"/>
        </w:rPr>
      </w:pPr>
      <w:r w:rsidRPr="00501F25">
        <w:rPr>
          <w:rFonts w:ascii="Times New Roman" w:hAnsi="Times New Roman" w:cs="Times New Roman"/>
          <w:sz w:val="24"/>
          <w:szCs w:val="24"/>
        </w:rPr>
        <w:t xml:space="preserve">The Consultant shall review </w:t>
      </w:r>
      <w:r w:rsidR="00710010" w:rsidRPr="00501F25">
        <w:rPr>
          <w:rFonts w:ascii="Times New Roman" w:hAnsi="Times New Roman" w:cs="Times New Roman"/>
          <w:sz w:val="24"/>
          <w:szCs w:val="24"/>
        </w:rPr>
        <w:t xml:space="preserve">existing </w:t>
      </w:r>
      <w:r w:rsidR="008F315C" w:rsidRPr="00501F25">
        <w:rPr>
          <w:rFonts w:ascii="Times New Roman" w:hAnsi="Times New Roman" w:cs="Times New Roman"/>
          <w:sz w:val="24"/>
          <w:szCs w:val="24"/>
        </w:rPr>
        <w:t>ESIA</w:t>
      </w:r>
      <w:r w:rsidR="00710010" w:rsidRPr="00501F25">
        <w:rPr>
          <w:rFonts w:ascii="Times New Roman" w:hAnsi="Times New Roman" w:cs="Times New Roman"/>
          <w:sz w:val="24"/>
          <w:szCs w:val="24"/>
        </w:rPr>
        <w:t xml:space="preserve"> package disclosed on the website of DGII</w:t>
      </w:r>
      <w:r w:rsidR="00244BAF" w:rsidRPr="00501F25">
        <w:rPr>
          <w:rFonts w:ascii="Times New Roman" w:hAnsi="Times New Roman" w:cs="Times New Roman"/>
          <w:sz w:val="24"/>
          <w:szCs w:val="24"/>
        </w:rPr>
        <w:t xml:space="preserve">. The review will guide the Consultant </w:t>
      </w:r>
      <w:r w:rsidR="00CA55FE" w:rsidRPr="00501F25">
        <w:rPr>
          <w:rFonts w:ascii="Times New Roman" w:hAnsi="Times New Roman" w:cs="Times New Roman"/>
          <w:sz w:val="24"/>
          <w:szCs w:val="24"/>
        </w:rPr>
        <w:t xml:space="preserve">while </w:t>
      </w:r>
      <w:r w:rsidR="00244BAF" w:rsidRPr="00501F25">
        <w:rPr>
          <w:rFonts w:ascii="Times New Roman" w:hAnsi="Times New Roman" w:cs="Times New Roman"/>
          <w:sz w:val="24"/>
          <w:szCs w:val="24"/>
        </w:rPr>
        <w:t>updat</w:t>
      </w:r>
      <w:r w:rsidR="00CA55FE" w:rsidRPr="00501F25">
        <w:rPr>
          <w:rFonts w:ascii="Times New Roman" w:hAnsi="Times New Roman" w:cs="Times New Roman"/>
          <w:sz w:val="24"/>
          <w:szCs w:val="24"/>
        </w:rPr>
        <w:t>ing</w:t>
      </w:r>
      <w:r w:rsidR="007B1C55" w:rsidRPr="00501F25">
        <w:rPr>
          <w:rFonts w:ascii="Times New Roman" w:hAnsi="Times New Roman" w:cs="Times New Roman"/>
          <w:sz w:val="24"/>
          <w:szCs w:val="24"/>
        </w:rPr>
        <w:t xml:space="preserve"> </w:t>
      </w:r>
      <w:r w:rsidR="00244BAF" w:rsidRPr="00501F25">
        <w:rPr>
          <w:rFonts w:ascii="Times New Roman" w:hAnsi="Times New Roman" w:cs="Times New Roman"/>
          <w:sz w:val="24"/>
          <w:szCs w:val="24"/>
        </w:rPr>
        <w:t>the ESIA reports and ESMPs</w:t>
      </w:r>
      <w:r w:rsidR="00A502CC" w:rsidRPr="00501F25">
        <w:rPr>
          <w:rFonts w:ascii="Times New Roman" w:hAnsi="Times New Roman" w:cs="Times New Roman"/>
          <w:sz w:val="24"/>
          <w:szCs w:val="24"/>
        </w:rPr>
        <w:t>, which</w:t>
      </w:r>
      <w:r w:rsidR="00244BAF" w:rsidRPr="00501F25">
        <w:rPr>
          <w:rFonts w:ascii="Times New Roman" w:hAnsi="Times New Roman" w:cs="Times New Roman"/>
          <w:sz w:val="24"/>
          <w:szCs w:val="24"/>
        </w:rPr>
        <w:t xml:space="preserve"> shall include consideration of E&amp;S risks of associated facilities (substations and electricity transmission lines), approach to alternative analyses, E&amp;S assessment of project facilities (quarry sites etc.) in a form and substance way acceptable to the World Bank</w:t>
      </w:r>
      <w:r w:rsidR="00F5516E" w:rsidRPr="00501F25">
        <w:rPr>
          <w:rFonts w:ascii="Times New Roman" w:hAnsi="Times New Roman" w:cs="Times New Roman"/>
          <w:sz w:val="24"/>
          <w:szCs w:val="24"/>
        </w:rPr>
        <w:t xml:space="preserve"> and propose </w:t>
      </w:r>
      <w:r w:rsidR="00E02068" w:rsidRPr="00501F25">
        <w:rPr>
          <w:rFonts w:ascii="Times New Roman" w:hAnsi="Times New Roman" w:cs="Times New Roman"/>
          <w:sz w:val="24"/>
          <w:szCs w:val="24"/>
        </w:rPr>
        <w:t>supplementary work to be carried out</w:t>
      </w:r>
      <w:r w:rsidR="00B74A26" w:rsidRPr="00501F25">
        <w:rPr>
          <w:rFonts w:ascii="Times New Roman" w:hAnsi="Times New Roman" w:cs="Times New Roman"/>
          <w:sz w:val="24"/>
          <w:szCs w:val="24"/>
        </w:rPr>
        <w:t>,</w:t>
      </w:r>
      <w:r w:rsidR="00E02068" w:rsidRPr="00501F25">
        <w:rPr>
          <w:rFonts w:ascii="Times New Roman" w:hAnsi="Times New Roman" w:cs="Times New Roman"/>
          <w:sz w:val="24"/>
          <w:szCs w:val="24"/>
        </w:rPr>
        <w:t xml:space="preserve"> where deemed necessary</w:t>
      </w:r>
      <w:r w:rsidR="00DF1C64" w:rsidRPr="00501F25">
        <w:rPr>
          <w:rFonts w:ascii="Times New Roman" w:hAnsi="Times New Roman" w:cs="Times New Roman"/>
          <w:sz w:val="24"/>
          <w:szCs w:val="24"/>
        </w:rPr>
        <w:t xml:space="preserve"> such as </w:t>
      </w:r>
      <w:r w:rsidR="00E06415" w:rsidRPr="00501F25">
        <w:rPr>
          <w:rFonts w:ascii="Times New Roman" w:hAnsi="Times New Roman" w:cs="Times New Roman"/>
          <w:sz w:val="24"/>
          <w:szCs w:val="24"/>
        </w:rPr>
        <w:t xml:space="preserve">any missing </w:t>
      </w:r>
      <w:r w:rsidR="007B0C33" w:rsidRPr="00501F25">
        <w:rPr>
          <w:rFonts w:ascii="Times New Roman" w:hAnsi="Times New Roman" w:cs="Times New Roman"/>
          <w:sz w:val="24"/>
          <w:szCs w:val="24"/>
        </w:rPr>
        <w:t xml:space="preserve">analysis (i.e. NOx, </w:t>
      </w:r>
      <w:proofErr w:type="spellStart"/>
      <w:r w:rsidR="007B0C33" w:rsidRPr="00501F25">
        <w:rPr>
          <w:rFonts w:ascii="Times New Roman" w:hAnsi="Times New Roman" w:cs="Times New Roman"/>
          <w:sz w:val="24"/>
          <w:szCs w:val="24"/>
        </w:rPr>
        <w:t>S</w:t>
      </w:r>
      <w:r w:rsidR="00BD086E" w:rsidRPr="00501F25">
        <w:rPr>
          <w:rFonts w:ascii="Times New Roman" w:hAnsi="Times New Roman" w:cs="Times New Roman"/>
          <w:sz w:val="24"/>
          <w:szCs w:val="24"/>
        </w:rPr>
        <w:t>O</w:t>
      </w:r>
      <w:r w:rsidR="00605137" w:rsidRPr="00501F25">
        <w:rPr>
          <w:rFonts w:ascii="Times New Roman" w:hAnsi="Times New Roman" w:cs="Times New Roman"/>
          <w:sz w:val="24"/>
          <w:szCs w:val="24"/>
        </w:rPr>
        <w:t>x</w:t>
      </w:r>
      <w:proofErr w:type="spellEnd"/>
      <w:r w:rsidR="004F527D" w:rsidRPr="00501F25">
        <w:rPr>
          <w:rFonts w:ascii="Times New Roman" w:hAnsi="Times New Roman" w:cs="Times New Roman"/>
          <w:sz w:val="24"/>
          <w:szCs w:val="24"/>
        </w:rPr>
        <w:t xml:space="preserve"> which could not be </w:t>
      </w:r>
      <w:r w:rsidR="00E54ED6" w:rsidRPr="00501F25">
        <w:rPr>
          <w:rFonts w:ascii="Times New Roman" w:hAnsi="Times New Roman" w:cs="Times New Roman"/>
          <w:sz w:val="24"/>
          <w:szCs w:val="24"/>
        </w:rPr>
        <w:t xml:space="preserve">finalized due to </w:t>
      </w:r>
      <w:r w:rsidR="00A260CF" w:rsidRPr="00501F25">
        <w:rPr>
          <w:rFonts w:ascii="Times New Roman" w:hAnsi="Times New Roman" w:cs="Times New Roman"/>
          <w:sz w:val="24"/>
          <w:szCs w:val="24"/>
        </w:rPr>
        <w:t>Covid</w:t>
      </w:r>
      <w:r w:rsidR="00E54ED6" w:rsidRPr="00501F25">
        <w:rPr>
          <w:rFonts w:ascii="Times New Roman" w:hAnsi="Times New Roman" w:cs="Times New Roman"/>
          <w:sz w:val="24"/>
          <w:szCs w:val="24"/>
        </w:rPr>
        <w:t>-19 restrictions in the existing ESIA package</w:t>
      </w:r>
      <w:r w:rsidR="00BD086E" w:rsidRPr="00501F25">
        <w:rPr>
          <w:rFonts w:ascii="Times New Roman" w:hAnsi="Times New Roman" w:cs="Times New Roman"/>
          <w:sz w:val="24"/>
          <w:szCs w:val="24"/>
        </w:rPr>
        <w:t>)</w:t>
      </w:r>
      <w:r w:rsidR="00E54ED6" w:rsidRPr="00501F25">
        <w:rPr>
          <w:rFonts w:ascii="Times New Roman" w:hAnsi="Times New Roman" w:cs="Times New Roman"/>
          <w:sz w:val="24"/>
          <w:szCs w:val="24"/>
        </w:rPr>
        <w:t>,</w:t>
      </w:r>
      <w:r w:rsidR="00BD086E" w:rsidRPr="00501F25">
        <w:rPr>
          <w:rFonts w:ascii="Times New Roman" w:hAnsi="Times New Roman" w:cs="Times New Roman"/>
          <w:sz w:val="24"/>
          <w:szCs w:val="24"/>
        </w:rPr>
        <w:t xml:space="preserve"> </w:t>
      </w:r>
      <w:r w:rsidR="00DF1C64" w:rsidRPr="00501F25">
        <w:rPr>
          <w:rFonts w:ascii="Times New Roman" w:hAnsi="Times New Roman" w:cs="Times New Roman"/>
          <w:sz w:val="24"/>
          <w:szCs w:val="24"/>
        </w:rPr>
        <w:t xml:space="preserve">the additional </w:t>
      </w:r>
      <w:r w:rsidR="00420251" w:rsidRPr="00501F25">
        <w:rPr>
          <w:rFonts w:ascii="Times New Roman" w:hAnsi="Times New Roman" w:cs="Times New Roman"/>
          <w:sz w:val="24"/>
          <w:szCs w:val="24"/>
        </w:rPr>
        <w:t>analysis, modelling studies, social survey studies</w:t>
      </w:r>
      <w:r w:rsidR="00942AB2" w:rsidRPr="00501F25">
        <w:rPr>
          <w:rFonts w:ascii="Times New Roman" w:hAnsi="Times New Roman" w:cs="Times New Roman"/>
          <w:sz w:val="24"/>
          <w:szCs w:val="24"/>
        </w:rPr>
        <w:t>, consultations</w:t>
      </w:r>
      <w:r w:rsidR="00420251" w:rsidRPr="00501F25">
        <w:rPr>
          <w:rFonts w:ascii="Times New Roman" w:hAnsi="Times New Roman" w:cs="Times New Roman"/>
          <w:sz w:val="24"/>
          <w:szCs w:val="24"/>
        </w:rPr>
        <w:t xml:space="preserve"> </w:t>
      </w:r>
      <w:r w:rsidR="00E54ED6" w:rsidRPr="00501F25">
        <w:rPr>
          <w:rFonts w:ascii="Times New Roman" w:hAnsi="Times New Roman" w:cs="Times New Roman"/>
          <w:sz w:val="24"/>
          <w:szCs w:val="24"/>
        </w:rPr>
        <w:t>that could be required due to route changes</w:t>
      </w:r>
      <w:r w:rsidR="00C46957" w:rsidRPr="00501F25">
        <w:rPr>
          <w:rFonts w:ascii="Times New Roman" w:hAnsi="Times New Roman" w:cs="Times New Roman"/>
          <w:sz w:val="24"/>
          <w:szCs w:val="24"/>
        </w:rPr>
        <w:t xml:space="preserve"> and design changes includ</w:t>
      </w:r>
      <w:r w:rsidR="00942AB2" w:rsidRPr="00501F25">
        <w:rPr>
          <w:rFonts w:ascii="Times New Roman" w:hAnsi="Times New Roman" w:cs="Times New Roman"/>
          <w:sz w:val="24"/>
          <w:szCs w:val="24"/>
        </w:rPr>
        <w:t xml:space="preserve">ing the </w:t>
      </w:r>
      <w:r w:rsidR="00BC7E5E" w:rsidRPr="00501F25">
        <w:rPr>
          <w:rFonts w:ascii="Times New Roman" w:hAnsi="Times New Roman" w:cs="Times New Roman"/>
          <w:sz w:val="24"/>
          <w:szCs w:val="24"/>
        </w:rPr>
        <w:t xml:space="preserve">substations, transmissions lines, quarry sites </w:t>
      </w:r>
      <w:r w:rsidR="00C46957" w:rsidRPr="00501F25">
        <w:rPr>
          <w:rFonts w:ascii="Times New Roman" w:hAnsi="Times New Roman" w:cs="Times New Roman"/>
          <w:sz w:val="24"/>
          <w:szCs w:val="24"/>
        </w:rPr>
        <w:t>e</w:t>
      </w:r>
      <w:r w:rsidR="00BC7E5E" w:rsidRPr="00501F25">
        <w:rPr>
          <w:rFonts w:ascii="Times New Roman" w:hAnsi="Times New Roman" w:cs="Times New Roman"/>
          <w:sz w:val="24"/>
          <w:szCs w:val="24"/>
        </w:rPr>
        <w:t>tc.</w:t>
      </w:r>
      <w:r w:rsidR="001B63D0" w:rsidRPr="00501F25">
        <w:rPr>
          <w:rFonts w:ascii="Times New Roman" w:hAnsi="Times New Roman" w:cs="Times New Roman"/>
          <w:sz w:val="24"/>
          <w:szCs w:val="24"/>
        </w:rPr>
        <w:t xml:space="preserve"> </w:t>
      </w:r>
      <w:r w:rsidR="00420251" w:rsidRPr="00501F25">
        <w:rPr>
          <w:rFonts w:ascii="Times New Roman" w:hAnsi="Times New Roman" w:cs="Times New Roman"/>
          <w:sz w:val="24"/>
          <w:szCs w:val="24"/>
        </w:rPr>
        <w:t>as per the final detailed design</w:t>
      </w:r>
      <w:r w:rsidR="008A7F26" w:rsidRPr="00501F25">
        <w:rPr>
          <w:rFonts w:ascii="Times New Roman" w:hAnsi="Times New Roman" w:cs="Times New Roman"/>
          <w:sz w:val="24"/>
          <w:szCs w:val="24"/>
        </w:rPr>
        <w:t xml:space="preserve"> and </w:t>
      </w:r>
      <w:r w:rsidR="009C7681" w:rsidRPr="00501F25">
        <w:rPr>
          <w:rFonts w:ascii="Times New Roman" w:hAnsi="Times New Roman" w:cs="Times New Roman"/>
          <w:sz w:val="24"/>
          <w:szCs w:val="24"/>
        </w:rPr>
        <w:t xml:space="preserve">with the identification of </w:t>
      </w:r>
      <w:r w:rsidR="000B3024" w:rsidRPr="00501F25">
        <w:rPr>
          <w:rFonts w:ascii="Times New Roman" w:hAnsi="Times New Roman" w:cs="Times New Roman"/>
          <w:sz w:val="24"/>
          <w:szCs w:val="24"/>
        </w:rPr>
        <w:t xml:space="preserve">in </w:t>
      </w:r>
      <w:r w:rsidR="004A686C" w:rsidRPr="00501F25">
        <w:rPr>
          <w:rFonts w:ascii="Times New Roman" w:hAnsi="Times New Roman" w:cs="Times New Roman"/>
          <w:sz w:val="24"/>
          <w:szCs w:val="24"/>
        </w:rPr>
        <w:t>coordination with DGII PIU and by obtaining the approval of DGII PIU E&amp;S specialists</w:t>
      </w:r>
      <w:r w:rsidR="00E02068" w:rsidRPr="00501F25">
        <w:rPr>
          <w:rFonts w:ascii="Times New Roman" w:hAnsi="Times New Roman" w:cs="Times New Roman"/>
          <w:sz w:val="24"/>
          <w:szCs w:val="24"/>
        </w:rPr>
        <w:t>.</w:t>
      </w:r>
      <w:r w:rsidR="00B74A26" w:rsidRPr="00501F25">
        <w:rPr>
          <w:rFonts w:ascii="Times New Roman" w:hAnsi="Times New Roman" w:cs="Times New Roman"/>
          <w:sz w:val="24"/>
          <w:szCs w:val="24"/>
        </w:rPr>
        <w:t xml:space="preserve"> </w:t>
      </w:r>
      <w:r w:rsidR="00352047" w:rsidRPr="00501F25">
        <w:rPr>
          <w:rFonts w:ascii="Times New Roman" w:hAnsi="Times New Roman" w:cs="Times New Roman"/>
          <w:sz w:val="24"/>
          <w:szCs w:val="24"/>
        </w:rPr>
        <w:t>T</w:t>
      </w:r>
      <w:r w:rsidR="00E57628" w:rsidRPr="00501F25">
        <w:rPr>
          <w:rFonts w:ascii="Times New Roman" w:hAnsi="Times New Roman" w:cs="Times New Roman"/>
          <w:sz w:val="24"/>
          <w:szCs w:val="24"/>
        </w:rPr>
        <w:t xml:space="preserve">he proposed and additional </w:t>
      </w:r>
      <w:r w:rsidR="00840158" w:rsidRPr="00501F25">
        <w:rPr>
          <w:rFonts w:ascii="Times New Roman" w:hAnsi="Times New Roman" w:cs="Times New Roman"/>
          <w:sz w:val="24"/>
          <w:szCs w:val="24"/>
        </w:rPr>
        <w:t xml:space="preserve">activities </w:t>
      </w:r>
      <w:r w:rsidR="271875EE" w:rsidRPr="00501F25">
        <w:rPr>
          <w:rFonts w:ascii="Times New Roman" w:hAnsi="Times New Roman" w:cs="Times New Roman"/>
          <w:sz w:val="24"/>
          <w:szCs w:val="24"/>
        </w:rPr>
        <w:t xml:space="preserve">to be </w:t>
      </w:r>
      <w:r w:rsidR="00840158" w:rsidRPr="00501F25">
        <w:rPr>
          <w:rFonts w:ascii="Times New Roman" w:hAnsi="Times New Roman" w:cs="Times New Roman"/>
          <w:sz w:val="24"/>
          <w:szCs w:val="24"/>
        </w:rPr>
        <w:t>carried out</w:t>
      </w:r>
      <w:r w:rsidR="007A78A5" w:rsidRPr="00501F25">
        <w:rPr>
          <w:rFonts w:ascii="Times New Roman" w:hAnsi="Times New Roman" w:cs="Times New Roman"/>
          <w:sz w:val="24"/>
          <w:szCs w:val="24"/>
        </w:rPr>
        <w:t xml:space="preserve"> as per the </w:t>
      </w:r>
      <w:r w:rsidR="00DA1AF5" w:rsidRPr="00501F25">
        <w:rPr>
          <w:rFonts w:ascii="Times New Roman" w:hAnsi="Times New Roman" w:cs="Times New Roman"/>
          <w:sz w:val="24"/>
          <w:szCs w:val="24"/>
        </w:rPr>
        <w:t xml:space="preserve">existing ESIA Reports, </w:t>
      </w:r>
      <w:r w:rsidR="007A78A5" w:rsidRPr="00501F25">
        <w:rPr>
          <w:rFonts w:ascii="Times New Roman" w:hAnsi="Times New Roman" w:cs="Times New Roman"/>
          <w:sz w:val="24"/>
          <w:szCs w:val="24"/>
        </w:rPr>
        <w:t>ESMPs</w:t>
      </w:r>
      <w:r w:rsidR="00DA1AF5" w:rsidRPr="00501F25">
        <w:rPr>
          <w:rFonts w:ascii="Times New Roman" w:hAnsi="Times New Roman" w:cs="Times New Roman"/>
          <w:sz w:val="24"/>
          <w:szCs w:val="24"/>
        </w:rPr>
        <w:t xml:space="preserve">, </w:t>
      </w:r>
      <w:r w:rsidR="00443AA0" w:rsidRPr="00501F25">
        <w:rPr>
          <w:rFonts w:ascii="Times New Roman" w:hAnsi="Times New Roman" w:cs="Times New Roman"/>
          <w:sz w:val="24"/>
          <w:szCs w:val="24"/>
        </w:rPr>
        <w:t xml:space="preserve">SEPs, </w:t>
      </w:r>
      <w:r w:rsidR="00DA1AF5" w:rsidRPr="00501F25">
        <w:rPr>
          <w:rFonts w:ascii="Times New Roman" w:hAnsi="Times New Roman" w:cs="Times New Roman"/>
          <w:sz w:val="24"/>
          <w:szCs w:val="24"/>
        </w:rPr>
        <w:t xml:space="preserve">RAPs, </w:t>
      </w:r>
      <w:r w:rsidR="3BAA782A" w:rsidRPr="00501F25">
        <w:rPr>
          <w:rFonts w:ascii="Times New Roman" w:hAnsi="Times New Roman" w:cs="Times New Roman"/>
          <w:sz w:val="24"/>
          <w:szCs w:val="24"/>
        </w:rPr>
        <w:t xml:space="preserve">and </w:t>
      </w:r>
      <w:r w:rsidR="00DA1AF5" w:rsidRPr="00501F25">
        <w:rPr>
          <w:rFonts w:ascii="Times New Roman" w:hAnsi="Times New Roman" w:cs="Times New Roman"/>
          <w:sz w:val="24"/>
          <w:szCs w:val="24"/>
        </w:rPr>
        <w:t>ESCP</w:t>
      </w:r>
      <w:r w:rsidR="00357D03" w:rsidRPr="00501F25">
        <w:rPr>
          <w:rFonts w:ascii="Times New Roman" w:hAnsi="Times New Roman" w:cs="Times New Roman"/>
          <w:sz w:val="24"/>
          <w:szCs w:val="24"/>
        </w:rPr>
        <w:t xml:space="preserve"> shall be completed</w:t>
      </w:r>
      <w:r w:rsidR="007A75C2" w:rsidRPr="00501F25">
        <w:rPr>
          <w:rFonts w:ascii="Times New Roman" w:hAnsi="Times New Roman" w:cs="Times New Roman"/>
          <w:sz w:val="24"/>
          <w:szCs w:val="24"/>
        </w:rPr>
        <w:t xml:space="preserve">. </w:t>
      </w:r>
      <w:r w:rsidR="002D2F04" w:rsidRPr="00501F25">
        <w:rPr>
          <w:rFonts w:ascii="Times New Roman" w:hAnsi="Times New Roman" w:cs="Times New Roman"/>
          <w:sz w:val="24"/>
          <w:szCs w:val="24"/>
        </w:rPr>
        <w:t>T</w:t>
      </w:r>
      <w:r w:rsidR="00840158" w:rsidRPr="00501F25">
        <w:rPr>
          <w:rFonts w:ascii="Times New Roman" w:hAnsi="Times New Roman" w:cs="Times New Roman"/>
          <w:sz w:val="24"/>
          <w:szCs w:val="24"/>
        </w:rPr>
        <w:t xml:space="preserve">he reports and results of those activities shall reflect most up to date </w:t>
      </w:r>
      <w:r w:rsidR="007A78A5" w:rsidRPr="00501F25">
        <w:rPr>
          <w:rFonts w:ascii="Times New Roman" w:hAnsi="Times New Roman" w:cs="Times New Roman"/>
          <w:sz w:val="24"/>
          <w:szCs w:val="24"/>
        </w:rPr>
        <w:t>data and additional sections</w:t>
      </w:r>
      <w:r w:rsidR="00840158" w:rsidRPr="00501F25">
        <w:rPr>
          <w:rFonts w:ascii="Times New Roman" w:hAnsi="Times New Roman" w:cs="Times New Roman"/>
          <w:sz w:val="24"/>
          <w:szCs w:val="24"/>
        </w:rPr>
        <w:t xml:space="preserve"> </w:t>
      </w:r>
      <w:r w:rsidR="002D2F04" w:rsidRPr="00501F25">
        <w:rPr>
          <w:rFonts w:ascii="Times New Roman" w:hAnsi="Times New Roman" w:cs="Times New Roman"/>
          <w:sz w:val="24"/>
          <w:szCs w:val="24"/>
        </w:rPr>
        <w:t>shall be prepared</w:t>
      </w:r>
      <w:r w:rsidR="00412B5A" w:rsidRPr="00501F25">
        <w:rPr>
          <w:rFonts w:ascii="Times New Roman" w:hAnsi="Times New Roman" w:cs="Times New Roman"/>
          <w:sz w:val="24"/>
          <w:szCs w:val="24"/>
        </w:rPr>
        <w:t xml:space="preserve"> and </w:t>
      </w:r>
      <w:r w:rsidR="00632813" w:rsidRPr="00501F25">
        <w:rPr>
          <w:rFonts w:ascii="Times New Roman" w:hAnsi="Times New Roman" w:cs="Times New Roman"/>
          <w:sz w:val="24"/>
          <w:szCs w:val="24"/>
        </w:rPr>
        <w:t>the report</w:t>
      </w:r>
      <w:r w:rsidR="00C22390" w:rsidRPr="00501F25">
        <w:rPr>
          <w:rFonts w:ascii="Times New Roman" w:hAnsi="Times New Roman" w:cs="Times New Roman"/>
          <w:sz w:val="24"/>
          <w:szCs w:val="24"/>
        </w:rPr>
        <w:t>s</w:t>
      </w:r>
      <w:r w:rsidR="00412B5A" w:rsidRPr="00501F25">
        <w:rPr>
          <w:rFonts w:ascii="Times New Roman" w:hAnsi="Times New Roman" w:cs="Times New Roman"/>
          <w:sz w:val="24"/>
          <w:szCs w:val="24"/>
        </w:rPr>
        <w:t>,</w:t>
      </w:r>
      <w:r w:rsidR="00C22390" w:rsidRPr="00501F25">
        <w:rPr>
          <w:rFonts w:ascii="Times New Roman" w:hAnsi="Times New Roman" w:cs="Times New Roman"/>
          <w:sz w:val="24"/>
          <w:szCs w:val="24"/>
        </w:rPr>
        <w:t xml:space="preserve"> documents</w:t>
      </w:r>
      <w:r w:rsidR="00632813" w:rsidRPr="00501F25">
        <w:rPr>
          <w:rFonts w:ascii="Times New Roman" w:hAnsi="Times New Roman" w:cs="Times New Roman"/>
          <w:sz w:val="24"/>
          <w:szCs w:val="24"/>
        </w:rPr>
        <w:t xml:space="preserve"> shall be </w:t>
      </w:r>
      <w:r w:rsidR="00412B5A" w:rsidRPr="00501F25">
        <w:rPr>
          <w:rFonts w:ascii="Times New Roman" w:hAnsi="Times New Roman" w:cs="Times New Roman"/>
          <w:sz w:val="24"/>
          <w:szCs w:val="24"/>
        </w:rPr>
        <w:t xml:space="preserve">revisited, </w:t>
      </w:r>
      <w:r w:rsidR="00632813" w:rsidRPr="00501F25">
        <w:rPr>
          <w:rFonts w:ascii="Times New Roman" w:hAnsi="Times New Roman" w:cs="Times New Roman"/>
          <w:sz w:val="24"/>
          <w:szCs w:val="24"/>
        </w:rPr>
        <w:t xml:space="preserve">revised and updated </w:t>
      </w:r>
      <w:r w:rsidR="003D5368" w:rsidRPr="00501F25">
        <w:rPr>
          <w:rFonts w:ascii="Times New Roman" w:hAnsi="Times New Roman" w:cs="Times New Roman"/>
          <w:sz w:val="24"/>
          <w:szCs w:val="24"/>
        </w:rPr>
        <w:t xml:space="preserve">to reflect the </w:t>
      </w:r>
      <w:r w:rsidR="000F233C" w:rsidRPr="00501F25">
        <w:rPr>
          <w:rFonts w:ascii="Times New Roman" w:hAnsi="Times New Roman" w:cs="Times New Roman"/>
          <w:sz w:val="24"/>
          <w:szCs w:val="24"/>
        </w:rPr>
        <w:t xml:space="preserve">current </w:t>
      </w:r>
      <w:r w:rsidR="003D5368" w:rsidRPr="00501F25">
        <w:rPr>
          <w:rFonts w:ascii="Times New Roman" w:hAnsi="Times New Roman" w:cs="Times New Roman"/>
          <w:sz w:val="24"/>
          <w:szCs w:val="24"/>
        </w:rPr>
        <w:t>baseline</w:t>
      </w:r>
      <w:r w:rsidR="000F233C" w:rsidRPr="00501F25">
        <w:rPr>
          <w:rFonts w:ascii="Times New Roman" w:hAnsi="Times New Roman" w:cs="Times New Roman"/>
          <w:sz w:val="24"/>
          <w:szCs w:val="24"/>
        </w:rPr>
        <w:t xml:space="preserve"> of the subproject sites</w:t>
      </w:r>
      <w:r w:rsidR="00632813" w:rsidRPr="00501F25">
        <w:rPr>
          <w:rFonts w:ascii="Times New Roman" w:hAnsi="Times New Roman" w:cs="Times New Roman"/>
          <w:sz w:val="24"/>
          <w:szCs w:val="24"/>
        </w:rPr>
        <w:t xml:space="preserve"> as defined within this </w:t>
      </w:r>
      <w:proofErr w:type="spellStart"/>
      <w:r w:rsidR="00632813" w:rsidRPr="00501F25">
        <w:rPr>
          <w:rFonts w:ascii="Times New Roman" w:hAnsi="Times New Roman" w:cs="Times New Roman"/>
          <w:sz w:val="24"/>
          <w:szCs w:val="24"/>
        </w:rPr>
        <w:t>ToR</w:t>
      </w:r>
      <w:proofErr w:type="spellEnd"/>
      <w:r w:rsidR="00B01D59" w:rsidRPr="00501F25">
        <w:rPr>
          <w:rFonts w:ascii="Times New Roman" w:hAnsi="Times New Roman" w:cs="Times New Roman"/>
          <w:sz w:val="24"/>
          <w:szCs w:val="24"/>
        </w:rPr>
        <w:t>. The</w:t>
      </w:r>
      <w:r w:rsidR="002D2F04" w:rsidRPr="00501F25">
        <w:rPr>
          <w:rFonts w:ascii="Times New Roman" w:hAnsi="Times New Roman" w:cs="Times New Roman"/>
          <w:sz w:val="24"/>
          <w:szCs w:val="24"/>
        </w:rPr>
        <w:t xml:space="preserve"> ESIA Reports, ESMPs, RAPs, </w:t>
      </w:r>
      <w:r w:rsidR="00A02BA8" w:rsidRPr="00501F25">
        <w:rPr>
          <w:rFonts w:ascii="Times New Roman" w:hAnsi="Times New Roman" w:cs="Times New Roman"/>
          <w:sz w:val="24"/>
          <w:szCs w:val="24"/>
        </w:rPr>
        <w:t>SEPs</w:t>
      </w:r>
      <w:r w:rsidR="3DF7BD84" w:rsidRPr="00501F25">
        <w:rPr>
          <w:rFonts w:ascii="Times New Roman" w:hAnsi="Times New Roman" w:cs="Times New Roman"/>
          <w:sz w:val="24"/>
          <w:szCs w:val="24"/>
        </w:rPr>
        <w:t xml:space="preserve"> and</w:t>
      </w:r>
      <w:r w:rsidR="00A02BA8" w:rsidRPr="00501F25">
        <w:rPr>
          <w:rFonts w:ascii="Times New Roman" w:hAnsi="Times New Roman" w:cs="Times New Roman"/>
          <w:sz w:val="24"/>
          <w:szCs w:val="24"/>
        </w:rPr>
        <w:t xml:space="preserve"> </w:t>
      </w:r>
      <w:r w:rsidR="002D2F04" w:rsidRPr="00501F25">
        <w:rPr>
          <w:rFonts w:ascii="Times New Roman" w:hAnsi="Times New Roman" w:cs="Times New Roman"/>
          <w:sz w:val="24"/>
          <w:szCs w:val="24"/>
        </w:rPr>
        <w:t xml:space="preserve">ESCP shall </w:t>
      </w:r>
      <w:r w:rsidR="00BE17FF" w:rsidRPr="00501F25">
        <w:rPr>
          <w:rFonts w:ascii="Times New Roman" w:hAnsi="Times New Roman" w:cs="Times New Roman"/>
          <w:sz w:val="24"/>
          <w:szCs w:val="24"/>
        </w:rPr>
        <w:t>reflect the final version of the detailed design.</w:t>
      </w:r>
    </w:p>
    <w:p w14:paraId="6F26A60A" w14:textId="0C514F55" w:rsidR="00D4208E" w:rsidRPr="00501F25" w:rsidRDefault="00841D63" w:rsidP="00D06404">
      <w:pPr>
        <w:ind w:left="360"/>
        <w:jc w:val="both"/>
        <w:rPr>
          <w:rFonts w:ascii="Times New Roman" w:hAnsi="Times New Roman" w:cs="Times New Roman"/>
          <w:sz w:val="24"/>
          <w:szCs w:val="24"/>
        </w:rPr>
      </w:pPr>
      <w:r w:rsidRPr="00501F25">
        <w:rPr>
          <w:rFonts w:ascii="Times New Roman" w:hAnsi="Times New Roman" w:cs="Times New Roman"/>
          <w:sz w:val="24"/>
          <w:szCs w:val="24"/>
        </w:rPr>
        <w:t xml:space="preserve">Since the existing reports were prepared and disclosed in May 2020, the Consultant shall review both the national and </w:t>
      </w:r>
      <w:r w:rsidR="00C23845" w:rsidRPr="00501F25">
        <w:rPr>
          <w:rFonts w:ascii="Times New Roman" w:hAnsi="Times New Roman" w:cs="Times New Roman"/>
          <w:sz w:val="24"/>
          <w:szCs w:val="24"/>
        </w:rPr>
        <w:t>international legislation</w:t>
      </w:r>
      <w:r w:rsidR="00956440" w:rsidRPr="00501F25">
        <w:rPr>
          <w:rFonts w:ascii="Times New Roman" w:hAnsi="Times New Roman" w:cs="Times New Roman"/>
          <w:sz w:val="24"/>
          <w:szCs w:val="24"/>
        </w:rPr>
        <w:t xml:space="preserve">, as well as the </w:t>
      </w:r>
      <w:r w:rsidR="00CB2DED" w:rsidRPr="00501F25">
        <w:rPr>
          <w:rFonts w:ascii="Times New Roman" w:hAnsi="Times New Roman" w:cs="Times New Roman"/>
          <w:sz w:val="24"/>
          <w:szCs w:val="24"/>
        </w:rPr>
        <w:t>up-to-date</w:t>
      </w:r>
      <w:r w:rsidR="00B672E7" w:rsidRPr="00501F25">
        <w:rPr>
          <w:rFonts w:ascii="Times New Roman" w:hAnsi="Times New Roman" w:cs="Times New Roman"/>
          <w:sz w:val="24"/>
          <w:szCs w:val="24"/>
        </w:rPr>
        <w:t xml:space="preserve"> administrative government structure and stakeholder map </w:t>
      </w:r>
      <w:r w:rsidR="00C23845" w:rsidRPr="00501F25">
        <w:rPr>
          <w:rFonts w:ascii="Times New Roman" w:hAnsi="Times New Roman" w:cs="Times New Roman"/>
          <w:sz w:val="24"/>
          <w:szCs w:val="24"/>
        </w:rPr>
        <w:t xml:space="preserve">and update the </w:t>
      </w:r>
      <w:r w:rsidR="0093606F" w:rsidRPr="00501F25">
        <w:rPr>
          <w:rFonts w:ascii="Times New Roman" w:hAnsi="Times New Roman" w:cs="Times New Roman"/>
          <w:sz w:val="24"/>
          <w:szCs w:val="24"/>
        </w:rPr>
        <w:t>institu</w:t>
      </w:r>
      <w:r w:rsidR="00956440" w:rsidRPr="00501F25">
        <w:rPr>
          <w:rFonts w:ascii="Times New Roman" w:hAnsi="Times New Roman" w:cs="Times New Roman"/>
          <w:sz w:val="24"/>
          <w:szCs w:val="24"/>
        </w:rPr>
        <w:t xml:space="preserve">tional and legal framework </w:t>
      </w:r>
      <w:r w:rsidR="00C23845" w:rsidRPr="00501F25">
        <w:rPr>
          <w:rFonts w:ascii="Times New Roman" w:hAnsi="Times New Roman" w:cs="Times New Roman"/>
          <w:sz w:val="24"/>
          <w:szCs w:val="24"/>
        </w:rPr>
        <w:t>sections</w:t>
      </w:r>
      <w:r w:rsidR="00B672E7" w:rsidRPr="00501F25">
        <w:rPr>
          <w:rFonts w:ascii="Times New Roman" w:hAnsi="Times New Roman" w:cs="Times New Roman"/>
          <w:sz w:val="24"/>
          <w:szCs w:val="24"/>
        </w:rPr>
        <w:t xml:space="preserve"> and project SEPs</w:t>
      </w:r>
      <w:r w:rsidR="008E7D3C" w:rsidRPr="00501F25">
        <w:rPr>
          <w:rFonts w:ascii="Times New Roman" w:hAnsi="Times New Roman" w:cs="Times New Roman"/>
          <w:sz w:val="24"/>
          <w:szCs w:val="24"/>
        </w:rPr>
        <w:t>,</w:t>
      </w:r>
      <w:r w:rsidR="00C23845" w:rsidRPr="00501F25">
        <w:rPr>
          <w:rFonts w:ascii="Times New Roman" w:hAnsi="Times New Roman" w:cs="Times New Roman"/>
          <w:sz w:val="24"/>
          <w:szCs w:val="24"/>
        </w:rPr>
        <w:t xml:space="preserve"> if required.</w:t>
      </w:r>
      <w:r w:rsidR="00D06404" w:rsidRPr="00501F25">
        <w:rPr>
          <w:rFonts w:ascii="Times New Roman" w:hAnsi="Times New Roman" w:cs="Times New Roman"/>
          <w:sz w:val="24"/>
          <w:szCs w:val="24"/>
        </w:rPr>
        <w:t xml:space="preserve"> SEPs will be updated to include all</w:t>
      </w:r>
      <w:r w:rsidR="00D06404" w:rsidRPr="00501F25">
        <w:rPr>
          <w:rFonts w:ascii="Times New Roman" w:hAnsi="Times New Roman" w:cs="Times New Roman"/>
          <w:color w:val="000000" w:themeColor="text1"/>
          <w:sz w:val="24"/>
          <w:szCs w:val="24"/>
        </w:rPr>
        <w:t xml:space="preserve"> </w:t>
      </w:r>
      <w:r w:rsidR="00D06404" w:rsidRPr="00501F25">
        <w:rPr>
          <w:rFonts w:ascii="Times New Roman" w:hAnsi="Times New Roman" w:cs="Times New Roman"/>
          <w:sz w:val="24"/>
          <w:szCs w:val="24"/>
        </w:rPr>
        <w:t>consultations to be conducted by the consultant (e.g. initial consultations</w:t>
      </w:r>
      <w:r w:rsidR="00110544" w:rsidRPr="00501F25">
        <w:rPr>
          <w:rFonts w:ascii="Times New Roman" w:hAnsi="Times New Roman" w:cs="Times New Roman"/>
          <w:sz w:val="24"/>
          <w:szCs w:val="24"/>
        </w:rPr>
        <w:t xml:space="preserve">, focus group </w:t>
      </w:r>
      <w:r w:rsidR="00110544" w:rsidRPr="00501F25">
        <w:rPr>
          <w:rFonts w:ascii="Times New Roman" w:hAnsi="Times New Roman" w:cs="Times New Roman"/>
          <w:sz w:val="24"/>
          <w:szCs w:val="24"/>
        </w:rPr>
        <w:lastRenderedPageBreak/>
        <w:t xml:space="preserve">discussions, </w:t>
      </w:r>
      <w:r w:rsidR="00D06404" w:rsidRPr="00501F25">
        <w:rPr>
          <w:rFonts w:ascii="Times New Roman" w:hAnsi="Times New Roman" w:cs="Times New Roman"/>
          <w:sz w:val="24"/>
          <w:szCs w:val="24"/>
        </w:rPr>
        <w:t xml:space="preserve">and disclosure phase consultations). </w:t>
      </w:r>
      <w:r w:rsidR="00883F7B" w:rsidRPr="00501F25">
        <w:rPr>
          <w:rFonts w:ascii="Times New Roman" w:hAnsi="Times New Roman" w:cs="Times New Roman"/>
          <w:sz w:val="24"/>
          <w:szCs w:val="24"/>
        </w:rPr>
        <w:t>Aligned with the final detailed design, the Consultant shall revise the Project description and alternative analysis</w:t>
      </w:r>
      <w:r w:rsidR="005546D5" w:rsidRPr="00501F25">
        <w:rPr>
          <w:rFonts w:ascii="Times New Roman" w:hAnsi="Times New Roman" w:cs="Times New Roman"/>
          <w:sz w:val="24"/>
          <w:szCs w:val="24"/>
        </w:rPr>
        <w:t xml:space="preserve"> sections.</w:t>
      </w:r>
    </w:p>
    <w:p w14:paraId="265D25D4" w14:textId="7A025EE9" w:rsidR="008D6606" w:rsidRPr="00501F25" w:rsidRDefault="008D6606" w:rsidP="00077874">
      <w:pPr>
        <w:ind w:left="426"/>
        <w:jc w:val="both"/>
        <w:rPr>
          <w:rFonts w:ascii="Times New Roman" w:hAnsi="Times New Roman" w:cs="Times New Roman"/>
          <w:sz w:val="24"/>
          <w:szCs w:val="24"/>
        </w:rPr>
      </w:pPr>
      <w:r w:rsidRPr="00501F25">
        <w:rPr>
          <w:rFonts w:ascii="Times New Roman" w:hAnsi="Times New Roman" w:cs="Times New Roman"/>
          <w:sz w:val="24"/>
          <w:szCs w:val="24"/>
        </w:rPr>
        <w:t xml:space="preserve">The Consultant shall collaborate with the Consultant of the assignments “Consulting Services for Engineering Design Review, Preparation of Bidding Documents for Civil Works, and Construction Supervision of Last-Mile Rail and Road Infrastructure Connectivity to/from </w:t>
      </w:r>
      <w:proofErr w:type="spellStart"/>
      <w:r w:rsidRPr="00501F25">
        <w:rPr>
          <w:rFonts w:ascii="Times New Roman" w:hAnsi="Times New Roman" w:cs="Times New Roman"/>
          <w:sz w:val="24"/>
          <w:szCs w:val="24"/>
        </w:rPr>
        <w:t>Filyos</w:t>
      </w:r>
      <w:proofErr w:type="spellEnd"/>
      <w:r w:rsidRPr="00501F25">
        <w:rPr>
          <w:rFonts w:ascii="Times New Roman" w:hAnsi="Times New Roman" w:cs="Times New Roman"/>
          <w:sz w:val="24"/>
          <w:szCs w:val="24"/>
        </w:rPr>
        <w:t xml:space="preserve"> Port and </w:t>
      </w:r>
      <w:proofErr w:type="spellStart"/>
      <w:r w:rsidRPr="00501F25">
        <w:rPr>
          <w:rFonts w:ascii="Times New Roman" w:hAnsi="Times New Roman" w:cs="Times New Roman"/>
          <w:sz w:val="24"/>
          <w:szCs w:val="24"/>
        </w:rPr>
        <w:t>Filyos</w:t>
      </w:r>
      <w:proofErr w:type="spellEnd"/>
      <w:r w:rsidRPr="00501F25">
        <w:rPr>
          <w:rFonts w:ascii="Times New Roman" w:hAnsi="Times New Roman" w:cs="Times New Roman"/>
          <w:sz w:val="24"/>
          <w:szCs w:val="24"/>
        </w:rPr>
        <w:t xml:space="preserve"> Industrial Zone” and “Consulting Services for </w:t>
      </w:r>
      <w:r w:rsidR="00AC23F5" w:rsidRPr="00501F25">
        <w:rPr>
          <w:rFonts w:ascii="Times New Roman" w:hAnsi="Times New Roman" w:cs="Times New Roman"/>
          <w:sz w:val="24"/>
          <w:szCs w:val="24"/>
        </w:rPr>
        <w:t xml:space="preserve">Engineering Design Review, Preparation of Bidding Documents for Civil Works, and Construction Supervision of Last-Mile Rail Connectivity Infrastructure in Turkey’s </w:t>
      </w:r>
      <w:proofErr w:type="spellStart"/>
      <w:r w:rsidR="00AC23F5" w:rsidRPr="00501F25">
        <w:rPr>
          <w:rFonts w:ascii="Times New Roman" w:hAnsi="Times New Roman" w:cs="Times New Roman"/>
          <w:sz w:val="24"/>
          <w:szCs w:val="24"/>
        </w:rPr>
        <w:t>Çukurova</w:t>
      </w:r>
      <w:proofErr w:type="spellEnd"/>
      <w:r w:rsidR="00AC23F5" w:rsidRPr="00501F25">
        <w:rPr>
          <w:rFonts w:ascii="Times New Roman" w:hAnsi="Times New Roman" w:cs="Times New Roman"/>
          <w:sz w:val="24"/>
          <w:szCs w:val="24"/>
        </w:rPr>
        <w:t xml:space="preserve"> Region and Iskenderun Bay”</w:t>
      </w:r>
      <w:r w:rsidRPr="00501F25">
        <w:rPr>
          <w:rFonts w:ascii="Times New Roman" w:hAnsi="Times New Roman" w:cs="Times New Roman"/>
          <w:sz w:val="24"/>
          <w:szCs w:val="24"/>
        </w:rPr>
        <w:t xml:space="preserve"> by providing/receiving information for completion of the E&amp;S studies as per the revised designs, and for revising the designs as per the outcome of E&amp;S studies. The Consultant shall attend all bilateral meetings and studies for </w:t>
      </w:r>
      <w:r w:rsidR="00AC2291" w:rsidRPr="00501F25">
        <w:rPr>
          <w:rFonts w:ascii="Times New Roman" w:hAnsi="Times New Roman" w:cs="Times New Roman"/>
          <w:sz w:val="24"/>
          <w:szCs w:val="24"/>
        </w:rPr>
        <w:t>revising the designs</w:t>
      </w:r>
      <w:r w:rsidRPr="00501F25">
        <w:rPr>
          <w:rFonts w:ascii="Times New Roman" w:hAnsi="Times New Roman" w:cs="Times New Roman"/>
          <w:sz w:val="24"/>
          <w:szCs w:val="24"/>
        </w:rPr>
        <w:t xml:space="preserve"> when needed.</w:t>
      </w:r>
    </w:p>
    <w:p w14:paraId="72FE9585" w14:textId="60EDB4F5" w:rsidR="00684605" w:rsidRPr="00501F25" w:rsidRDefault="00015FF5" w:rsidP="00122AB8">
      <w:pPr>
        <w:pStyle w:val="FirstLevel"/>
        <w:numPr>
          <w:ilvl w:val="1"/>
          <w:numId w:val="26"/>
        </w:numPr>
      </w:pPr>
      <w:r w:rsidRPr="00501F25">
        <w:t xml:space="preserve">TASK-1: </w:t>
      </w:r>
      <w:r w:rsidR="00684605" w:rsidRPr="00501F25">
        <w:t>Biodiversit</w:t>
      </w:r>
      <w:r w:rsidR="002B29EB" w:rsidRPr="00501F25">
        <w:t>y</w:t>
      </w:r>
      <w:r w:rsidR="00E36A79" w:rsidRPr="00501F25">
        <w:t xml:space="preserve"> Site Surveys, Data Collection, Seed Collection</w:t>
      </w:r>
      <w:r w:rsidR="00580327" w:rsidRPr="00501F25">
        <w:t>, Translocation</w:t>
      </w:r>
    </w:p>
    <w:p w14:paraId="2F5C8C05" w14:textId="33EFB75D" w:rsidR="001E2B83" w:rsidRPr="00501F25" w:rsidRDefault="00D92DF1" w:rsidP="001E2B83">
      <w:pPr>
        <w:ind w:left="360"/>
        <w:jc w:val="both"/>
        <w:rPr>
          <w:rFonts w:ascii="Times New Roman" w:hAnsi="Times New Roman" w:cs="Times New Roman"/>
          <w:sz w:val="24"/>
          <w:szCs w:val="24"/>
        </w:rPr>
      </w:pPr>
      <w:r w:rsidRPr="00501F25">
        <w:rPr>
          <w:rFonts w:ascii="Times New Roman" w:hAnsi="Times New Roman" w:cs="Times New Roman"/>
          <w:sz w:val="24"/>
          <w:szCs w:val="24"/>
        </w:rPr>
        <w:t xml:space="preserve">The </w:t>
      </w:r>
      <w:r w:rsidR="000A61B1" w:rsidRPr="00501F25">
        <w:rPr>
          <w:rFonts w:ascii="Times New Roman" w:hAnsi="Times New Roman" w:cs="Times New Roman"/>
          <w:sz w:val="24"/>
          <w:szCs w:val="24"/>
        </w:rPr>
        <w:t xml:space="preserve">ESIA study area, which consists of 500m corridor extending on each side of the proposed route </w:t>
      </w:r>
      <w:r w:rsidR="001753D9" w:rsidRPr="00501F25">
        <w:rPr>
          <w:rFonts w:ascii="Times New Roman" w:hAnsi="Times New Roman" w:cs="Times New Roman"/>
          <w:sz w:val="24"/>
          <w:szCs w:val="24"/>
        </w:rPr>
        <w:t xml:space="preserve">in </w:t>
      </w:r>
      <w:proofErr w:type="spellStart"/>
      <w:r w:rsidR="001753D9" w:rsidRPr="00501F25">
        <w:rPr>
          <w:rFonts w:ascii="Times New Roman" w:hAnsi="Times New Roman" w:cs="Times New Roman"/>
          <w:sz w:val="24"/>
          <w:szCs w:val="24"/>
        </w:rPr>
        <w:t>Filyos</w:t>
      </w:r>
      <w:proofErr w:type="spellEnd"/>
      <w:r w:rsidR="001753D9" w:rsidRPr="00501F25">
        <w:rPr>
          <w:rFonts w:ascii="Times New Roman" w:hAnsi="Times New Roman" w:cs="Times New Roman"/>
          <w:sz w:val="24"/>
          <w:szCs w:val="24"/>
        </w:rPr>
        <w:t xml:space="preserve"> and </w:t>
      </w:r>
      <w:proofErr w:type="spellStart"/>
      <w:r w:rsidR="001753D9" w:rsidRPr="00501F25">
        <w:rPr>
          <w:rFonts w:ascii="Times New Roman" w:hAnsi="Times New Roman" w:cs="Times New Roman"/>
          <w:sz w:val="24"/>
          <w:szCs w:val="24"/>
        </w:rPr>
        <w:t>Cukurova</w:t>
      </w:r>
      <w:proofErr w:type="spellEnd"/>
      <w:r w:rsidR="001753D9" w:rsidRPr="00501F25">
        <w:rPr>
          <w:rFonts w:ascii="Times New Roman" w:hAnsi="Times New Roman" w:cs="Times New Roman"/>
          <w:sz w:val="24"/>
          <w:szCs w:val="24"/>
        </w:rPr>
        <w:t xml:space="preserve"> </w:t>
      </w:r>
      <w:r w:rsidR="000A61B1" w:rsidRPr="00501F25">
        <w:rPr>
          <w:rFonts w:ascii="Times New Roman" w:hAnsi="Times New Roman" w:cs="Times New Roman"/>
          <w:sz w:val="24"/>
          <w:szCs w:val="24"/>
        </w:rPr>
        <w:t xml:space="preserve">was considered as the </w:t>
      </w:r>
      <w:r w:rsidR="009C2851" w:rsidRPr="00501F25">
        <w:rPr>
          <w:rFonts w:ascii="Times New Roman" w:hAnsi="Times New Roman" w:cs="Times New Roman"/>
          <w:sz w:val="24"/>
          <w:szCs w:val="24"/>
        </w:rPr>
        <w:t xml:space="preserve">Biodiversity Study Area. </w:t>
      </w:r>
      <w:r w:rsidR="005132B4" w:rsidRPr="00501F25">
        <w:rPr>
          <w:rFonts w:ascii="Times New Roman" w:hAnsi="Times New Roman" w:cs="Times New Roman"/>
          <w:sz w:val="24"/>
          <w:szCs w:val="24"/>
        </w:rPr>
        <w:t>Ten (</w:t>
      </w:r>
      <w:r w:rsidR="00505030" w:rsidRPr="00501F25">
        <w:rPr>
          <w:rFonts w:ascii="Times New Roman" w:hAnsi="Times New Roman" w:cs="Times New Roman"/>
          <w:sz w:val="24"/>
          <w:szCs w:val="24"/>
        </w:rPr>
        <w:t>10</w:t>
      </w:r>
      <w:r w:rsidR="005132B4" w:rsidRPr="00501F25">
        <w:rPr>
          <w:rFonts w:ascii="Times New Roman" w:hAnsi="Times New Roman" w:cs="Times New Roman"/>
          <w:sz w:val="24"/>
          <w:szCs w:val="24"/>
        </w:rPr>
        <w:t>)</w:t>
      </w:r>
      <w:r w:rsidR="00505030" w:rsidRPr="00501F25">
        <w:rPr>
          <w:rFonts w:ascii="Times New Roman" w:hAnsi="Times New Roman" w:cs="Times New Roman"/>
          <w:sz w:val="24"/>
          <w:szCs w:val="24"/>
        </w:rPr>
        <w:t xml:space="preserve"> sampling stations </w:t>
      </w:r>
      <w:r w:rsidR="00A725B5" w:rsidRPr="00501F25">
        <w:rPr>
          <w:rFonts w:ascii="Times New Roman" w:hAnsi="Times New Roman" w:cs="Times New Roman"/>
          <w:sz w:val="24"/>
          <w:szCs w:val="24"/>
        </w:rPr>
        <w:t xml:space="preserve">were used for the detailed flora and fauna sampling surveys. </w:t>
      </w:r>
      <w:r w:rsidR="00BB276E" w:rsidRPr="00501F25">
        <w:rPr>
          <w:rFonts w:ascii="Times New Roman" w:hAnsi="Times New Roman" w:cs="Times New Roman"/>
          <w:sz w:val="24"/>
          <w:szCs w:val="24"/>
        </w:rPr>
        <w:t xml:space="preserve">Limitations and uncertainties </w:t>
      </w:r>
      <w:r w:rsidR="00AF1297" w:rsidRPr="00501F25">
        <w:rPr>
          <w:rFonts w:ascii="Times New Roman" w:hAnsi="Times New Roman" w:cs="Times New Roman"/>
          <w:sz w:val="24"/>
          <w:szCs w:val="24"/>
        </w:rPr>
        <w:t>remain a</w:t>
      </w:r>
      <w:r w:rsidR="00864245" w:rsidRPr="00501F25">
        <w:rPr>
          <w:rFonts w:ascii="Times New Roman" w:hAnsi="Times New Roman" w:cs="Times New Roman"/>
          <w:sz w:val="24"/>
          <w:szCs w:val="24"/>
        </w:rPr>
        <w:t xml:space="preserve">s </w:t>
      </w:r>
      <w:r w:rsidR="00AF1297" w:rsidRPr="00501F25">
        <w:rPr>
          <w:rFonts w:ascii="Times New Roman" w:hAnsi="Times New Roman" w:cs="Times New Roman"/>
          <w:sz w:val="24"/>
          <w:szCs w:val="24"/>
        </w:rPr>
        <w:t xml:space="preserve">specified </w:t>
      </w:r>
      <w:r w:rsidR="00BB276E" w:rsidRPr="00501F25">
        <w:rPr>
          <w:rFonts w:ascii="Times New Roman" w:hAnsi="Times New Roman" w:cs="Times New Roman"/>
          <w:sz w:val="24"/>
          <w:szCs w:val="24"/>
        </w:rPr>
        <w:t>in the ESIA Report</w:t>
      </w:r>
      <w:r w:rsidR="00774C4D" w:rsidRPr="00501F25">
        <w:rPr>
          <w:rFonts w:ascii="Times New Roman" w:hAnsi="Times New Roman" w:cs="Times New Roman"/>
          <w:sz w:val="24"/>
          <w:szCs w:val="24"/>
        </w:rPr>
        <w:t>s</w:t>
      </w:r>
      <w:r w:rsidR="0004550C" w:rsidRPr="00501F25">
        <w:rPr>
          <w:rFonts w:ascii="Times New Roman" w:hAnsi="Times New Roman" w:cs="Times New Roman"/>
          <w:sz w:val="24"/>
          <w:szCs w:val="24"/>
        </w:rPr>
        <w:t xml:space="preserve"> </w:t>
      </w:r>
      <w:r w:rsidR="001D78D8" w:rsidRPr="00501F25">
        <w:rPr>
          <w:rFonts w:ascii="Times New Roman" w:hAnsi="Times New Roman" w:cs="Times New Roman"/>
          <w:sz w:val="24"/>
          <w:szCs w:val="24"/>
        </w:rPr>
        <w:t>for the biodiversity studies</w:t>
      </w:r>
      <w:r w:rsidR="00B4142A" w:rsidRPr="00501F25">
        <w:rPr>
          <w:rFonts w:ascii="Times New Roman" w:hAnsi="Times New Roman" w:cs="Times New Roman"/>
          <w:sz w:val="24"/>
          <w:szCs w:val="24"/>
        </w:rPr>
        <w:t xml:space="preserve">, </w:t>
      </w:r>
      <w:r w:rsidR="0004550C" w:rsidRPr="00501F25">
        <w:rPr>
          <w:rFonts w:ascii="Times New Roman" w:hAnsi="Times New Roman" w:cs="Times New Roman"/>
          <w:sz w:val="24"/>
          <w:szCs w:val="24"/>
        </w:rPr>
        <w:t xml:space="preserve">such </w:t>
      </w:r>
      <w:r w:rsidR="001D78D8" w:rsidRPr="00501F25">
        <w:rPr>
          <w:rFonts w:ascii="Times New Roman" w:hAnsi="Times New Roman" w:cs="Times New Roman"/>
          <w:sz w:val="24"/>
          <w:szCs w:val="24"/>
        </w:rPr>
        <w:t>as</w:t>
      </w:r>
      <w:r w:rsidR="0004550C" w:rsidRPr="00501F25">
        <w:rPr>
          <w:rFonts w:ascii="Times New Roman" w:hAnsi="Times New Roman" w:cs="Times New Roman"/>
          <w:sz w:val="24"/>
          <w:szCs w:val="24"/>
        </w:rPr>
        <w:t xml:space="preserve"> the detailed species identification</w:t>
      </w:r>
      <w:r w:rsidR="001B6CB2" w:rsidRPr="00501F25">
        <w:rPr>
          <w:rFonts w:ascii="Times New Roman" w:hAnsi="Times New Roman" w:cs="Times New Roman"/>
          <w:sz w:val="24"/>
          <w:szCs w:val="24"/>
        </w:rPr>
        <w:t xml:space="preserve">, which </w:t>
      </w:r>
      <w:r w:rsidR="00267490" w:rsidRPr="00501F25">
        <w:rPr>
          <w:rFonts w:ascii="Times New Roman" w:hAnsi="Times New Roman" w:cs="Times New Roman"/>
          <w:sz w:val="24"/>
          <w:szCs w:val="24"/>
        </w:rPr>
        <w:t xml:space="preserve">did not allow </w:t>
      </w:r>
      <w:r w:rsidR="00E14C5C" w:rsidRPr="00501F25">
        <w:rPr>
          <w:rFonts w:ascii="Times New Roman" w:hAnsi="Times New Roman" w:cs="Times New Roman"/>
          <w:sz w:val="24"/>
          <w:szCs w:val="24"/>
        </w:rPr>
        <w:t xml:space="preserve">for </w:t>
      </w:r>
      <w:r w:rsidR="00387306" w:rsidRPr="00501F25">
        <w:rPr>
          <w:rFonts w:ascii="Times New Roman" w:hAnsi="Times New Roman" w:cs="Times New Roman"/>
          <w:sz w:val="24"/>
          <w:szCs w:val="24"/>
        </w:rPr>
        <w:t xml:space="preserve">studying </w:t>
      </w:r>
      <w:r w:rsidR="000E0919" w:rsidRPr="00501F25">
        <w:rPr>
          <w:rFonts w:ascii="Times New Roman" w:hAnsi="Times New Roman" w:cs="Times New Roman"/>
          <w:sz w:val="24"/>
          <w:szCs w:val="24"/>
        </w:rPr>
        <w:t>seasonal restrictions</w:t>
      </w:r>
      <w:r w:rsidR="00774C4D" w:rsidRPr="00501F25">
        <w:rPr>
          <w:rFonts w:ascii="Times New Roman" w:hAnsi="Times New Roman" w:cs="Times New Roman"/>
          <w:sz w:val="24"/>
          <w:szCs w:val="24"/>
        </w:rPr>
        <w:t xml:space="preserve"> whereas habitat suitability </w:t>
      </w:r>
      <w:r w:rsidR="005357D8" w:rsidRPr="00501F25">
        <w:rPr>
          <w:rFonts w:ascii="Times New Roman" w:hAnsi="Times New Roman" w:cs="Times New Roman"/>
          <w:sz w:val="24"/>
          <w:szCs w:val="24"/>
        </w:rPr>
        <w:t xml:space="preserve">has been studied </w:t>
      </w:r>
      <w:r w:rsidR="00774C4D" w:rsidRPr="00501F25">
        <w:rPr>
          <w:rFonts w:ascii="Times New Roman" w:hAnsi="Times New Roman" w:cs="Times New Roman"/>
          <w:sz w:val="24"/>
          <w:szCs w:val="24"/>
        </w:rPr>
        <w:t xml:space="preserve">for both </w:t>
      </w:r>
      <w:r w:rsidR="005357D8" w:rsidRPr="00501F25">
        <w:rPr>
          <w:rFonts w:ascii="Times New Roman" w:hAnsi="Times New Roman" w:cs="Times New Roman"/>
          <w:sz w:val="24"/>
          <w:szCs w:val="24"/>
        </w:rPr>
        <w:t xml:space="preserve">sites </w:t>
      </w:r>
      <w:proofErr w:type="spellStart"/>
      <w:r w:rsidR="005357D8" w:rsidRPr="00501F25">
        <w:rPr>
          <w:rFonts w:ascii="Times New Roman" w:hAnsi="Times New Roman" w:cs="Times New Roman"/>
          <w:sz w:val="24"/>
          <w:szCs w:val="24"/>
        </w:rPr>
        <w:t>Filyos</w:t>
      </w:r>
      <w:proofErr w:type="spellEnd"/>
      <w:r w:rsidR="005357D8" w:rsidRPr="00501F25">
        <w:rPr>
          <w:rFonts w:ascii="Times New Roman" w:hAnsi="Times New Roman" w:cs="Times New Roman"/>
          <w:sz w:val="24"/>
          <w:szCs w:val="24"/>
        </w:rPr>
        <w:t xml:space="preserve"> and </w:t>
      </w:r>
      <w:proofErr w:type="spellStart"/>
      <w:r w:rsidR="005357D8" w:rsidRPr="00501F25">
        <w:rPr>
          <w:rFonts w:ascii="Times New Roman" w:hAnsi="Times New Roman" w:cs="Times New Roman"/>
          <w:sz w:val="24"/>
          <w:szCs w:val="24"/>
        </w:rPr>
        <w:t>Cukurova</w:t>
      </w:r>
      <w:proofErr w:type="spellEnd"/>
      <w:r w:rsidR="00BC22BF" w:rsidRPr="00501F25">
        <w:rPr>
          <w:rFonts w:ascii="Times New Roman" w:hAnsi="Times New Roman" w:cs="Times New Roman"/>
          <w:sz w:val="24"/>
          <w:szCs w:val="24"/>
        </w:rPr>
        <w:t xml:space="preserve"> within the project area</w:t>
      </w:r>
      <w:r w:rsidR="00774C4D" w:rsidRPr="00501F25">
        <w:rPr>
          <w:rFonts w:ascii="Times New Roman" w:hAnsi="Times New Roman" w:cs="Times New Roman"/>
          <w:sz w:val="24"/>
          <w:szCs w:val="24"/>
        </w:rPr>
        <w:t>.</w:t>
      </w:r>
    </w:p>
    <w:p w14:paraId="16F60273" w14:textId="77777777" w:rsidR="001E2B83" w:rsidRPr="00501F25" w:rsidRDefault="00961A74" w:rsidP="001E2B83">
      <w:pPr>
        <w:ind w:left="360"/>
        <w:jc w:val="both"/>
        <w:rPr>
          <w:rFonts w:ascii="Times New Roman" w:hAnsi="Times New Roman" w:cs="Times New Roman"/>
          <w:sz w:val="24"/>
          <w:szCs w:val="24"/>
        </w:rPr>
      </w:pPr>
      <w:r w:rsidRPr="00501F25">
        <w:rPr>
          <w:rFonts w:ascii="Times New Roman" w:hAnsi="Times New Roman" w:cs="Times New Roman"/>
          <w:sz w:val="24"/>
          <w:szCs w:val="24"/>
        </w:rPr>
        <w:t xml:space="preserve">Referring to the habitat loss/fragmentation impact in </w:t>
      </w:r>
      <w:proofErr w:type="spellStart"/>
      <w:r w:rsidRPr="00501F25">
        <w:rPr>
          <w:rFonts w:ascii="Times New Roman" w:hAnsi="Times New Roman" w:cs="Times New Roman"/>
          <w:sz w:val="24"/>
          <w:szCs w:val="24"/>
        </w:rPr>
        <w:t>Çukurova</w:t>
      </w:r>
      <w:proofErr w:type="spellEnd"/>
      <w:r w:rsidRPr="00501F25">
        <w:rPr>
          <w:rFonts w:ascii="Times New Roman" w:hAnsi="Times New Roman" w:cs="Times New Roman"/>
          <w:sz w:val="24"/>
          <w:szCs w:val="24"/>
        </w:rPr>
        <w:t xml:space="preserve"> ESIA; impact significance is </w:t>
      </w:r>
      <w:r w:rsidRPr="00501F25">
        <w:rPr>
          <w:rFonts w:ascii="Times New Roman" w:hAnsi="Times New Roman" w:cs="Times New Roman"/>
          <w:b/>
          <w:bCs/>
          <w:i/>
          <w:iCs/>
          <w:sz w:val="24"/>
          <w:szCs w:val="24"/>
        </w:rPr>
        <w:t>major</w:t>
      </w:r>
      <w:r w:rsidRPr="00501F25">
        <w:rPr>
          <w:rFonts w:ascii="Times New Roman" w:hAnsi="Times New Roman" w:cs="Times New Roman"/>
          <w:sz w:val="24"/>
          <w:szCs w:val="24"/>
        </w:rPr>
        <w:t xml:space="preserve"> specifically on the </w:t>
      </w:r>
      <w:proofErr w:type="spellStart"/>
      <w:r w:rsidRPr="00501F25">
        <w:rPr>
          <w:rFonts w:ascii="Times New Roman" w:hAnsi="Times New Roman" w:cs="Times New Roman"/>
          <w:sz w:val="24"/>
          <w:szCs w:val="24"/>
        </w:rPr>
        <w:t>sternbergia</w:t>
      </w:r>
      <w:proofErr w:type="spellEnd"/>
      <w:r w:rsidRPr="00501F25">
        <w:rPr>
          <w:rFonts w:ascii="Times New Roman" w:hAnsi="Times New Roman" w:cs="Times New Roman"/>
          <w:sz w:val="24"/>
          <w:szCs w:val="24"/>
        </w:rPr>
        <w:t xml:space="preserve"> </w:t>
      </w:r>
      <w:proofErr w:type="spellStart"/>
      <w:r w:rsidRPr="00501F25">
        <w:rPr>
          <w:rFonts w:ascii="Times New Roman" w:hAnsi="Times New Roman" w:cs="Times New Roman"/>
          <w:sz w:val="24"/>
          <w:szCs w:val="24"/>
        </w:rPr>
        <w:t>pulchella</w:t>
      </w:r>
      <w:proofErr w:type="spellEnd"/>
      <w:r w:rsidRPr="00501F25">
        <w:rPr>
          <w:rFonts w:ascii="Times New Roman" w:hAnsi="Times New Roman" w:cs="Times New Roman"/>
          <w:sz w:val="24"/>
          <w:szCs w:val="24"/>
        </w:rPr>
        <w:t xml:space="preserve"> population before the mitigation measures are implemented, whereas the residual impact significance after the proposed mitigation measures is </w:t>
      </w:r>
      <w:r w:rsidRPr="00501F25">
        <w:rPr>
          <w:rFonts w:ascii="Times New Roman" w:hAnsi="Times New Roman" w:cs="Times New Roman"/>
          <w:b/>
          <w:bCs/>
          <w:i/>
          <w:iCs/>
          <w:sz w:val="24"/>
          <w:szCs w:val="24"/>
        </w:rPr>
        <w:t>unknown</w:t>
      </w:r>
      <w:r w:rsidRPr="00501F25">
        <w:rPr>
          <w:rFonts w:ascii="Times New Roman" w:hAnsi="Times New Roman" w:cs="Times New Roman"/>
          <w:sz w:val="24"/>
          <w:szCs w:val="24"/>
        </w:rPr>
        <w:t xml:space="preserve">. </w:t>
      </w:r>
      <w:proofErr w:type="spellStart"/>
      <w:r w:rsidRPr="00501F25">
        <w:rPr>
          <w:rFonts w:ascii="Times New Roman" w:hAnsi="Times New Roman" w:cs="Times New Roman"/>
          <w:sz w:val="24"/>
          <w:szCs w:val="24"/>
        </w:rPr>
        <w:t>Sterbergia</w:t>
      </w:r>
      <w:proofErr w:type="spellEnd"/>
      <w:r w:rsidRPr="00501F25">
        <w:rPr>
          <w:rFonts w:ascii="Times New Roman" w:hAnsi="Times New Roman" w:cs="Times New Roman"/>
          <w:sz w:val="24"/>
          <w:szCs w:val="24"/>
        </w:rPr>
        <w:t xml:space="preserve"> </w:t>
      </w:r>
      <w:proofErr w:type="spellStart"/>
      <w:r w:rsidRPr="00501F25">
        <w:rPr>
          <w:rFonts w:ascii="Times New Roman" w:hAnsi="Times New Roman" w:cs="Times New Roman"/>
          <w:sz w:val="24"/>
          <w:szCs w:val="24"/>
        </w:rPr>
        <w:t>pulchella</w:t>
      </w:r>
      <w:proofErr w:type="spellEnd"/>
      <w:r w:rsidRPr="00501F25">
        <w:rPr>
          <w:rFonts w:ascii="Times New Roman" w:hAnsi="Times New Roman" w:cs="Times New Roman"/>
          <w:sz w:val="24"/>
          <w:szCs w:val="24"/>
        </w:rPr>
        <w:t xml:space="preserve"> population on the Project route consists of 100 individuals, which corresponds to about 20% of its known population in Turkey. Further evaluation and monitoring is required for this specie, offset strategies might be required to be developed. </w:t>
      </w:r>
    </w:p>
    <w:p w14:paraId="1F723DAF" w14:textId="2B2BEA33" w:rsidR="00A320C3" w:rsidRPr="00501F25" w:rsidRDefault="00A320C3" w:rsidP="00A320C3">
      <w:pPr>
        <w:ind w:left="360"/>
        <w:jc w:val="both"/>
        <w:rPr>
          <w:rFonts w:ascii="Times New Roman" w:hAnsi="Times New Roman" w:cs="Times New Roman"/>
          <w:color w:val="000000" w:themeColor="text1"/>
          <w:sz w:val="24"/>
          <w:szCs w:val="24"/>
        </w:rPr>
      </w:pPr>
      <w:r w:rsidRPr="00501F25">
        <w:rPr>
          <w:rFonts w:ascii="Times New Roman" w:hAnsi="Times New Roman" w:cs="Times New Roman"/>
          <w:color w:val="000000" w:themeColor="text1"/>
          <w:sz w:val="24"/>
          <w:szCs w:val="24"/>
        </w:rPr>
        <w:t xml:space="preserve">As explained above, the Consultant shall review the existing literature and also the existing field studies on flora and fauna of the project area, critical habitat assessments, data constraints, biodiversity management plan and conduct the seasonal surveys to gather the missing data. The final outputs under this task shall be prepared in parallel with the draft final design. </w:t>
      </w:r>
    </w:p>
    <w:p w14:paraId="0F11582B" w14:textId="57B56B52" w:rsidR="008F3F42" w:rsidRPr="00501F25" w:rsidRDefault="00961A74" w:rsidP="008F3F42">
      <w:pPr>
        <w:ind w:left="360"/>
        <w:jc w:val="both"/>
        <w:rPr>
          <w:rFonts w:ascii="Times New Roman" w:hAnsi="Times New Roman" w:cs="Times New Roman"/>
          <w:sz w:val="24"/>
          <w:szCs w:val="24"/>
        </w:rPr>
      </w:pPr>
      <w:r w:rsidRPr="00501F25">
        <w:rPr>
          <w:rFonts w:ascii="Times New Roman" w:hAnsi="Times New Roman" w:cs="Times New Roman"/>
          <w:sz w:val="24"/>
          <w:szCs w:val="24"/>
        </w:rPr>
        <w:t xml:space="preserve">Specifically, the </w:t>
      </w:r>
      <w:r w:rsidR="006819ED" w:rsidRPr="00501F25">
        <w:rPr>
          <w:rFonts w:ascii="Times New Roman" w:hAnsi="Times New Roman" w:cs="Times New Roman"/>
          <w:sz w:val="24"/>
          <w:szCs w:val="24"/>
        </w:rPr>
        <w:t xml:space="preserve">first </w:t>
      </w:r>
      <w:r w:rsidR="00A320C3" w:rsidRPr="00501F25">
        <w:rPr>
          <w:rFonts w:ascii="Times New Roman" w:hAnsi="Times New Roman" w:cs="Times New Roman"/>
          <w:sz w:val="24"/>
          <w:szCs w:val="24"/>
        </w:rPr>
        <w:t>task</w:t>
      </w:r>
      <w:r w:rsidRPr="00501F25">
        <w:rPr>
          <w:rFonts w:ascii="Times New Roman" w:hAnsi="Times New Roman" w:cs="Times New Roman"/>
          <w:sz w:val="24"/>
          <w:szCs w:val="24"/>
        </w:rPr>
        <w:t xml:space="preserve"> will be based on the recommendations of </w:t>
      </w:r>
      <w:proofErr w:type="spellStart"/>
      <w:r w:rsidRPr="00501F25">
        <w:rPr>
          <w:rFonts w:ascii="Times New Roman" w:hAnsi="Times New Roman" w:cs="Times New Roman"/>
          <w:sz w:val="24"/>
          <w:szCs w:val="24"/>
        </w:rPr>
        <w:t>Filyos</w:t>
      </w:r>
      <w:proofErr w:type="spellEnd"/>
      <w:r w:rsidRPr="00501F25">
        <w:rPr>
          <w:rFonts w:ascii="Times New Roman" w:hAnsi="Times New Roman" w:cs="Times New Roman"/>
          <w:sz w:val="24"/>
          <w:szCs w:val="24"/>
        </w:rPr>
        <w:t xml:space="preserve"> and </w:t>
      </w:r>
      <w:proofErr w:type="spellStart"/>
      <w:r w:rsidRPr="00501F25">
        <w:rPr>
          <w:rFonts w:ascii="Times New Roman" w:hAnsi="Times New Roman" w:cs="Times New Roman"/>
          <w:sz w:val="24"/>
          <w:szCs w:val="24"/>
        </w:rPr>
        <w:t>Çukurova</w:t>
      </w:r>
      <w:proofErr w:type="spellEnd"/>
      <w:r w:rsidRPr="00501F25">
        <w:rPr>
          <w:rFonts w:ascii="Times New Roman" w:hAnsi="Times New Roman" w:cs="Times New Roman"/>
          <w:sz w:val="24"/>
          <w:szCs w:val="24"/>
        </w:rPr>
        <w:t xml:space="preserve"> ESIAs and ESMPs and should be conducted under t</w:t>
      </w:r>
      <w:r w:rsidR="0000624B" w:rsidRPr="00501F25">
        <w:rPr>
          <w:rFonts w:ascii="Times New Roman" w:hAnsi="Times New Roman" w:cs="Times New Roman"/>
          <w:sz w:val="24"/>
          <w:szCs w:val="24"/>
        </w:rPr>
        <w:t xml:space="preserve">he </w:t>
      </w:r>
      <w:r w:rsidRPr="00501F25">
        <w:rPr>
          <w:rFonts w:ascii="Times New Roman" w:hAnsi="Times New Roman" w:cs="Times New Roman"/>
          <w:sz w:val="24"/>
          <w:szCs w:val="24"/>
        </w:rPr>
        <w:t xml:space="preserve">main tasks as given below; </w:t>
      </w:r>
    </w:p>
    <w:p w14:paraId="30BD08C5" w14:textId="48E86A3D" w:rsidR="006819ED" w:rsidRPr="00501F25" w:rsidRDefault="006819ED" w:rsidP="00A639DC">
      <w:pPr>
        <w:pStyle w:val="ListeParagraf"/>
        <w:numPr>
          <w:ilvl w:val="0"/>
          <w:numId w:val="4"/>
        </w:numPr>
        <w:ind w:right="-144"/>
        <w:jc w:val="both"/>
        <w:rPr>
          <w:rFonts w:ascii="Times New Roman" w:hAnsi="Times New Roman" w:cs="Times New Roman"/>
          <w:sz w:val="24"/>
          <w:szCs w:val="24"/>
        </w:rPr>
      </w:pPr>
      <w:r w:rsidRPr="00501F25">
        <w:rPr>
          <w:rFonts w:ascii="Times New Roman" w:hAnsi="Times New Roman" w:cs="Times New Roman"/>
          <w:sz w:val="24"/>
          <w:szCs w:val="24"/>
        </w:rPr>
        <w:t>Review the existing reference documents</w:t>
      </w:r>
      <w:r w:rsidR="00E20FE1" w:rsidRPr="00501F25">
        <w:rPr>
          <w:rFonts w:ascii="Times New Roman" w:hAnsi="Times New Roman" w:cs="Times New Roman"/>
          <w:sz w:val="24"/>
          <w:szCs w:val="24"/>
        </w:rPr>
        <w:t xml:space="preserve">, specified in section </w:t>
      </w:r>
      <w:r w:rsidR="005530B0" w:rsidRPr="00501F25">
        <w:rPr>
          <w:rFonts w:ascii="Times New Roman" w:hAnsi="Times New Roman" w:cs="Times New Roman"/>
          <w:sz w:val="24"/>
          <w:szCs w:val="24"/>
        </w:rPr>
        <w:t>1</w:t>
      </w:r>
      <w:r w:rsidR="001E3E7F" w:rsidRPr="00501F25">
        <w:rPr>
          <w:rFonts w:ascii="Times New Roman" w:hAnsi="Times New Roman" w:cs="Times New Roman"/>
          <w:sz w:val="24"/>
          <w:szCs w:val="24"/>
        </w:rPr>
        <w:t xml:space="preserve"> </w:t>
      </w:r>
      <w:r w:rsidR="00E20FE1" w:rsidRPr="00501F25">
        <w:rPr>
          <w:rFonts w:ascii="Times New Roman" w:hAnsi="Times New Roman" w:cs="Times New Roman"/>
          <w:sz w:val="24"/>
          <w:szCs w:val="24"/>
        </w:rPr>
        <w:t>above,</w:t>
      </w:r>
      <w:r w:rsidRPr="00501F25">
        <w:rPr>
          <w:rFonts w:ascii="Times New Roman" w:hAnsi="Times New Roman" w:cs="Times New Roman"/>
          <w:sz w:val="24"/>
          <w:szCs w:val="24"/>
        </w:rPr>
        <w:t xml:space="preserve"> and prepare a schedule for the timely completion of the tasks, considering any seasonal shifts such as the April to June season referred in the ESIA</w:t>
      </w:r>
      <w:r w:rsidR="001A241B" w:rsidRPr="00501F25">
        <w:rPr>
          <w:rFonts w:ascii="Times New Roman" w:hAnsi="Times New Roman" w:cs="Times New Roman"/>
          <w:sz w:val="24"/>
          <w:szCs w:val="24"/>
        </w:rPr>
        <w:t xml:space="preserve"> Report</w:t>
      </w:r>
      <w:r w:rsidRPr="00501F25">
        <w:rPr>
          <w:rFonts w:ascii="Times New Roman" w:hAnsi="Times New Roman" w:cs="Times New Roman"/>
          <w:sz w:val="24"/>
          <w:szCs w:val="24"/>
        </w:rPr>
        <w:t>s</w:t>
      </w:r>
      <w:r w:rsidR="004C34FD" w:rsidRPr="00501F25">
        <w:rPr>
          <w:rFonts w:ascii="Times New Roman" w:hAnsi="Times New Roman" w:cs="Times New Roman"/>
          <w:sz w:val="24"/>
          <w:szCs w:val="24"/>
        </w:rPr>
        <w:t xml:space="preserve">, and any other seasonal shifts as </w:t>
      </w:r>
      <w:r w:rsidR="00B05EA6" w:rsidRPr="00501F25">
        <w:rPr>
          <w:rFonts w:ascii="Times New Roman" w:hAnsi="Times New Roman" w:cs="Times New Roman"/>
          <w:sz w:val="24"/>
          <w:szCs w:val="24"/>
        </w:rPr>
        <w:t xml:space="preserve">might become appropriate; </w:t>
      </w:r>
      <w:r w:rsidRPr="00501F25">
        <w:rPr>
          <w:rFonts w:ascii="Times New Roman" w:hAnsi="Times New Roman" w:cs="Times New Roman"/>
          <w:sz w:val="24"/>
          <w:szCs w:val="24"/>
        </w:rPr>
        <w:t xml:space="preserve"> </w:t>
      </w:r>
    </w:p>
    <w:p w14:paraId="5F06483A" w14:textId="429397D0" w:rsidR="006819ED" w:rsidRPr="00501F25" w:rsidRDefault="006819ED" w:rsidP="00D659A6">
      <w:pPr>
        <w:pStyle w:val="ListeParagraf"/>
        <w:numPr>
          <w:ilvl w:val="5"/>
          <w:numId w:val="4"/>
        </w:numPr>
        <w:spacing w:before="120" w:after="120" w:line="240" w:lineRule="auto"/>
        <w:ind w:left="1530"/>
        <w:jc w:val="both"/>
        <w:rPr>
          <w:rFonts w:ascii="Times New Roman" w:hAnsi="Times New Roman" w:cs="Times New Roman"/>
          <w:sz w:val="24"/>
          <w:szCs w:val="24"/>
        </w:rPr>
      </w:pPr>
      <w:r w:rsidRPr="00501F25">
        <w:rPr>
          <w:rFonts w:ascii="Times New Roman" w:hAnsi="Times New Roman" w:cs="Times New Roman"/>
          <w:sz w:val="24"/>
          <w:szCs w:val="24"/>
        </w:rPr>
        <w:t xml:space="preserve">Report any gaps in data collection and methodology with respect to Environmental and Social Framework of </w:t>
      </w:r>
      <w:r w:rsidR="00FF4E61" w:rsidRPr="00501F25">
        <w:rPr>
          <w:rFonts w:ascii="Times New Roman" w:hAnsi="Times New Roman" w:cs="Times New Roman"/>
          <w:sz w:val="24"/>
          <w:szCs w:val="24"/>
        </w:rPr>
        <w:t xml:space="preserve">the </w:t>
      </w:r>
      <w:r w:rsidRPr="00501F25">
        <w:rPr>
          <w:rFonts w:ascii="Times New Roman" w:hAnsi="Times New Roman" w:cs="Times New Roman"/>
          <w:sz w:val="24"/>
          <w:szCs w:val="24"/>
        </w:rPr>
        <w:t>World Bank</w:t>
      </w:r>
      <w:r w:rsidR="00560E5D" w:rsidRPr="00501F25">
        <w:rPr>
          <w:rFonts w:ascii="Times New Roman" w:hAnsi="Times New Roman" w:cs="Times New Roman"/>
          <w:sz w:val="24"/>
          <w:szCs w:val="24"/>
        </w:rPr>
        <w:t xml:space="preserve">, </w:t>
      </w:r>
      <w:proofErr w:type="spellStart"/>
      <w:r w:rsidR="00560E5D" w:rsidRPr="00501F25">
        <w:rPr>
          <w:rFonts w:ascii="Times New Roman" w:hAnsi="Times New Roman" w:cs="Times New Roman"/>
          <w:sz w:val="24"/>
          <w:szCs w:val="24"/>
        </w:rPr>
        <w:t>Filyos</w:t>
      </w:r>
      <w:proofErr w:type="spellEnd"/>
      <w:r w:rsidR="00560E5D" w:rsidRPr="00501F25">
        <w:rPr>
          <w:rFonts w:ascii="Times New Roman" w:hAnsi="Times New Roman" w:cs="Times New Roman"/>
          <w:sz w:val="24"/>
          <w:szCs w:val="24"/>
        </w:rPr>
        <w:t xml:space="preserve"> and </w:t>
      </w:r>
      <w:proofErr w:type="spellStart"/>
      <w:r w:rsidR="00560E5D" w:rsidRPr="00501F25">
        <w:rPr>
          <w:rFonts w:ascii="Times New Roman" w:hAnsi="Times New Roman" w:cs="Times New Roman"/>
          <w:sz w:val="24"/>
          <w:szCs w:val="24"/>
        </w:rPr>
        <w:t>Cukurova</w:t>
      </w:r>
      <w:proofErr w:type="spellEnd"/>
      <w:r w:rsidR="00560E5D" w:rsidRPr="00501F25">
        <w:rPr>
          <w:rFonts w:ascii="Times New Roman" w:hAnsi="Times New Roman" w:cs="Times New Roman"/>
          <w:sz w:val="24"/>
          <w:szCs w:val="24"/>
        </w:rPr>
        <w:t xml:space="preserve"> </w:t>
      </w:r>
      <w:r w:rsidR="00C61B9A" w:rsidRPr="00501F25">
        <w:rPr>
          <w:rFonts w:ascii="Times New Roman" w:hAnsi="Times New Roman" w:cs="Times New Roman"/>
          <w:sz w:val="24"/>
          <w:szCs w:val="24"/>
        </w:rPr>
        <w:t>ESIA</w:t>
      </w:r>
      <w:r w:rsidR="001A241B" w:rsidRPr="00501F25">
        <w:rPr>
          <w:rFonts w:ascii="Times New Roman" w:hAnsi="Times New Roman" w:cs="Times New Roman"/>
          <w:sz w:val="24"/>
          <w:szCs w:val="24"/>
        </w:rPr>
        <w:t xml:space="preserve"> Report</w:t>
      </w:r>
      <w:r w:rsidR="00C61B9A" w:rsidRPr="00501F25">
        <w:rPr>
          <w:rFonts w:ascii="Times New Roman" w:hAnsi="Times New Roman" w:cs="Times New Roman"/>
          <w:sz w:val="24"/>
          <w:szCs w:val="24"/>
        </w:rPr>
        <w:t>s</w:t>
      </w:r>
      <w:r w:rsidRPr="00501F25">
        <w:rPr>
          <w:rFonts w:ascii="Times New Roman" w:hAnsi="Times New Roman" w:cs="Times New Roman"/>
          <w:sz w:val="24"/>
          <w:szCs w:val="24"/>
        </w:rPr>
        <w:t xml:space="preserve"> and national legislation</w:t>
      </w:r>
      <w:r w:rsidR="005E6D67" w:rsidRPr="00501F25">
        <w:rPr>
          <w:rFonts w:ascii="Times New Roman" w:hAnsi="Times New Roman" w:cs="Times New Roman"/>
          <w:sz w:val="24"/>
          <w:szCs w:val="24"/>
        </w:rPr>
        <w:t>,</w:t>
      </w:r>
      <w:r w:rsidRPr="00501F25">
        <w:rPr>
          <w:rFonts w:ascii="Times New Roman" w:hAnsi="Times New Roman" w:cs="Times New Roman"/>
          <w:sz w:val="24"/>
          <w:szCs w:val="24"/>
        </w:rPr>
        <w:t xml:space="preserve"> i.e. detailed species identification,</w:t>
      </w:r>
    </w:p>
    <w:p w14:paraId="742295CE" w14:textId="67F28410" w:rsidR="00D91BDA" w:rsidRPr="00501F25" w:rsidRDefault="006819ED" w:rsidP="00D659A6">
      <w:pPr>
        <w:pStyle w:val="ListeParagraf"/>
        <w:numPr>
          <w:ilvl w:val="5"/>
          <w:numId w:val="4"/>
        </w:numPr>
        <w:spacing w:before="120" w:after="120" w:line="240" w:lineRule="auto"/>
        <w:ind w:left="1530"/>
        <w:jc w:val="both"/>
        <w:rPr>
          <w:rFonts w:ascii="Times New Roman" w:hAnsi="Times New Roman" w:cs="Times New Roman"/>
          <w:sz w:val="24"/>
          <w:szCs w:val="24"/>
        </w:rPr>
      </w:pPr>
      <w:r w:rsidRPr="00501F25">
        <w:rPr>
          <w:rFonts w:ascii="Times New Roman" w:hAnsi="Times New Roman" w:cs="Times New Roman"/>
          <w:sz w:val="24"/>
          <w:szCs w:val="24"/>
        </w:rPr>
        <w:lastRenderedPageBreak/>
        <w:t xml:space="preserve">Propose methods to </w:t>
      </w:r>
      <w:r w:rsidR="00395235" w:rsidRPr="00501F25">
        <w:rPr>
          <w:rFonts w:ascii="Times New Roman" w:hAnsi="Times New Roman" w:cs="Times New Roman"/>
          <w:sz w:val="24"/>
          <w:szCs w:val="24"/>
        </w:rPr>
        <w:t xml:space="preserve">address the </w:t>
      </w:r>
      <w:r w:rsidR="008C1618" w:rsidRPr="00501F25">
        <w:rPr>
          <w:rFonts w:ascii="Times New Roman" w:hAnsi="Times New Roman" w:cs="Times New Roman"/>
          <w:sz w:val="24"/>
          <w:szCs w:val="24"/>
        </w:rPr>
        <w:t xml:space="preserve">identified </w:t>
      </w:r>
      <w:r w:rsidRPr="00501F25">
        <w:rPr>
          <w:rFonts w:ascii="Times New Roman" w:hAnsi="Times New Roman" w:cs="Times New Roman"/>
          <w:sz w:val="24"/>
          <w:szCs w:val="24"/>
        </w:rPr>
        <w:t>gaps and implement those methods during site surveys.</w:t>
      </w:r>
    </w:p>
    <w:p w14:paraId="63F8B285" w14:textId="31EF87A4" w:rsidR="00A51414" w:rsidRPr="00501F25" w:rsidRDefault="00A51414" w:rsidP="00D659A6">
      <w:pPr>
        <w:pStyle w:val="ListeParagraf"/>
        <w:numPr>
          <w:ilvl w:val="5"/>
          <w:numId w:val="4"/>
        </w:numPr>
        <w:spacing w:before="120" w:after="120" w:line="240" w:lineRule="auto"/>
        <w:ind w:left="1530"/>
        <w:jc w:val="both"/>
        <w:rPr>
          <w:rFonts w:ascii="Times New Roman" w:hAnsi="Times New Roman" w:cs="Times New Roman"/>
          <w:sz w:val="24"/>
          <w:szCs w:val="24"/>
        </w:rPr>
      </w:pPr>
      <w:r w:rsidRPr="00501F25">
        <w:rPr>
          <w:rFonts w:ascii="Times New Roman" w:hAnsi="Times New Roman" w:cs="Times New Roman"/>
          <w:sz w:val="24"/>
          <w:szCs w:val="24"/>
        </w:rPr>
        <w:t>Complete the specified biodiversity data collection</w:t>
      </w:r>
      <w:r w:rsidR="001824E5" w:rsidRPr="00501F25">
        <w:rPr>
          <w:rFonts w:ascii="Times New Roman" w:hAnsi="Times New Roman" w:cs="Times New Roman"/>
          <w:sz w:val="24"/>
          <w:szCs w:val="24"/>
        </w:rPr>
        <w:t xml:space="preserve"> and</w:t>
      </w:r>
      <w:r w:rsidRPr="00501F25">
        <w:rPr>
          <w:rFonts w:ascii="Times New Roman" w:hAnsi="Times New Roman" w:cs="Times New Roman"/>
          <w:sz w:val="24"/>
          <w:szCs w:val="24"/>
        </w:rPr>
        <w:t xml:space="preserve"> additional seasonal site surveys</w:t>
      </w:r>
      <w:r w:rsidR="00C94E7C" w:rsidRPr="00501F25">
        <w:rPr>
          <w:rFonts w:ascii="Times New Roman" w:hAnsi="Times New Roman" w:cs="Times New Roman"/>
          <w:sz w:val="24"/>
          <w:szCs w:val="24"/>
        </w:rPr>
        <w:t xml:space="preserve"> </w:t>
      </w:r>
      <w:r w:rsidR="00831EBF" w:rsidRPr="00501F25">
        <w:rPr>
          <w:rFonts w:ascii="Times New Roman" w:hAnsi="Times New Roman" w:cs="Times New Roman"/>
          <w:sz w:val="24"/>
          <w:szCs w:val="24"/>
        </w:rPr>
        <w:t xml:space="preserve">in compliance with Table 1 and Table 2 </w:t>
      </w:r>
      <w:r w:rsidR="00C94E7C" w:rsidRPr="00501F25">
        <w:rPr>
          <w:rFonts w:ascii="Times New Roman" w:hAnsi="Times New Roman" w:cs="Times New Roman"/>
          <w:sz w:val="24"/>
          <w:szCs w:val="24"/>
        </w:rPr>
        <w:t>to</w:t>
      </w:r>
      <w:r w:rsidR="00945AD6" w:rsidRPr="00501F25">
        <w:rPr>
          <w:rFonts w:ascii="Times New Roman" w:hAnsi="Times New Roman" w:cs="Times New Roman"/>
          <w:sz w:val="24"/>
          <w:szCs w:val="24"/>
        </w:rPr>
        <w:t>:</w:t>
      </w:r>
    </w:p>
    <w:p w14:paraId="7D8F2183" w14:textId="59486FFB" w:rsidR="00FD28CF" w:rsidRPr="00501F25" w:rsidRDefault="00FD28CF" w:rsidP="005843B1">
      <w:pPr>
        <w:pStyle w:val="Maintext"/>
        <w:numPr>
          <w:ilvl w:val="7"/>
          <w:numId w:val="4"/>
        </w:numPr>
        <w:contextualSpacing w:val="0"/>
      </w:pPr>
      <w:r w:rsidRPr="00501F25">
        <w:t xml:space="preserve">Conduct pending </w:t>
      </w:r>
      <w:r w:rsidR="00AF66B2" w:rsidRPr="00501F25">
        <w:t xml:space="preserve">biodiversity </w:t>
      </w:r>
      <w:r w:rsidR="006822EB" w:rsidRPr="00501F25">
        <w:t xml:space="preserve">site </w:t>
      </w:r>
      <w:r w:rsidRPr="00501F25">
        <w:t xml:space="preserve">assessments of the subprojects </w:t>
      </w:r>
      <w:proofErr w:type="spellStart"/>
      <w:r w:rsidRPr="00501F25">
        <w:t>Filyos</w:t>
      </w:r>
      <w:proofErr w:type="spellEnd"/>
      <w:r w:rsidRPr="00501F25">
        <w:t xml:space="preserve"> and </w:t>
      </w:r>
      <w:proofErr w:type="spellStart"/>
      <w:r w:rsidRPr="00501F25">
        <w:t>Çukurova</w:t>
      </w:r>
      <w:proofErr w:type="spellEnd"/>
      <w:r w:rsidR="00AF66B2" w:rsidRPr="00501F25">
        <w:t>,</w:t>
      </w:r>
      <w:r w:rsidRPr="00501F25">
        <w:t xml:space="preserve"> as proposed by the ESIA reports and ESMPs,</w:t>
      </w:r>
      <w:r w:rsidR="00FA38F5" w:rsidRPr="00501F25">
        <w:t xml:space="preserve"> to the extent that additional data allow to reflect the current status of biodiversity and fill in information gaps</w:t>
      </w:r>
      <w:r w:rsidR="00223FDF" w:rsidRPr="00501F25">
        <w:t>. Where there is still data gaps</w:t>
      </w:r>
      <w:r w:rsidR="00242D5B" w:rsidRPr="00501F25">
        <w:t xml:space="preserve"> and limitations</w:t>
      </w:r>
      <w:r w:rsidR="00223FDF" w:rsidRPr="00501F25">
        <w:t xml:space="preserve">, those should be specified </w:t>
      </w:r>
      <w:r w:rsidR="009C1C99" w:rsidRPr="00501F25">
        <w:t xml:space="preserve">under the site survey </w:t>
      </w:r>
      <w:r w:rsidR="00242D5B" w:rsidRPr="00501F25">
        <w:t>reports</w:t>
      </w:r>
      <w:r w:rsidR="00B47799" w:rsidRPr="00501F25">
        <w:t xml:space="preserve"> with clear justifications and further </w:t>
      </w:r>
      <w:r w:rsidR="00242D5B" w:rsidRPr="00501F25">
        <w:t>recommendations</w:t>
      </w:r>
      <w:r w:rsidR="009C1C99" w:rsidRPr="00501F25">
        <w:t>.</w:t>
      </w:r>
    </w:p>
    <w:p w14:paraId="77059772" w14:textId="28E24E5D" w:rsidR="00FD28CF" w:rsidRPr="00501F25" w:rsidRDefault="00FD28CF" w:rsidP="009A1018">
      <w:pPr>
        <w:pStyle w:val="Maintext"/>
        <w:numPr>
          <w:ilvl w:val="7"/>
          <w:numId w:val="4"/>
        </w:numPr>
        <w:contextualSpacing w:val="0"/>
      </w:pPr>
      <w:r w:rsidRPr="00501F25">
        <w:t>Propose mitigation measures to be incorporated into the detailed design and construction,</w:t>
      </w:r>
    </w:p>
    <w:p w14:paraId="72784DC6" w14:textId="30E05A85" w:rsidR="009F5D5B" w:rsidRPr="00501F25" w:rsidRDefault="00BE3D78" w:rsidP="009A1018">
      <w:pPr>
        <w:pStyle w:val="Maintext"/>
        <w:numPr>
          <w:ilvl w:val="7"/>
          <w:numId w:val="4"/>
        </w:numPr>
        <w:contextualSpacing w:val="0"/>
      </w:pPr>
      <w:r w:rsidRPr="00501F25">
        <w:t>Implement seed collection and translocation requirements</w:t>
      </w:r>
      <w:r w:rsidR="00F74D6A" w:rsidRPr="00501F25">
        <w:t xml:space="preserve">, where </w:t>
      </w:r>
      <w:r w:rsidR="00C4699F" w:rsidRPr="00501F25">
        <w:t>necessary under the guidance of relevant subject matter expert,</w:t>
      </w:r>
    </w:p>
    <w:p w14:paraId="73A7595E" w14:textId="0FE67C74" w:rsidR="00C4699F" w:rsidRPr="00501F25" w:rsidRDefault="001E5B4D" w:rsidP="009A1018">
      <w:pPr>
        <w:pStyle w:val="Maintext"/>
        <w:numPr>
          <w:ilvl w:val="7"/>
          <w:numId w:val="4"/>
        </w:numPr>
        <w:contextualSpacing w:val="0"/>
      </w:pPr>
      <w:r w:rsidRPr="00501F25">
        <w:t xml:space="preserve">Collect seeds of high conservation value species that would be impacted by project activities based on available information and expert judgement. </w:t>
      </w:r>
      <w:r w:rsidR="00771B7C" w:rsidRPr="00501F25">
        <w:t>Ensure the preservation of collected seeds in the gene bank</w:t>
      </w:r>
      <w:r w:rsidR="00366D9C" w:rsidRPr="00501F25">
        <w:t xml:space="preserve"> by preparing a protocol with the gene bank</w:t>
      </w:r>
      <w:r w:rsidR="003B52DE" w:rsidRPr="00501F25">
        <w:t>,</w:t>
      </w:r>
    </w:p>
    <w:p w14:paraId="314CD3DB" w14:textId="24DBB1A0" w:rsidR="009D4029" w:rsidRPr="00501F25" w:rsidRDefault="009A7B94" w:rsidP="009A1018">
      <w:pPr>
        <w:pStyle w:val="Maintext"/>
        <w:numPr>
          <w:ilvl w:val="7"/>
          <w:numId w:val="4"/>
        </w:numPr>
        <w:contextualSpacing w:val="0"/>
      </w:pPr>
      <w:r w:rsidRPr="00501F25">
        <w:t>If translocation is proposed as a mitigation, e</w:t>
      </w:r>
      <w:r w:rsidR="009D4029" w:rsidRPr="00501F25">
        <w:t xml:space="preserve">nsure the registry of the </w:t>
      </w:r>
      <w:r w:rsidR="00860057" w:rsidRPr="00501F25">
        <w:t>exact coordinates</w:t>
      </w:r>
      <w:r w:rsidR="0082169F" w:rsidRPr="00501F25">
        <w:t xml:space="preserve"> of the </w:t>
      </w:r>
      <w:r w:rsidR="009D4029" w:rsidRPr="00501F25">
        <w:t>translocation so that further monitoring can be conducted</w:t>
      </w:r>
      <w:r w:rsidR="0082169F" w:rsidRPr="00501F25">
        <w:t xml:space="preserve">. Insert </w:t>
      </w:r>
      <w:r w:rsidR="007E55B4" w:rsidRPr="00501F25">
        <w:t>proper signs</w:t>
      </w:r>
      <w:r w:rsidR="00F307A9" w:rsidRPr="00501F25">
        <w:t xml:space="preserve"> and fencing</w:t>
      </w:r>
      <w:r w:rsidR="005E1A29" w:rsidRPr="00501F25">
        <w:t>,</w:t>
      </w:r>
    </w:p>
    <w:p w14:paraId="37AAD66A" w14:textId="4B5E3649" w:rsidR="007E55B4" w:rsidRPr="00501F25" w:rsidRDefault="007E55B4" w:rsidP="00B476C8">
      <w:pPr>
        <w:pStyle w:val="Maintext"/>
        <w:numPr>
          <w:ilvl w:val="0"/>
          <w:numId w:val="4"/>
        </w:numPr>
        <w:contextualSpacing w:val="0"/>
      </w:pPr>
      <w:r w:rsidRPr="00501F25">
        <w:t>Ensure proper stakeholder engagement</w:t>
      </w:r>
      <w:r w:rsidR="00FB06CA" w:rsidRPr="00501F25">
        <w:t>/stakeholder consultations</w:t>
      </w:r>
      <w:r w:rsidR="00D0493F" w:rsidRPr="00501F25">
        <w:t xml:space="preserve"> in compliance with </w:t>
      </w:r>
      <w:r w:rsidR="00AC4C6A" w:rsidRPr="00501F25">
        <w:t>ESS6</w:t>
      </w:r>
      <w:r w:rsidR="00D60C5D" w:rsidRPr="00501F25">
        <w:t xml:space="preserve">, considering the </w:t>
      </w:r>
      <w:r w:rsidR="00C72744" w:rsidRPr="00501F25">
        <w:t xml:space="preserve">local, national and World Bank requirements </w:t>
      </w:r>
      <w:r w:rsidR="00152582" w:rsidRPr="00501F25">
        <w:t xml:space="preserve">implemented </w:t>
      </w:r>
      <w:r w:rsidR="00C72744" w:rsidRPr="00501F25">
        <w:t>under Covi</w:t>
      </w:r>
      <w:r w:rsidR="00152582" w:rsidRPr="00501F25">
        <w:t>d</w:t>
      </w:r>
      <w:r w:rsidR="00C72744" w:rsidRPr="00501F25">
        <w:t>-19</w:t>
      </w:r>
      <w:r w:rsidR="00FB06CA" w:rsidRPr="00501F25">
        <w:t>,</w:t>
      </w:r>
    </w:p>
    <w:p w14:paraId="65FEFD4A" w14:textId="5477A160" w:rsidR="00C503F4" w:rsidRPr="00501F25" w:rsidRDefault="00D0493F" w:rsidP="00B476C8">
      <w:pPr>
        <w:pStyle w:val="Maintext"/>
        <w:numPr>
          <w:ilvl w:val="0"/>
          <w:numId w:val="4"/>
        </w:numPr>
        <w:contextualSpacing w:val="0"/>
      </w:pPr>
      <w:r w:rsidRPr="00501F25">
        <w:t xml:space="preserve">Incorporate </w:t>
      </w:r>
      <w:r w:rsidR="00E82306" w:rsidRPr="00501F25">
        <w:t xml:space="preserve">each specific </w:t>
      </w:r>
      <w:r w:rsidRPr="00501F25">
        <w:t xml:space="preserve">data obtained </w:t>
      </w:r>
      <w:r w:rsidR="00D60C5D" w:rsidRPr="00501F25">
        <w:t xml:space="preserve">under the </w:t>
      </w:r>
      <w:r w:rsidR="00E82306" w:rsidRPr="00501F25">
        <w:t>survey forms and reports.</w:t>
      </w:r>
    </w:p>
    <w:p w14:paraId="04359148" w14:textId="77777777" w:rsidR="004C3BAC" w:rsidRPr="00501F25" w:rsidRDefault="004C3BAC" w:rsidP="004C3BAC">
      <w:pPr>
        <w:pStyle w:val="FirstLevel"/>
        <w:ind w:left="360" w:hanging="360"/>
        <w:rPr>
          <w:bCs/>
        </w:rPr>
      </w:pPr>
    </w:p>
    <w:p w14:paraId="4D388128" w14:textId="0A8BE9ED" w:rsidR="005E3838" w:rsidRPr="00501F25" w:rsidRDefault="008C1D80" w:rsidP="00122AB8">
      <w:pPr>
        <w:pStyle w:val="FirstLevel"/>
        <w:rPr>
          <w:bCs/>
        </w:rPr>
      </w:pPr>
      <w:r w:rsidRPr="00501F25">
        <w:t xml:space="preserve">Table </w:t>
      </w:r>
      <w:r w:rsidRPr="001B01C6">
        <w:fldChar w:fldCharType="begin"/>
      </w:r>
      <w:r w:rsidRPr="00501F25">
        <w:instrText xml:space="preserve"> SEQ Table \* ARABIC </w:instrText>
      </w:r>
      <w:r w:rsidRPr="00501F25">
        <w:fldChar w:fldCharType="separate"/>
      </w:r>
      <w:r w:rsidR="00355023" w:rsidRPr="001B01C6">
        <w:rPr>
          <w:noProof/>
        </w:rPr>
        <w:t>1</w:t>
      </w:r>
      <w:r w:rsidRPr="001B01C6">
        <w:fldChar w:fldCharType="end"/>
      </w:r>
      <w:r w:rsidRPr="001B01C6">
        <w:t xml:space="preserve">. </w:t>
      </w:r>
      <w:r w:rsidR="00544C53" w:rsidRPr="001B01C6">
        <w:rPr>
          <w:bCs/>
        </w:rPr>
        <w:t xml:space="preserve">Sub-tasks of Task 1 </w:t>
      </w:r>
      <w:r w:rsidR="000D513B" w:rsidRPr="001B01C6">
        <w:rPr>
          <w:bCs/>
        </w:rPr>
        <w:t xml:space="preserve">in </w:t>
      </w:r>
      <w:proofErr w:type="spellStart"/>
      <w:r w:rsidR="000D513B" w:rsidRPr="001B01C6">
        <w:rPr>
          <w:bCs/>
        </w:rPr>
        <w:t>Çukurova</w:t>
      </w:r>
      <w:proofErr w:type="spellEnd"/>
      <w:r w:rsidR="000D513B" w:rsidRPr="001B01C6">
        <w:rPr>
          <w:bCs/>
        </w:rPr>
        <w:t xml:space="preserve"> </w:t>
      </w:r>
      <w:r w:rsidR="00122AB8" w:rsidRPr="00501F25">
        <w:rPr>
          <w:bCs/>
        </w:rPr>
        <w:t>S</w:t>
      </w:r>
      <w:r w:rsidR="000D513B" w:rsidRPr="00501F25">
        <w:rPr>
          <w:bCs/>
        </w:rPr>
        <w:t>ub-project</w:t>
      </w:r>
    </w:p>
    <w:tbl>
      <w:tblPr>
        <w:tblpPr w:leftFromText="141" w:rightFromText="141" w:vertAnchor="text" w:horzAnchor="margin" w:tblpXSpec="center" w:tblpY="185"/>
        <w:tblW w:w="10768" w:type="dxa"/>
        <w:tblCellMar>
          <w:left w:w="70" w:type="dxa"/>
          <w:right w:w="70" w:type="dxa"/>
        </w:tblCellMar>
        <w:tblLook w:val="04A0" w:firstRow="1" w:lastRow="0" w:firstColumn="1" w:lastColumn="0" w:noHBand="0" w:noVBand="1"/>
      </w:tblPr>
      <w:tblGrid>
        <w:gridCol w:w="1999"/>
        <w:gridCol w:w="6493"/>
        <w:gridCol w:w="993"/>
        <w:gridCol w:w="1283"/>
      </w:tblGrid>
      <w:tr w:rsidR="00C503F4" w:rsidRPr="00501F25" w14:paraId="4567D942" w14:textId="77777777" w:rsidTr="00186977">
        <w:trPr>
          <w:trHeight w:val="540"/>
        </w:trPr>
        <w:tc>
          <w:tcPr>
            <w:tcW w:w="849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356166F"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r w:rsidRPr="00501F25">
              <w:rPr>
                <w:rFonts w:ascii="Trebuchet MS" w:eastAsia="Times New Roman" w:hAnsi="Trebuchet MS" w:cs="Calibri"/>
                <w:b/>
                <w:bCs/>
                <w:color w:val="000000"/>
                <w:sz w:val="16"/>
                <w:szCs w:val="16"/>
                <w:lang w:eastAsia="tr-TR"/>
              </w:rPr>
              <w:t>Biodiversity - CUKUROVA</w:t>
            </w:r>
          </w:p>
        </w:tc>
        <w:tc>
          <w:tcPr>
            <w:tcW w:w="993" w:type="dxa"/>
            <w:vMerge w:val="restart"/>
            <w:tcBorders>
              <w:top w:val="single" w:sz="4" w:space="0" w:color="auto"/>
              <w:left w:val="nil"/>
              <w:right w:val="single" w:sz="4" w:space="0" w:color="auto"/>
            </w:tcBorders>
            <w:shd w:val="clear" w:color="000000" w:fill="F2F2F2"/>
            <w:vAlign w:val="center"/>
            <w:hideMark/>
          </w:tcPr>
          <w:p w14:paraId="78A77D4F"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r w:rsidRPr="00501F25">
              <w:rPr>
                <w:rFonts w:ascii="Trebuchet MS" w:eastAsia="Times New Roman" w:hAnsi="Trebuchet MS" w:cs="Calibri"/>
                <w:b/>
                <w:bCs/>
                <w:color w:val="000000"/>
                <w:sz w:val="16"/>
                <w:szCs w:val="16"/>
                <w:lang w:eastAsia="tr-TR"/>
              </w:rPr>
              <w:t>Season</w:t>
            </w:r>
          </w:p>
        </w:tc>
        <w:tc>
          <w:tcPr>
            <w:tcW w:w="1283" w:type="dxa"/>
            <w:vMerge w:val="restart"/>
            <w:tcBorders>
              <w:top w:val="single" w:sz="4" w:space="0" w:color="auto"/>
              <w:left w:val="nil"/>
              <w:right w:val="single" w:sz="4" w:space="0" w:color="auto"/>
            </w:tcBorders>
            <w:shd w:val="clear" w:color="000000" w:fill="F2F2F2"/>
            <w:vAlign w:val="center"/>
            <w:hideMark/>
          </w:tcPr>
          <w:p w14:paraId="4C7F297F"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r w:rsidRPr="00501F25">
              <w:rPr>
                <w:rFonts w:ascii="Trebuchet MS" w:eastAsia="Times New Roman" w:hAnsi="Trebuchet MS" w:cs="Calibri"/>
                <w:b/>
                <w:bCs/>
                <w:color w:val="000000"/>
                <w:sz w:val="16"/>
                <w:szCs w:val="16"/>
                <w:lang w:eastAsia="tr-TR"/>
              </w:rPr>
              <w:t>Deliverable</w:t>
            </w:r>
          </w:p>
        </w:tc>
      </w:tr>
      <w:tr w:rsidR="00C503F4" w:rsidRPr="00501F25" w14:paraId="0DF287A0" w14:textId="77777777" w:rsidTr="00186977">
        <w:trPr>
          <w:trHeight w:val="300"/>
        </w:trPr>
        <w:tc>
          <w:tcPr>
            <w:tcW w:w="1999" w:type="dxa"/>
            <w:tcBorders>
              <w:top w:val="nil"/>
              <w:left w:val="single" w:sz="4" w:space="0" w:color="auto"/>
              <w:bottom w:val="single" w:sz="4" w:space="0" w:color="auto"/>
              <w:right w:val="single" w:sz="4" w:space="0" w:color="auto"/>
            </w:tcBorders>
            <w:shd w:val="clear" w:color="000000" w:fill="F2F2F2"/>
            <w:vAlign w:val="center"/>
            <w:hideMark/>
          </w:tcPr>
          <w:p w14:paraId="3C0696F0"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r w:rsidRPr="00501F25">
              <w:rPr>
                <w:rFonts w:ascii="Trebuchet MS" w:eastAsia="Times New Roman" w:hAnsi="Trebuchet MS" w:cs="Calibri"/>
                <w:b/>
                <w:bCs/>
                <w:color w:val="000000"/>
                <w:sz w:val="16"/>
                <w:szCs w:val="16"/>
                <w:lang w:eastAsia="tr-TR"/>
              </w:rPr>
              <w:t>Impact</w:t>
            </w:r>
          </w:p>
        </w:tc>
        <w:tc>
          <w:tcPr>
            <w:tcW w:w="6493" w:type="dxa"/>
            <w:tcBorders>
              <w:top w:val="nil"/>
              <w:left w:val="nil"/>
              <w:bottom w:val="single" w:sz="4" w:space="0" w:color="auto"/>
              <w:right w:val="single" w:sz="4" w:space="0" w:color="auto"/>
            </w:tcBorders>
            <w:shd w:val="clear" w:color="000000" w:fill="F2F2F2"/>
            <w:vAlign w:val="center"/>
            <w:hideMark/>
          </w:tcPr>
          <w:p w14:paraId="63D9467C"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r w:rsidRPr="00501F25">
              <w:rPr>
                <w:rFonts w:ascii="Trebuchet MS" w:eastAsia="Times New Roman" w:hAnsi="Trebuchet MS" w:cs="Calibri"/>
                <w:b/>
                <w:bCs/>
                <w:color w:val="000000"/>
                <w:sz w:val="16"/>
                <w:szCs w:val="16"/>
                <w:lang w:eastAsia="tr-TR"/>
              </w:rPr>
              <w:t>Tasks to be conducted</w:t>
            </w:r>
          </w:p>
        </w:tc>
        <w:tc>
          <w:tcPr>
            <w:tcW w:w="993" w:type="dxa"/>
            <w:vMerge/>
            <w:tcBorders>
              <w:left w:val="nil"/>
              <w:bottom w:val="single" w:sz="4" w:space="0" w:color="auto"/>
              <w:right w:val="single" w:sz="4" w:space="0" w:color="auto"/>
            </w:tcBorders>
            <w:shd w:val="clear" w:color="000000" w:fill="F2F2F2"/>
            <w:vAlign w:val="center"/>
            <w:hideMark/>
          </w:tcPr>
          <w:p w14:paraId="2171DFF6"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p>
        </w:tc>
        <w:tc>
          <w:tcPr>
            <w:tcW w:w="1283" w:type="dxa"/>
            <w:vMerge/>
            <w:tcBorders>
              <w:left w:val="nil"/>
              <w:bottom w:val="single" w:sz="4" w:space="0" w:color="auto"/>
              <w:right w:val="single" w:sz="4" w:space="0" w:color="auto"/>
            </w:tcBorders>
            <w:shd w:val="clear" w:color="000000" w:fill="F2F2F2"/>
            <w:vAlign w:val="center"/>
            <w:hideMark/>
          </w:tcPr>
          <w:p w14:paraId="28A99CD6"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p>
        </w:tc>
      </w:tr>
      <w:tr w:rsidR="00C503F4" w:rsidRPr="00501F25" w14:paraId="0D740AE1" w14:textId="77777777" w:rsidTr="00186977">
        <w:trPr>
          <w:trHeight w:val="1080"/>
        </w:trPr>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14:paraId="2C49BC59"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Habitat loss / fragmentation</w:t>
            </w:r>
          </w:p>
        </w:tc>
        <w:tc>
          <w:tcPr>
            <w:tcW w:w="6493" w:type="dxa"/>
            <w:tcBorders>
              <w:top w:val="nil"/>
              <w:left w:val="nil"/>
              <w:bottom w:val="single" w:sz="4" w:space="0" w:color="auto"/>
              <w:right w:val="single" w:sz="4" w:space="0" w:color="auto"/>
            </w:tcBorders>
            <w:shd w:val="clear" w:color="auto" w:fill="auto"/>
            <w:vAlign w:val="center"/>
            <w:hideMark/>
          </w:tcPr>
          <w:p w14:paraId="23CB7727"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Pre-construction surveys will be conducted on both sides of the route prior to finalization of the detailed design in an appropriate season, from April through June, to gather additional information on species (especially on those that are of high conservation concern) and habitat composition of the Biodiversity Study Area.</w:t>
            </w:r>
          </w:p>
        </w:tc>
        <w:tc>
          <w:tcPr>
            <w:tcW w:w="993" w:type="dxa"/>
            <w:tcBorders>
              <w:top w:val="nil"/>
              <w:left w:val="nil"/>
              <w:bottom w:val="single" w:sz="4" w:space="0" w:color="auto"/>
              <w:right w:val="single" w:sz="4" w:space="0" w:color="auto"/>
            </w:tcBorders>
            <w:shd w:val="clear" w:color="auto" w:fill="auto"/>
            <w:vAlign w:val="center"/>
            <w:hideMark/>
          </w:tcPr>
          <w:p w14:paraId="4FA6DE52"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 xml:space="preserve">from April to </w:t>
            </w:r>
            <w:r w:rsidRPr="00501F25">
              <w:rPr>
                <w:rFonts w:ascii="Trebuchet MS" w:hAnsi="Trebuchet MS"/>
                <w:color w:val="000000"/>
                <w:sz w:val="16"/>
                <w:szCs w:val="16"/>
              </w:rPr>
              <w:t>June</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FABD0BF"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1st site survey reports</w:t>
            </w:r>
          </w:p>
        </w:tc>
      </w:tr>
      <w:tr w:rsidR="00C503F4" w:rsidRPr="00501F25" w14:paraId="40C4D7A4" w14:textId="77777777" w:rsidTr="00186977">
        <w:trPr>
          <w:trHeight w:val="1620"/>
        </w:trPr>
        <w:tc>
          <w:tcPr>
            <w:tcW w:w="1999" w:type="dxa"/>
            <w:vMerge/>
            <w:tcBorders>
              <w:top w:val="nil"/>
              <w:left w:val="single" w:sz="4" w:space="0" w:color="auto"/>
              <w:bottom w:val="single" w:sz="4" w:space="0" w:color="auto"/>
              <w:right w:val="single" w:sz="4" w:space="0" w:color="auto"/>
            </w:tcBorders>
            <w:vAlign w:val="center"/>
            <w:hideMark/>
          </w:tcPr>
          <w:p w14:paraId="37D204E6"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p>
        </w:tc>
        <w:tc>
          <w:tcPr>
            <w:tcW w:w="6493" w:type="dxa"/>
            <w:tcBorders>
              <w:top w:val="nil"/>
              <w:left w:val="nil"/>
              <w:bottom w:val="single" w:sz="4" w:space="0" w:color="auto"/>
              <w:right w:val="single" w:sz="4" w:space="0" w:color="auto"/>
            </w:tcBorders>
            <w:shd w:val="clear" w:color="auto" w:fill="auto"/>
            <w:vAlign w:val="center"/>
            <w:hideMark/>
          </w:tcPr>
          <w:p w14:paraId="0F12B703"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proofErr w:type="spellStart"/>
            <w:r w:rsidRPr="00501F25">
              <w:rPr>
                <w:rFonts w:ascii="Trebuchet MS" w:eastAsia="Times New Roman" w:hAnsi="Trebuchet MS" w:cs="Calibri"/>
                <w:i/>
                <w:iCs/>
                <w:color w:val="000000"/>
                <w:sz w:val="16"/>
                <w:szCs w:val="16"/>
                <w:lang w:eastAsia="tr-TR"/>
              </w:rPr>
              <w:t>Sterbergia</w:t>
            </w:r>
            <w:proofErr w:type="spellEnd"/>
            <w:r w:rsidRPr="00501F25">
              <w:rPr>
                <w:rFonts w:ascii="Trebuchet MS" w:eastAsia="Times New Roman" w:hAnsi="Trebuchet MS" w:cs="Calibri"/>
                <w:i/>
                <w:iCs/>
                <w:color w:val="000000"/>
                <w:sz w:val="16"/>
                <w:szCs w:val="16"/>
                <w:lang w:eastAsia="tr-TR"/>
              </w:rPr>
              <w:t xml:space="preserve"> </w:t>
            </w:r>
            <w:proofErr w:type="spellStart"/>
            <w:r w:rsidRPr="00501F25">
              <w:rPr>
                <w:rFonts w:ascii="Trebuchet MS" w:eastAsia="Times New Roman" w:hAnsi="Trebuchet MS" w:cs="Calibri"/>
                <w:i/>
                <w:iCs/>
                <w:color w:val="000000"/>
                <w:sz w:val="16"/>
                <w:szCs w:val="16"/>
                <w:lang w:eastAsia="tr-TR"/>
              </w:rPr>
              <w:t>pulchella</w:t>
            </w:r>
            <w:proofErr w:type="spellEnd"/>
            <w:r w:rsidRPr="00501F25">
              <w:rPr>
                <w:rFonts w:ascii="Trebuchet MS" w:eastAsia="Times New Roman" w:hAnsi="Trebuchet MS" w:cs="Calibri"/>
                <w:color w:val="000000"/>
                <w:sz w:val="16"/>
                <w:szCs w:val="16"/>
                <w:lang w:eastAsia="tr-TR"/>
              </w:rPr>
              <w:t xml:space="preserve"> population on the Project route consists of 100 individuals, which corresponds to about 20% of its known population in Turkey. Its presence at different locations will be researched during pre-construction surveys to be conducted prior to the finalization of the detailed design. Seeds of the identified individuals will be collected and the species’ cluster will be translocated under the supervision of field experts so that the population can be rescued.</w:t>
            </w:r>
          </w:p>
        </w:tc>
        <w:tc>
          <w:tcPr>
            <w:tcW w:w="993" w:type="dxa"/>
            <w:tcBorders>
              <w:top w:val="nil"/>
              <w:left w:val="nil"/>
              <w:bottom w:val="single" w:sz="4" w:space="0" w:color="auto"/>
              <w:right w:val="single" w:sz="4" w:space="0" w:color="auto"/>
            </w:tcBorders>
            <w:shd w:val="clear" w:color="auto" w:fill="auto"/>
            <w:vAlign w:val="center"/>
            <w:hideMark/>
          </w:tcPr>
          <w:p w14:paraId="5C039E31"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 xml:space="preserve">from April to </w:t>
            </w:r>
            <w:r w:rsidRPr="00501F25">
              <w:rPr>
                <w:rFonts w:ascii="Trebuchet MS" w:hAnsi="Trebuchet MS"/>
                <w:color w:val="000000"/>
                <w:sz w:val="16"/>
                <w:szCs w:val="16"/>
              </w:rPr>
              <w:t>June</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8AF2C"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1st site survey reports</w:t>
            </w:r>
          </w:p>
        </w:tc>
      </w:tr>
      <w:tr w:rsidR="00C503F4" w:rsidRPr="00501F25" w14:paraId="54D6C7C3" w14:textId="77777777" w:rsidTr="00186977">
        <w:trPr>
          <w:trHeight w:val="2160"/>
        </w:trPr>
        <w:tc>
          <w:tcPr>
            <w:tcW w:w="1999" w:type="dxa"/>
            <w:vMerge/>
            <w:tcBorders>
              <w:top w:val="nil"/>
              <w:left w:val="single" w:sz="4" w:space="0" w:color="auto"/>
              <w:bottom w:val="single" w:sz="4" w:space="0" w:color="auto"/>
              <w:right w:val="single" w:sz="4" w:space="0" w:color="auto"/>
            </w:tcBorders>
            <w:vAlign w:val="center"/>
            <w:hideMark/>
          </w:tcPr>
          <w:p w14:paraId="5A91924E"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p>
        </w:tc>
        <w:tc>
          <w:tcPr>
            <w:tcW w:w="6493" w:type="dxa"/>
            <w:tcBorders>
              <w:top w:val="nil"/>
              <w:left w:val="nil"/>
              <w:bottom w:val="single" w:sz="4" w:space="0" w:color="auto"/>
              <w:right w:val="single" w:sz="4" w:space="0" w:color="auto"/>
            </w:tcBorders>
            <w:shd w:val="clear" w:color="auto" w:fill="auto"/>
            <w:vAlign w:val="center"/>
            <w:hideMark/>
          </w:tcPr>
          <w:p w14:paraId="1DA6B179"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 xml:space="preserve">The known location of the </w:t>
            </w:r>
            <w:proofErr w:type="spellStart"/>
            <w:r w:rsidRPr="00501F25">
              <w:rPr>
                <w:rFonts w:ascii="Trebuchet MS" w:eastAsia="Times New Roman" w:hAnsi="Trebuchet MS" w:cs="Calibri"/>
                <w:color w:val="000000"/>
                <w:sz w:val="16"/>
                <w:szCs w:val="16"/>
                <w:lang w:eastAsia="tr-TR"/>
              </w:rPr>
              <w:t>Alopecurus</w:t>
            </w:r>
            <w:proofErr w:type="spellEnd"/>
            <w:r w:rsidRPr="00501F25">
              <w:rPr>
                <w:rFonts w:ascii="Trebuchet MS" w:eastAsia="Times New Roman" w:hAnsi="Trebuchet MS" w:cs="Calibri"/>
                <w:color w:val="000000"/>
                <w:sz w:val="16"/>
                <w:szCs w:val="16"/>
                <w:lang w:eastAsia="tr-TR"/>
              </w:rPr>
              <w:t xml:space="preserve"> </w:t>
            </w:r>
            <w:proofErr w:type="spellStart"/>
            <w:r w:rsidRPr="00501F25">
              <w:rPr>
                <w:rFonts w:ascii="Trebuchet MS" w:eastAsia="Times New Roman" w:hAnsi="Trebuchet MS" w:cs="Calibri"/>
                <w:color w:val="000000"/>
                <w:sz w:val="16"/>
                <w:szCs w:val="16"/>
                <w:lang w:eastAsia="tr-TR"/>
              </w:rPr>
              <w:t>adanensis</w:t>
            </w:r>
            <w:proofErr w:type="spellEnd"/>
            <w:r w:rsidRPr="00501F25">
              <w:rPr>
                <w:rFonts w:ascii="Trebuchet MS" w:eastAsia="Times New Roman" w:hAnsi="Trebuchet MS" w:cs="Calibri"/>
                <w:color w:val="000000"/>
                <w:sz w:val="16"/>
                <w:szCs w:val="16"/>
                <w:lang w:eastAsia="tr-TR"/>
              </w:rPr>
              <w:t xml:space="preserve"> will be confirmed through pre-construction surveys prior to the finalization of the detailed design. If populations are identified in different areas, necessary measures will be implemented within the scope of the Biodiversity Management Plan. Potential indirect impacts on the known population will be avoided. Seeds of the species will be collected and preserved at the gene bank to ensure conservation of its populations. If appropriate, these seeds can be propagated at later stages of the project. Expert judgement suggests that propagation efforts would yield successful outcomes.</w:t>
            </w:r>
          </w:p>
        </w:tc>
        <w:tc>
          <w:tcPr>
            <w:tcW w:w="993" w:type="dxa"/>
            <w:tcBorders>
              <w:top w:val="nil"/>
              <w:left w:val="nil"/>
              <w:bottom w:val="single" w:sz="4" w:space="0" w:color="auto"/>
              <w:right w:val="single" w:sz="4" w:space="0" w:color="auto"/>
            </w:tcBorders>
            <w:shd w:val="clear" w:color="auto" w:fill="auto"/>
            <w:vAlign w:val="center"/>
            <w:hideMark/>
          </w:tcPr>
          <w:p w14:paraId="1EF34175"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from April to</w:t>
            </w:r>
            <w:r w:rsidRPr="00501F25">
              <w:rPr>
                <w:rFonts w:ascii="Trebuchet MS" w:hAnsi="Trebuchet MS"/>
                <w:color w:val="000000"/>
                <w:sz w:val="16"/>
                <w:szCs w:val="16"/>
              </w:rPr>
              <w:t xml:space="preserve"> June</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2D874"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1st site survey reports</w:t>
            </w:r>
          </w:p>
        </w:tc>
      </w:tr>
      <w:tr w:rsidR="00C503F4" w:rsidRPr="00501F25" w14:paraId="53FCBF0B" w14:textId="77777777" w:rsidTr="00186977">
        <w:trPr>
          <w:trHeight w:val="810"/>
        </w:trPr>
        <w:tc>
          <w:tcPr>
            <w:tcW w:w="1999" w:type="dxa"/>
            <w:vMerge/>
            <w:tcBorders>
              <w:top w:val="nil"/>
              <w:left w:val="single" w:sz="4" w:space="0" w:color="auto"/>
              <w:bottom w:val="single" w:sz="4" w:space="0" w:color="auto"/>
              <w:right w:val="single" w:sz="4" w:space="0" w:color="auto"/>
            </w:tcBorders>
            <w:vAlign w:val="center"/>
            <w:hideMark/>
          </w:tcPr>
          <w:p w14:paraId="4EBA53CA"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p>
        </w:tc>
        <w:tc>
          <w:tcPr>
            <w:tcW w:w="6493" w:type="dxa"/>
            <w:tcBorders>
              <w:top w:val="nil"/>
              <w:left w:val="nil"/>
              <w:bottom w:val="single" w:sz="4" w:space="0" w:color="auto"/>
              <w:right w:val="single" w:sz="4" w:space="0" w:color="auto"/>
            </w:tcBorders>
            <w:shd w:val="clear" w:color="auto" w:fill="auto"/>
            <w:vAlign w:val="center"/>
            <w:hideMark/>
          </w:tcPr>
          <w:p w14:paraId="5D2D3EF4"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 xml:space="preserve">Nesting areas for all fauna species will be identified through pre-construction surveys, and experts will be consulted if nests are to be displaced. </w:t>
            </w:r>
          </w:p>
        </w:tc>
        <w:tc>
          <w:tcPr>
            <w:tcW w:w="993" w:type="dxa"/>
            <w:tcBorders>
              <w:top w:val="nil"/>
              <w:left w:val="nil"/>
              <w:bottom w:val="single" w:sz="4" w:space="0" w:color="auto"/>
              <w:right w:val="single" w:sz="4" w:space="0" w:color="auto"/>
            </w:tcBorders>
            <w:shd w:val="clear" w:color="auto" w:fill="auto"/>
            <w:vAlign w:val="center"/>
            <w:hideMark/>
          </w:tcPr>
          <w:p w14:paraId="2BD4F6ED"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from May to September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411A53C"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2nd site survey report</w:t>
            </w:r>
          </w:p>
        </w:tc>
      </w:tr>
      <w:tr w:rsidR="00C503F4" w:rsidRPr="00501F25" w14:paraId="5061F3E2" w14:textId="77777777" w:rsidTr="00186977">
        <w:trPr>
          <w:trHeight w:val="810"/>
        </w:trPr>
        <w:tc>
          <w:tcPr>
            <w:tcW w:w="1999" w:type="dxa"/>
            <w:vMerge/>
            <w:tcBorders>
              <w:top w:val="nil"/>
              <w:left w:val="single" w:sz="4" w:space="0" w:color="auto"/>
              <w:bottom w:val="single" w:sz="4" w:space="0" w:color="auto"/>
              <w:right w:val="single" w:sz="4" w:space="0" w:color="auto"/>
            </w:tcBorders>
            <w:vAlign w:val="center"/>
            <w:hideMark/>
          </w:tcPr>
          <w:p w14:paraId="2239F771"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p>
        </w:tc>
        <w:tc>
          <w:tcPr>
            <w:tcW w:w="6493" w:type="dxa"/>
            <w:tcBorders>
              <w:top w:val="nil"/>
              <w:left w:val="nil"/>
              <w:bottom w:val="single" w:sz="4" w:space="0" w:color="auto"/>
              <w:right w:val="single" w:sz="4" w:space="0" w:color="auto"/>
            </w:tcBorders>
            <w:shd w:val="clear" w:color="auto" w:fill="auto"/>
            <w:vAlign w:val="center"/>
            <w:hideMark/>
          </w:tcPr>
          <w:p w14:paraId="24D679DA"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Surveys targeting bird species will be conducted prior to the finalization of the detailed design during migration and breeding seasons to provide further information on habitat use, breeding status and flight routes of target species.</w:t>
            </w:r>
          </w:p>
        </w:tc>
        <w:tc>
          <w:tcPr>
            <w:tcW w:w="993" w:type="dxa"/>
            <w:tcBorders>
              <w:top w:val="nil"/>
              <w:left w:val="nil"/>
              <w:bottom w:val="single" w:sz="4" w:space="0" w:color="auto"/>
              <w:right w:val="single" w:sz="4" w:space="0" w:color="auto"/>
            </w:tcBorders>
            <w:shd w:val="clear" w:color="auto" w:fill="auto"/>
            <w:vAlign w:val="center"/>
            <w:hideMark/>
          </w:tcPr>
          <w:p w14:paraId="530D64D4"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 xml:space="preserve">from April to </w:t>
            </w:r>
            <w:r w:rsidRPr="00501F25">
              <w:rPr>
                <w:rFonts w:ascii="Trebuchet MS" w:hAnsi="Trebuchet MS"/>
                <w:color w:val="000000"/>
                <w:sz w:val="16"/>
                <w:szCs w:val="16"/>
              </w:rPr>
              <w:t>June</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43E2018A"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1st site survey reports</w:t>
            </w:r>
          </w:p>
        </w:tc>
      </w:tr>
    </w:tbl>
    <w:p w14:paraId="58D5FC64" w14:textId="77777777" w:rsidR="00C503F4" w:rsidRPr="00501F25" w:rsidRDefault="00C503F4" w:rsidP="00A639DC">
      <w:pPr>
        <w:pStyle w:val="Maintext"/>
        <w:ind w:left="1170"/>
        <w:rPr>
          <w:b/>
          <w:bCs/>
        </w:rPr>
      </w:pPr>
    </w:p>
    <w:p w14:paraId="284CC3B7" w14:textId="77777777" w:rsidR="0027137B" w:rsidRPr="00501F25" w:rsidRDefault="0027137B">
      <w:pPr>
        <w:pStyle w:val="Maintext"/>
        <w:ind w:left="5310"/>
        <w:rPr>
          <w:b/>
          <w:bCs/>
        </w:rPr>
      </w:pPr>
    </w:p>
    <w:p w14:paraId="244FE7A6" w14:textId="3336E8F1" w:rsidR="0027137B" w:rsidRPr="00501F25" w:rsidRDefault="008C1D80" w:rsidP="00E24951">
      <w:pPr>
        <w:pStyle w:val="Maintext"/>
        <w:rPr>
          <w:b/>
          <w:bCs/>
        </w:rPr>
      </w:pPr>
      <w:r w:rsidRPr="00501F25">
        <w:rPr>
          <w:b/>
          <w:bCs/>
        </w:rPr>
        <w:t xml:space="preserve">Table </w:t>
      </w:r>
      <w:r w:rsidRPr="001B01C6">
        <w:rPr>
          <w:b/>
          <w:bCs/>
        </w:rPr>
        <w:fldChar w:fldCharType="begin"/>
      </w:r>
      <w:r w:rsidRPr="00501F25">
        <w:rPr>
          <w:b/>
          <w:bCs/>
        </w:rPr>
        <w:instrText xml:space="preserve"> SEQ Table \* ARABIC </w:instrText>
      </w:r>
      <w:r w:rsidRPr="00501F25">
        <w:rPr>
          <w:b/>
          <w:bCs/>
        </w:rPr>
        <w:fldChar w:fldCharType="separate"/>
      </w:r>
      <w:r w:rsidR="00355023" w:rsidRPr="001B01C6">
        <w:rPr>
          <w:b/>
          <w:bCs/>
          <w:noProof/>
        </w:rPr>
        <w:t>2</w:t>
      </w:r>
      <w:r w:rsidRPr="001B01C6">
        <w:rPr>
          <w:b/>
          <w:bCs/>
        </w:rPr>
        <w:fldChar w:fldCharType="end"/>
      </w:r>
      <w:r w:rsidRPr="001B01C6">
        <w:rPr>
          <w:b/>
          <w:bCs/>
        </w:rPr>
        <w:t>.</w:t>
      </w:r>
      <w:r w:rsidRPr="001B01C6">
        <w:t xml:space="preserve"> </w:t>
      </w:r>
      <w:r w:rsidR="00544C53" w:rsidRPr="001B01C6">
        <w:rPr>
          <w:bCs/>
        </w:rPr>
        <w:t xml:space="preserve">Sub-tasks of Task 1 in </w:t>
      </w:r>
      <w:proofErr w:type="spellStart"/>
      <w:r w:rsidR="00544C53" w:rsidRPr="001B01C6">
        <w:rPr>
          <w:bCs/>
        </w:rPr>
        <w:t>Filyos</w:t>
      </w:r>
      <w:proofErr w:type="spellEnd"/>
      <w:r w:rsidR="00544C53" w:rsidRPr="001B01C6">
        <w:rPr>
          <w:bCs/>
        </w:rPr>
        <w:t xml:space="preserve"> sub-project</w:t>
      </w:r>
    </w:p>
    <w:tbl>
      <w:tblPr>
        <w:tblpPr w:leftFromText="141" w:rightFromText="141" w:vertAnchor="text" w:horzAnchor="margin" w:tblpXSpec="center" w:tblpY="185"/>
        <w:tblW w:w="10768" w:type="dxa"/>
        <w:tblCellMar>
          <w:left w:w="70" w:type="dxa"/>
          <w:right w:w="70" w:type="dxa"/>
        </w:tblCellMar>
        <w:tblLook w:val="04A0" w:firstRow="1" w:lastRow="0" w:firstColumn="1" w:lastColumn="0" w:noHBand="0" w:noVBand="1"/>
      </w:tblPr>
      <w:tblGrid>
        <w:gridCol w:w="2000"/>
        <w:gridCol w:w="6492"/>
        <w:gridCol w:w="993"/>
        <w:gridCol w:w="1283"/>
      </w:tblGrid>
      <w:tr w:rsidR="00C503F4" w:rsidRPr="00501F25" w14:paraId="0EA212D5" w14:textId="77777777" w:rsidTr="00186977">
        <w:trPr>
          <w:trHeight w:val="540"/>
        </w:trPr>
        <w:tc>
          <w:tcPr>
            <w:tcW w:w="849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F3CDAC0"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r w:rsidRPr="00501F25">
              <w:rPr>
                <w:rFonts w:ascii="Trebuchet MS" w:eastAsia="Times New Roman" w:hAnsi="Trebuchet MS" w:cs="Calibri"/>
                <w:b/>
                <w:bCs/>
                <w:color w:val="000000"/>
                <w:sz w:val="16"/>
                <w:szCs w:val="16"/>
                <w:lang w:eastAsia="tr-TR"/>
              </w:rPr>
              <w:t>Biodiversity - FİLYOS</w:t>
            </w:r>
          </w:p>
        </w:tc>
        <w:tc>
          <w:tcPr>
            <w:tcW w:w="993" w:type="dxa"/>
            <w:vMerge w:val="restart"/>
            <w:tcBorders>
              <w:top w:val="single" w:sz="4" w:space="0" w:color="auto"/>
              <w:left w:val="nil"/>
              <w:right w:val="single" w:sz="4" w:space="0" w:color="auto"/>
            </w:tcBorders>
            <w:shd w:val="clear" w:color="000000" w:fill="F2F2F2"/>
            <w:vAlign w:val="center"/>
            <w:hideMark/>
          </w:tcPr>
          <w:p w14:paraId="7CA0C18D" w14:textId="1BD51102" w:rsidR="00C503F4" w:rsidRPr="001B01C6" w:rsidRDefault="00C503F4" w:rsidP="00186977">
            <w:pPr>
              <w:spacing w:after="0" w:line="240" w:lineRule="auto"/>
              <w:rPr>
                <w:rFonts w:ascii="Trebuchet MS" w:eastAsia="Times New Roman" w:hAnsi="Trebuchet MS" w:cs="Calibri"/>
                <w:b/>
                <w:bCs/>
                <w:color w:val="000000"/>
                <w:sz w:val="16"/>
                <w:szCs w:val="16"/>
                <w:lang w:eastAsia="tr-TR"/>
              </w:rPr>
            </w:pPr>
            <w:r w:rsidRPr="00501F25">
              <w:rPr>
                <w:rFonts w:ascii="Trebuchet MS" w:eastAsia="Times New Roman" w:hAnsi="Trebuchet MS" w:cs="Calibri"/>
                <w:b/>
                <w:bCs/>
                <w:color w:val="000000"/>
                <w:sz w:val="16"/>
                <w:szCs w:val="16"/>
                <w:lang w:eastAsia="tr-TR"/>
              </w:rPr>
              <w:t>Season</w:t>
            </w:r>
            <w:r w:rsidR="00835CCE" w:rsidRPr="001B01C6">
              <w:rPr>
                <w:rStyle w:val="DipnotBavurusu"/>
                <w:rFonts w:eastAsia="Times New Roman" w:cs="Calibri"/>
                <w:b/>
                <w:bCs/>
                <w:color w:val="000000"/>
                <w:sz w:val="16"/>
                <w:lang w:eastAsia="tr-TR"/>
              </w:rPr>
              <w:footnoteReference w:id="3"/>
            </w:r>
          </w:p>
        </w:tc>
        <w:tc>
          <w:tcPr>
            <w:tcW w:w="1283" w:type="dxa"/>
            <w:vMerge w:val="restart"/>
            <w:tcBorders>
              <w:top w:val="single" w:sz="4" w:space="0" w:color="auto"/>
              <w:left w:val="nil"/>
              <w:right w:val="single" w:sz="4" w:space="0" w:color="auto"/>
            </w:tcBorders>
            <w:shd w:val="clear" w:color="000000" w:fill="F2F2F2"/>
            <w:vAlign w:val="center"/>
            <w:hideMark/>
          </w:tcPr>
          <w:p w14:paraId="3E2E3B34"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r w:rsidRPr="00501F25">
              <w:rPr>
                <w:rFonts w:ascii="Trebuchet MS" w:eastAsia="Times New Roman" w:hAnsi="Trebuchet MS" w:cs="Calibri"/>
                <w:b/>
                <w:bCs/>
                <w:color w:val="000000"/>
                <w:sz w:val="16"/>
                <w:szCs w:val="16"/>
                <w:lang w:eastAsia="tr-TR"/>
              </w:rPr>
              <w:t>Deliverable</w:t>
            </w:r>
          </w:p>
        </w:tc>
      </w:tr>
      <w:tr w:rsidR="00C503F4" w:rsidRPr="00501F25" w14:paraId="5D7AD423" w14:textId="77777777" w:rsidTr="00186977">
        <w:trPr>
          <w:trHeight w:val="300"/>
        </w:trPr>
        <w:tc>
          <w:tcPr>
            <w:tcW w:w="2000" w:type="dxa"/>
            <w:tcBorders>
              <w:top w:val="nil"/>
              <w:left w:val="single" w:sz="4" w:space="0" w:color="auto"/>
              <w:bottom w:val="single" w:sz="4" w:space="0" w:color="auto"/>
              <w:right w:val="single" w:sz="4" w:space="0" w:color="auto"/>
            </w:tcBorders>
            <w:shd w:val="clear" w:color="000000" w:fill="F2F2F2"/>
            <w:vAlign w:val="center"/>
            <w:hideMark/>
          </w:tcPr>
          <w:p w14:paraId="7AB94027"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r w:rsidRPr="00501F25">
              <w:rPr>
                <w:rFonts w:ascii="Trebuchet MS" w:eastAsia="Times New Roman" w:hAnsi="Trebuchet MS" w:cs="Calibri"/>
                <w:b/>
                <w:bCs/>
                <w:color w:val="000000"/>
                <w:sz w:val="16"/>
                <w:szCs w:val="16"/>
                <w:lang w:eastAsia="tr-TR"/>
              </w:rPr>
              <w:t>Impact</w:t>
            </w:r>
          </w:p>
        </w:tc>
        <w:tc>
          <w:tcPr>
            <w:tcW w:w="6492" w:type="dxa"/>
            <w:tcBorders>
              <w:top w:val="nil"/>
              <w:left w:val="nil"/>
              <w:bottom w:val="single" w:sz="4" w:space="0" w:color="auto"/>
              <w:right w:val="single" w:sz="4" w:space="0" w:color="auto"/>
            </w:tcBorders>
            <w:shd w:val="clear" w:color="000000" w:fill="F2F2F2"/>
            <w:vAlign w:val="center"/>
            <w:hideMark/>
          </w:tcPr>
          <w:p w14:paraId="2FDF2303"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r w:rsidRPr="00501F25">
              <w:rPr>
                <w:rFonts w:ascii="Trebuchet MS" w:eastAsia="Times New Roman" w:hAnsi="Trebuchet MS" w:cs="Calibri"/>
                <w:b/>
                <w:bCs/>
                <w:color w:val="000000"/>
                <w:sz w:val="16"/>
                <w:szCs w:val="16"/>
                <w:lang w:eastAsia="tr-TR"/>
              </w:rPr>
              <w:t>Tasks to be conducted</w:t>
            </w:r>
          </w:p>
        </w:tc>
        <w:tc>
          <w:tcPr>
            <w:tcW w:w="993" w:type="dxa"/>
            <w:vMerge/>
            <w:tcBorders>
              <w:left w:val="nil"/>
              <w:bottom w:val="single" w:sz="4" w:space="0" w:color="auto"/>
              <w:right w:val="single" w:sz="4" w:space="0" w:color="auto"/>
            </w:tcBorders>
            <w:shd w:val="clear" w:color="000000" w:fill="F2F2F2"/>
            <w:vAlign w:val="center"/>
            <w:hideMark/>
          </w:tcPr>
          <w:p w14:paraId="1E4EF3E6"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p>
        </w:tc>
        <w:tc>
          <w:tcPr>
            <w:tcW w:w="1283" w:type="dxa"/>
            <w:vMerge/>
            <w:tcBorders>
              <w:left w:val="nil"/>
              <w:bottom w:val="single" w:sz="4" w:space="0" w:color="auto"/>
              <w:right w:val="single" w:sz="4" w:space="0" w:color="auto"/>
            </w:tcBorders>
            <w:shd w:val="clear" w:color="000000" w:fill="F2F2F2"/>
            <w:vAlign w:val="center"/>
            <w:hideMark/>
          </w:tcPr>
          <w:p w14:paraId="55EF6ECF" w14:textId="77777777" w:rsidR="00C503F4" w:rsidRPr="00501F25" w:rsidRDefault="00C503F4" w:rsidP="00186977">
            <w:pPr>
              <w:spacing w:after="0" w:line="240" w:lineRule="auto"/>
              <w:rPr>
                <w:rFonts w:ascii="Trebuchet MS" w:eastAsia="Times New Roman" w:hAnsi="Trebuchet MS" w:cs="Calibri"/>
                <w:b/>
                <w:bCs/>
                <w:color w:val="000000"/>
                <w:sz w:val="16"/>
                <w:szCs w:val="16"/>
                <w:lang w:eastAsia="tr-TR"/>
              </w:rPr>
            </w:pPr>
          </w:p>
        </w:tc>
      </w:tr>
      <w:tr w:rsidR="00C503F4" w:rsidRPr="00501F25" w14:paraId="0E876463" w14:textId="77777777" w:rsidTr="00186977">
        <w:trPr>
          <w:trHeight w:val="1080"/>
        </w:trPr>
        <w:tc>
          <w:tcPr>
            <w:tcW w:w="2000" w:type="dxa"/>
            <w:vMerge w:val="restart"/>
            <w:tcBorders>
              <w:top w:val="nil"/>
              <w:left w:val="single" w:sz="4" w:space="0" w:color="auto"/>
              <w:right w:val="single" w:sz="4" w:space="0" w:color="auto"/>
            </w:tcBorders>
            <w:shd w:val="clear" w:color="auto" w:fill="auto"/>
            <w:vAlign w:val="center"/>
          </w:tcPr>
          <w:p w14:paraId="4C2933DB"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Habitat loss / fragmentation</w:t>
            </w:r>
          </w:p>
        </w:tc>
        <w:tc>
          <w:tcPr>
            <w:tcW w:w="6492" w:type="dxa"/>
            <w:tcBorders>
              <w:top w:val="nil"/>
              <w:left w:val="nil"/>
              <w:bottom w:val="single" w:sz="4" w:space="0" w:color="auto"/>
              <w:right w:val="single" w:sz="4" w:space="0" w:color="auto"/>
            </w:tcBorders>
            <w:shd w:val="clear" w:color="auto" w:fill="auto"/>
            <w:vAlign w:val="center"/>
          </w:tcPr>
          <w:p w14:paraId="63B73D09"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hAnsi="Trebuchet MS"/>
                <w:color w:val="000000"/>
                <w:sz w:val="16"/>
                <w:szCs w:val="16"/>
              </w:rPr>
              <w:t>Pre-construction surveys will be conducted on both sides of the route prior to finalization of the detailed design in an appropriate season, from April through June, to gather additional information on species (especially on those that are of high conservation concern) and habitat composition of the Biodiversity Study Area.</w:t>
            </w:r>
          </w:p>
        </w:tc>
        <w:tc>
          <w:tcPr>
            <w:tcW w:w="993" w:type="dxa"/>
            <w:tcBorders>
              <w:top w:val="nil"/>
              <w:left w:val="nil"/>
              <w:bottom w:val="single" w:sz="4" w:space="0" w:color="auto"/>
              <w:right w:val="single" w:sz="4" w:space="0" w:color="auto"/>
            </w:tcBorders>
            <w:shd w:val="clear" w:color="auto" w:fill="auto"/>
            <w:vAlign w:val="center"/>
          </w:tcPr>
          <w:p w14:paraId="07AD725E"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April to June</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4092970"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1st site survey reports</w:t>
            </w:r>
          </w:p>
        </w:tc>
      </w:tr>
      <w:tr w:rsidR="00C503F4" w:rsidRPr="00501F25" w14:paraId="19C4FE04" w14:textId="77777777" w:rsidTr="00186977">
        <w:trPr>
          <w:trHeight w:val="1620"/>
        </w:trPr>
        <w:tc>
          <w:tcPr>
            <w:tcW w:w="2000" w:type="dxa"/>
            <w:vMerge/>
            <w:tcBorders>
              <w:left w:val="single" w:sz="4" w:space="0" w:color="auto"/>
              <w:right w:val="single" w:sz="4" w:space="0" w:color="auto"/>
            </w:tcBorders>
            <w:vAlign w:val="center"/>
          </w:tcPr>
          <w:p w14:paraId="7B22F45E"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p>
        </w:tc>
        <w:tc>
          <w:tcPr>
            <w:tcW w:w="6492" w:type="dxa"/>
            <w:tcBorders>
              <w:top w:val="nil"/>
              <w:left w:val="nil"/>
              <w:bottom w:val="single" w:sz="4" w:space="0" w:color="auto"/>
              <w:right w:val="single" w:sz="4" w:space="0" w:color="auto"/>
            </w:tcBorders>
            <w:shd w:val="clear" w:color="auto" w:fill="auto"/>
            <w:vAlign w:val="center"/>
          </w:tcPr>
          <w:p w14:paraId="0705A227"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hAnsi="Trebuchet MS"/>
                <w:color w:val="000000"/>
                <w:sz w:val="16"/>
                <w:szCs w:val="16"/>
              </w:rPr>
              <w:t xml:space="preserve">Nesting areas for fauna species will be identified through pre-construction surveys, and experts will be consulted if nests are to be displaced. </w:t>
            </w:r>
          </w:p>
        </w:tc>
        <w:tc>
          <w:tcPr>
            <w:tcW w:w="993" w:type="dxa"/>
            <w:tcBorders>
              <w:top w:val="nil"/>
              <w:left w:val="nil"/>
              <w:bottom w:val="single" w:sz="4" w:space="0" w:color="auto"/>
              <w:right w:val="single" w:sz="4" w:space="0" w:color="auto"/>
            </w:tcBorders>
            <w:shd w:val="clear" w:color="auto" w:fill="auto"/>
            <w:vAlign w:val="center"/>
          </w:tcPr>
          <w:p w14:paraId="7E2A6A23"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hAnsi="Trebuchet MS"/>
                <w:color w:val="000000"/>
                <w:sz w:val="16"/>
                <w:szCs w:val="16"/>
              </w:rPr>
              <w:t>from May to September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B4DB"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2nd site survey report</w:t>
            </w:r>
          </w:p>
        </w:tc>
      </w:tr>
      <w:tr w:rsidR="00C503F4" w:rsidRPr="00501F25" w14:paraId="30C17C24" w14:textId="77777777" w:rsidTr="00186977">
        <w:trPr>
          <w:trHeight w:val="2160"/>
        </w:trPr>
        <w:tc>
          <w:tcPr>
            <w:tcW w:w="2000" w:type="dxa"/>
            <w:vMerge/>
            <w:tcBorders>
              <w:left w:val="single" w:sz="4" w:space="0" w:color="auto"/>
              <w:right w:val="single" w:sz="4" w:space="0" w:color="auto"/>
            </w:tcBorders>
            <w:vAlign w:val="center"/>
          </w:tcPr>
          <w:p w14:paraId="3551ABBB"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p>
        </w:tc>
        <w:tc>
          <w:tcPr>
            <w:tcW w:w="6492" w:type="dxa"/>
            <w:tcBorders>
              <w:top w:val="single" w:sz="4" w:space="0" w:color="auto"/>
              <w:left w:val="nil"/>
              <w:bottom w:val="single" w:sz="4" w:space="0" w:color="auto"/>
              <w:right w:val="single" w:sz="4" w:space="0" w:color="auto"/>
            </w:tcBorders>
            <w:shd w:val="clear" w:color="auto" w:fill="auto"/>
            <w:vAlign w:val="center"/>
          </w:tcPr>
          <w:p w14:paraId="1935FB54"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hAnsi="Trebuchet MS"/>
                <w:color w:val="000000"/>
                <w:sz w:val="16"/>
                <w:szCs w:val="16"/>
              </w:rPr>
              <w:t>Surveys targeting bird species will be conducted during migration and breeding seasons to provide further information on habitat use, breeding status and flight routes of target species prior to the finalization of the detailed design.</w:t>
            </w:r>
          </w:p>
        </w:tc>
        <w:tc>
          <w:tcPr>
            <w:tcW w:w="993" w:type="dxa"/>
            <w:tcBorders>
              <w:top w:val="single" w:sz="4" w:space="0" w:color="auto"/>
              <w:left w:val="nil"/>
              <w:bottom w:val="single" w:sz="4" w:space="0" w:color="auto"/>
              <w:right w:val="single" w:sz="4" w:space="0" w:color="auto"/>
            </w:tcBorders>
            <w:shd w:val="clear" w:color="auto" w:fill="auto"/>
            <w:vAlign w:val="center"/>
          </w:tcPr>
          <w:p w14:paraId="46F7898D"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r w:rsidRPr="00501F25">
              <w:rPr>
                <w:rFonts w:ascii="Trebuchet MS" w:hAnsi="Trebuchet MS"/>
                <w:color w:val="000000"/>
                <w:sz w:val="16"/>
                <w:szCs w:val="16"/>
              </w:rPr>
              <w:t>from April to June</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4BD5E"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1st site survey reports</w:t>
            </w:r>
          </w:p>
        </w:tc>
      </w:tr>
      <w:tr w:rsidR="00C503F4" w:rsidRPr="00501F25" w14:paraId="041BC440" w14:textId="77777777" w:rsidTr="00186977">
        <w:trPr>
          <w:trHeight w:val="2160"/>
        </w:trPr>
        <w:tc>
          <w:tcPr>
            <w:tcW w:w="2000" w:type="dxa"/>
            <w:vMerge/>
            <w:tcBorders>
              <w:left w:val="single" w:sz="4" w:space="0" w:color="auto"/>
              <w:bottom w:val="single" w:sz="4" w:space="0" w:color="auto"/>
              <w:right w:val="single" w:sz="4" w:space="0" w:color="auto"/>
            </w:tcBorders>
            <w:vAlign w:val="center"/>
          </w:tcPr>
          <w:p w14:paraId="09C44560" w14:textId="77777777" w:rsidR="00C503F4" w:rsidRPr="00501F25" w:rsidRDefault="00C503F4" w:rsidP="00186977">
            <w:pPr>
              <w:spacing w:after="0" w:line="240" w:lineRule="auto"/>
              <w:rPr>
                <w:rFonts w:ascii="Trebuchet MS" w:eastAsia="Times New Roman" w:hAnsi="Trebuchet MS" w:cs="Calibri"/>
                <w:color w:val="000000"/>
                <w:sz w:val="16"/>
                <w:szCs w:val="16"/>
                <w:lang w:eastAsia="tr-TR"/>
              </w:rPr>
            </w:pPr>
          </w:p>
        </w:tc>
        <w:tc>
          <w:tcPr>
            <w:tcW w:w="6492" w:type="dxa"/>
            <w:tcBorders>
              <w:top w:val="single" w:sz="4" w:space="0" w:color="auto"/>
              <w:left w:val="nil"/>
              <w:bottom w:val="single" w:sz="4" w:space="0" w:color="auto"/>
              <w:right w:val="single" w:sz="4" w:space="0" w:color="auto"/>
            </w:tcBorders>
            <w:shd w:val="clear" w:color="auto" w:fill="auto"/>
            <w:vAlign w:val="center"/>
          </w:tcPr>
          <w:p w14:paraId="49A6349D" w14:textId="77777777" w:rsidR="00C503F4" w:rsidRPr="00501F25" w:rsidRDefault="00C503F4" w:rsidP="00186977">
            <w:pPr>
              <w:spacing w:after="0" w:line="240" w:lineRule="auto"/>
              <w:rPr>
                <w:rFonts w:ascii="Trebuchet MS" w:hAnsi="Trebuchet MS"/>
                <w:color w:val="000000"/>
                <w:sz w:val="16"/>
                <w:szCs w:val="16"/>
              </w:rPr>
            </w:pPr>
            <w:r w:rsidRPr="00501F25">
              <w:rPr>
                <w:rFonts w:ascii="Trebuchet MS" w:hAnsi="Trebuchet MS"/>
                <w:color w:val="000000"/>
                <w:sz w:val="16"/>
                <w:szCs w:val="16"/>
              </w:rPr>
              <w:t xml:space="preserve">For </w:t>
            </w:r>
            <w:proofErr w:type="spellStart"/>
            <w:r w:rsidRPr="00501F25">
              <w:rPr>
                <w:rFonts w:ascii="Trebuchet MS" w:hAnsi="Trebuchet MS"/>
                <w:color w:val="000000"/>
                <w:sz w:val="16"/>
                <w:szCs w:val="16"/>
              </w:rPr>
              <w:t>Lutra</w:t>
            </w:r>
            <w:proofErr w:type="spellEnd"/>
            <w:r w:rsidRPr="00501F25">
              <w:rPr>
                <w:rFonts w:ascii="Trebuchet MS" w:hAnsi="Trebuchet MS"/>
                <w:color w:val="000000"/>
                <w:sz w:val="16"/>
                <w:szCs w:val="16"/>
              </w:rPr>
              <w:t xml:space="preserve"> </w:t>
            </w:r>
            <w:proofErr w:type="spellStart"/>
            <w:r w:rsidRPr="00501F25">
              <w:rPr>
                <w:rFonts w:ascii="Trebuchet MS" w:hAnsi="Trebuchet MS"/>
                <w:color w:val="000000"/>
                <w:sz w:val="16"/>
                <w:szCs w:val="16"/>
              </w:rPr>
              <w:t>lutra</w:t>
            </w:r>
            <w:proofErr w:type="spellEnd"/>
            <w:r w:rsidRPr="00501F25">
              <w:rPr>
                <w:rFonts w:ascii="Trebuchet MS" w:hAnsi="Trebuchet MS"/>
                <w:color w:val="000000"/>
                <w:sz w:val="16"/>
                <w:szCs w:val="16"/>
              </w:rPr>
              <w:t>, presence of its population will be confirmed and habitat preferences will also be identified prior to the finalization of the detailed design.</w:t>
            </w:r>
          </w:p>
        </w:tc>
        <w:tc>
          <w:tcPr>
            <w:tcW w:w="993" w:type="dxa"/>
            <w:tcBorders>
              <w:top w:val="single" w:sz="4" w:space="0" w:color="auto"/>
              <w:left w:val="nil"/>
              <w:bottom w:val="single" w:sz="4" w:space="0" w:color="auto"/>
              <w:right w:val="single" w:sz="4" w:space="0" w:color="auto"/>
            </w:tcBorders>
            <w:shd w:val="clear" w:color="auto" w:fill="auto"/>
            <w:vAlign w:val="center"/>
          </w:tcPr>
          <w:p w14:paraId="083D427B" w14:textId="77777777" w:rsidR="00C503F4" w:rsidRPr="00501F25" w:rsidRDefault="00C503F4" w:rsidP="00186977">
            <w:pPr>
              <w:spacing w:after="0" w:line="240" w:lineRule="auto"/>
              <w:rPr>
                <w:rFonts w:ascii="Trebuchet MS" w:hAnsi="Trebuchet MS"/>
                <w:color w:val="000000"/>
                <w:sz w:val="16"/>
                <w:szCs w:val="16"/>
              </w:rPr>
            </w:pPr>
            <w:r w:rsidRPr="00501F25">
              <w:rPr>
                <w:rFonts w:ascii="Trebuchet MS" w:hAnsi="Trebuchet MS"/>
                <w:color w:val="000000"/>
                <w:sz w:val="16"/>
                <w:szCs w:val="16"/>
              </w:rPr>
              <w:t>May to September</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12C1B30" w14:textId="77777777" w:rsidR="00C503F4" w:rsidRPr="00501F25" w:rsidRDefault="00C503F4" w:rsidP="00186977">
            <w:pPr>
              <w:spacing w:after="0" w:line="240" w:lineRule="auto"/>
              <w:jc w:val="center"/>
              <w:rPr>
                <w:rFonts w:ascii="Trebuchet MS" w:eastAsia="Times New Roman" w:hAnsi="Trebuchet MS" w:cs="Calibri"/>
                <w:color w:val="000000"/>
                <w:sz w:val="16"/>
                <w:szCs w:val="16"/>
                <w:lang w:eastAsia="tr-TR"/>
              </w:rPr>
            </w:pPr>
            <w:r w:rsidRPr="00501F25">
              <w:rPr>
                <w:rFonts w:ascii="Trebuchet MS" w:eastAsia="Times New Roman" w:hAnsi="Trebuchet MS" w:cs="Calibri"/>
                <w:color w:val="000000"/>
                <w:sz w:val="16"/>
                <w:szCs w:val="16"/>
                <w:lang w:eastAsia="tr-TR"/>
              </w:rPr>
              <w:t>2nd site survey report</w:t>
            </w:r>
          </w:p>
        </w:tc>
      </w:tr>
    </w:tbl>
    <w:p w14:paraId="332BB494" w14:textId="77777777" w:rsidR="00C503F4" w:rsidRPr="00501F25" w:rsidRDefault="00C503F4" w:rsidP="00A639DC">
      <w:pPr>
        <w:pStyle w:val="ListeParagraf"/>
        <w:spacing w:before="120" w:after="120" w:line="240" w:lineRule="auto"/>
        <w:ind w:left="450"/>
        <w:jc w:val="both"/>
        <w:rPr>
          <w:rFonts w:ascii="Times New Roman" w:hAnsi="Times New Roman" w:cs="Times New Roman"/>
          <w:sz w:val="24"/>
          <w:szCs w:val="24"/>
        </w:rPr>
      </w:pPr>
    </w:p>
    <w:p w14:paraId="49904BD4" w14:textId="1148DBFA" w:rsidR="00EB1470" w:rsidRPr="00501F25" w:rsidRDefault="00A51414" w:rsidP="00BE32B6">
      <w:pPr>
        <w:pStyle w:val="ListeParagraf"/>
        <w:numPr>
          <w:ilvl w:val="0"/>
          <w:numId w:val="4"/>
        </w:numPr>
        <w:spacing w:before="120" w:after="120" w:line="240" w:lineRule="auto"/>
        <w:ind w:left="450"/>
        <w:jc w:val="both"/>
        <w:rPr>
          <w:rFonts w:ascii="Times New Roman" w:hAnsi="Times New Roman" w:cs="Times New Roman"/>
          <w:sz w:val="24"/>
          <w:szCs w:val="24"/>
        </w:rPr>
      </w:pPr>
      <w:r w:rsidRPr="00501F25">
        <w:rPr>
          <w:rFonts w:ascii="Times New Roman" w:hAnsi="Times New Roman" w:cs="Times New Roman"/>
          <w:sz w:val="24"/>
          <w:szCs w:val="24"/>
        </w:rPr>
        <w:t>Prepare and submit the site survey reports</w:t>
      </w:r>
      <w:r w:rsidR="009B13E4" w:rsidRPr="00501F25">
        <w:rPr>
          <w:rFonts w:ascii="Times New Roman" w:hAnsi="Times New Roman" w:cs="Times New Roman"/>
          <w:sz w:val="24"/>
          <w:szCs w:val="24"/>
        </w:rPr>
        <w:t>.</w:t>
      </w:r>
      <w:r w:rsidR="00890371" w:rsidRPr="00501F25">
        <w:rPr>
          <w:rFonts w:ascii="Times New Roman" w:hAnsi="Times New Roman" w:cs="Times New Roman"/>
          <w:sz w:val="24"/>
          <w:szCs w:val="24"/>
        </w:rPr>
        <w:t xml:space="preserve"> It should be considered that t</w:t>
      </w:r>
      <w:r w:rsidR="006D06FA" w:rsidRPr="00501F25">
        <w:rPr>
          <w:rFonts w:ascii="Times New Roman" w:hAnsi="Times New Roman" w:cs="Times New Roman"/>
          <w:sz w:val="24"/>
          <w:szCs w:val="24"/>
        </w:rPr>
        <w:t>he</w:t>
      </w:r>
      <w:r w:rsidR="00593DA4" w:rsidRPr="00501F25">
        <w:rPr>
          <w:rFonts w:ascii="Times New Roman" w:hAnsi="Times New Roman" w:cs="Times New Roman"/>
          <w:sz w:val="24"/>
          <w:szCs w:val="24"/>
        </w:rPr>
        <w:t xml:space="preserve">se site survey reports </w:t>
      </w:r>
      <w:r w:rsidR="00CB55E2" w:rsidRPr="00501F25">
        <w:rPr>
          <w:rFonts w:ascii="Times New Roman" w:hAnsi="Times New Roman" w:cs="Times New Roman"/>
          <w:sz w:val="24"/>
          <w:szCs w:val="24"/>
        </w:rPr>
        <w:t xml:space="preserve">will be </w:t>
      </w:r>
      <w:r w:rsidR="008E63C7" w:rsidRPr="00501F25">
        <w:rPr>
          <w:rFonts w:ascii="Times New Roman" w:hAnsi="Times New Roman" w:cs="Times New Roman"/>
          <w:sz w:val="24"/>
          <w:szCs w:val="24"/>
        </w:rPr>
        <w:t>used</w:t>
      </w:r>
      <w:r w:rsidR="00432393" w:rsidRPr="00501F25">
        <w:rPr>
          <w:rFonts w:ascii="Times New Roman" w:hAnsi="Times New Roman" w:cs="Times New Roman"/>
          <w:sz w:val="24"/>
          <w:szCs w:val="24"/>
        </w:rPr>
        <w:t xml:space="preserve"> for further </w:t>
      </w:r>
      <w:r w:rsidR="00904560" w:rsidRPr="00501F25">
        <w:rPr>
          <w:rFonts w:ascii="Times New Roman" w:hAnsi="Times New Roman" w:cs="Times New Roman"/>
          <w:sz w:val="24"/>
          <w:szCs w:val="24"/>
        </w:rPr>
        <w:t>biodiversity assessments such as</w:t>
      </w:r>
      <w:r w:rsidR="00E01B03" w:rsidRPr="00501F25">
        <w:rPr>
          <w:rFonts w:ascii="Times New Roman" w:hAnsi="Times New Roman" w:cs="Times New Roman"/>
          <w:sz w:val="24"/>
          <w:szCs w:val="24"/>
        </w:rPr>
        <w:t xml:space="preserve"> updating critical habitat assessment, impact assessment </w:t>
      </w:r>
      <w:r w:rsidR="00326232" w:rsidRPr="00501F25">
        <w:rPr>
          <w:rFonts w:ascii="Times New Roman" w:hAnsi="Times New Roman" w:cs="Times New Roman"/>
          <w:sz w:val="24"/>
          <w:szCs w:val="24"/>
        </w:rPr>
        <w:t xml:space="preserve">and revision of ESIA, ESMP and BMP, which is </w:t>
      </w:r>
      <w:r w:rsidR="001D4E4E" w:rsidRPr="00501F25">
        <w:rPr>
          <w:rFonts w:ascii="Times New Roman" w:hAnsi="Times New Roman" w:cs="Times New Roman"/>
          <w:sz w:val="24"/>
          <w:szCs w:val="24"/>
        </w:rPr>
        <w:t xml:space="preserve">also </w:t>
      </w:r>
      <w:r w:rsidR="00643CFB" w:rsidRPr="00501F25">
        <w:rPr>
          <w:rFonts w:ascii="Times New Roman" w:hAnsi="Times New Roman" w:cs="Times New Roman"/>
          <w:sz w:val="24"/>
          <w:szCs w:val="24"/>
        </w:rPr>
        <w:t xml:space="preserve">under </w:t>
      </w:r>
      <w:r w:rsidR="00326232" w:rsidRPr="00501F25">
        <w:rPr>
          <w:rFonts w:ascii="Times New Roman" w:hAnsi="Times New Roman" w:cs="Times New Roman"/>
          <w:sz w:val="24"/>
          <w:szCs w:val="24"/>
        </w:rPr>
        <w:t>the scope of this</w:t>
      </w:r>
      <w:r w:rsidR="00141DCB" w:rsidRPr="00501F25">
        <w:rPr>
          <w:rFonts w:ascii="Times New Roman" w:hAnsi="Times New Roman" w:cs="Times New Roman"/>
          <w:sz w:val="24"/>
          <w:szCs w:val="24"/>
        </w:rPr>
        <w:t xml:space="preserve"> service. </w:t>
      </w:r>
      <w:r w:rsidR="00B10F6C" w:rsidRPr="00501F25">
        <w:rPr>
          <w:rFonts w:ascii="Times New Roman" w:hAnsi="Times New Roman" w:cs="Times New Roman"/>
          <w:sz w:val="24"/>
          <w:szCs w:val="24"/>
        </w:rPr>
        <w:t xml:space="preserve">In addition, </w:t>
      </w:r>
      <w:r w:rsidR="00141DCB" w:rsidRPr="00501F25">
        <w:rPr>
          <w:rFonts w:ascii="Times New Roman" w:hAnsi="Times New Roman" w:cs="Times New Roman"/>
          <w:sz w:val="24"/>
          <w:szCs w:val="24"/>
        </w:rPr>
        <w:t xml:space="preserve">it is required </w:t>
      </w:r>
      <w:r w:rsidR="001170D9" w:rsidRPr="00501F25">
        <w:rPr>
          <w:rFonts w:ascii="Times New Roman" w:hAnsi="Times New Roman" w:cs="Times New Roman"/>
          <w:sz w:val="24"/>
          <w:szCs w:val="24"/>
        </w:rPr>
        <w:t xml:space="preserve">that </w:t>
      </w:r>
      <w:r w:rsidR="009E7788" w:rsidRPr="00501F25">
        <w:rPr>
          <w:rFonts w:ascii="Times New Roman" w:hAnsi="Times New Roman" w:cs="Times New Roman"/>
          <w:sz w:val="24"/>
          <w:szCs w:val="24"/>
        </w:rPr>
        <w:t xml:space="preserve">the </w:t>
      </w:r>
      <w:r w:rsidR="00B95E95" w:rsidRPr="00501F25">
        <w:rPr>
          <w:rFonts w:ascii="Times New Roman" w:hAnsi="Times New Roman" w:cs="Times New Roman"/>
          <w:sz w:val="24"/>
          <w:szCs w:val="24"/>
        </w:rPr>
        <w:t xml:space="preserve">data </w:t>
      </w:r>
      <w:r w:rsidR="00463E92" w:rsidRPr="00501F25">
        <w:rPr>
          <w:rFonts w:ascii="Times New Roman" w:hAnsi="Times New Roman" w:cs="Times New Roman"/>
          <w:sz w:val="24"/>
          <w:szCs w:val="24"/>
        </w:rPr>
        <w:t>collected</w:t>
      </w:r>
      <w:r w:rsidR="00A80293" w:rsidRPr="00501F25">
        <w:rPr>
          <w:rFonts w:ascii="Times New Roman" w:hAnsi="Times New Roman" w:cs="Times New Roman"/>
          <w:sz w:val="24"/>
          <w:szCs w:val="24"/>
        </w:rPr>
        <w:t xml:space="preserve"> </w:t>
      </w:r>
      <w:r w:rsidR="00B95E95" w:rsidRPr="00501F25">
        <w:rPr>
          <w:rFonts w:ascii="Times New Roman" w:hAnsi="Times New Roman" w:cs="Times New Roman"/>
          <w:sz w:val="24"/>
          <w:szCs w:val="24"/>
        </w:rPr>
        <w:t xml:space="preserve">and </w:t>
      </w:r>
      <w:r w:rsidR="00EB1470" w:rsidRPr="00501F25">
        <w:rPr>
          <w:rFonts w:ascii="Times New Roman" w:hAnsi="Times New Roman" w:cs="Times New Roman"/>
          <w:sz w:val="24"/>
          <w:szCs w:val="24"/>
        </w:rPr>
        <w:t xml:space="preserve">the </w:t>
      </w:r>
      <w:r w:rsidR="00E5270E" w:rsidRPr="00501F25">
        <w:rPr>
          <w:rFonts w:ascii="Times New Roman" w:hAnsi="Times New Roman" w:cs="Times New Roman"/>
          <w:sz w:val="24"/>
          <w:szCs w:val="24"/>
        </w:rPr>
        <w:t xml:space="preserve">submitted </w:t>
      </w:r>
      <w:r w:rsidR="00B95E95" w:rsidRPr="00501F25">
        <w:rPr>
          <w:rFonts w:ascii="Times New Roman" w:hAnsi="Times New Roman" w:cs="Times New Roman"/>
          <w:sz w:val="24"/>
          <w:szCs w:val="24"/>
        </w:rPr>
        <w:t xml:space="preserve">site survey reports should reflect </w:t>
      </w:r>
      <w:r w:rsidR="00D1238C" w:rsidRPr="00501F25">
        <w:rPr>
          <w:rFonts w:ascii="Times New Roman" w:hAnsi="Times New Roman" w:cs="Times New Roman"/>
          <w:sz w:val="24"/>
          <w:szCs w:val="24"/>
        </w:rPr>
        <w:t xml:space="preserve">all </w:t>
      </w:r>
      <w:r w:rsidR="00B95E95" w:rsidRPr="00501F25">
        <w:rPr>
          <w:rFonts w:ascii="Times New Roman" w:hAnsi="Times New Roman" w:cs="Times New Roman"/>
          <w:sz w:val="24"/>
          <w:szCs w:val="24"/>
        </w:rPr>
        <w:t>the required</w:t>
      </w:r>
      <w:r w:rsidR="00F90B1A" w:rsidRPr="00501F25">
        <w:rPr>
          <w:rFonts w:ascii="Times New Roman" w:hAnsi="Times New Roman" w:cs="Times New Roman"/>
          <w:sz w:val="24"/>
          <w:szCs w:val="24"/>
        </w:rPr>
        <w:t xml:space="preserve"> biodiversity specific information</w:t>
      </w:r>
      <w:r w:rsidR="00B95E95" w:rsidRPr="00501F25">
        <w:rPr>
          <w:rFonts w:ascii="Times New Roman" w:hAnsi="Times New Roman" w:cs="Times New Roman"/>
          <w:sz w:val="24"/>
          <w:szCs w:val="24"/>
        </w:rPr>
        <w:t xml:space="preserve"> </w:t>
      </w:r>
      <w:r w:rsidR="003976BE" w:rsidRPr="00501F25">
        <w:rPr>
          <w:rFonts w:ascii="Times New Roman" w:hAnsi="Times New Roman" w:cs="Times New Roman"/>
          <w:sz w:val="24"/>
          <w:szCs w:val="24"/>
        </w:rPr>
        <w:t xml:space="preserve">to ensure the </w:t>
      </w:r>
      <w:r w:rsidR="00AA2D52" w:rsidRPr="00501F25">
        <w:rPr>
          <w:rFonts w:ascii="Times New Roman" w:hAnsi="Times New Roman" w:cs="Times New Roman"/>
          <w:sz w:val="24"/>
          <w:szCs w:val="24"/>
        </w:rPr>
        <w:t xml:space="preserve">further </w:t>
      </w:r>
      <w:r w:rsidR="009E7788" w:rsidRPr="00501F25">
        <w:rPr>
          <w:rFonts w:ascii="Times New Roman" w:hAnsi="Times New Roman" w:cs="Times New Roman"/>
          <w:sz w:val="24"/>
          <w:szCs w:val="24"/>
        </w:rPr>
        <w:t xml:space="preserve">biodiversity </w:t>
      </w:r>
      <w:r w:rsidR="00B95E95" w:rsidRPr="00501F25">
        <w:rPr>
          <w:rFonts w:ascii="Times New Roman" w:hAnsi="Times New Roman" w:cs="Times New Roman"/>
          <w:sz w:val="24"/>
          <w:szCs w:val="24"/>
        </w:rPr>
        <w:t>assessments</w:t>
      </w:r>
      <w:r w:rsidR="00287D16" w:rsidRPr="00501F25">
        <w:rPr>
          <w:rFonts w:ascii="Times New Roman" w:hAnsi="Times New Roman" w:cs="Times New Roman"/>
          <w:sz w:val="24"/>
          <w:szCs w:val="24"/>
        </w:rPr>
        <w:t xml:space="preserve"> to be completed</w:t>
      </w:r>
      <w:r w:rsidR="00EB1470" w:rsidRPr="00501F25">
        <w:rPr>
          <w:rFonts w:ascii="Times New Roman" w:hAnsi="Times New Roman" w:cs="Times New Roman"/>
          <w:sz w:val="24"/>
          <w:szCs w:val="24"/>
        </w:rPr>
        <w:t>.</w:t>
      </w:r>
    </w:p>
    <w:p w14:paraId="3761B3C6" w14:textId="7AFC7046" w:rsidR="00FD68CF" w:rsidRPr="00501F25" w:rsidRDefault="00EB1470" w:rsidP="00FD68CF">
      <w:pPr>
        <w:spacing w:before="120" w:after="120" w:line="240" w:lineRule="auto"/>
        <w:jc w:val="both"/>
        <w:rPr>
          <w:rFonts w:ascii="Times New Roman" w:hAnsi="Times New Roman" w:cs="Times New Roman"/>
          <w:sz w:val="24"/>
          <w:szCs w:val="24"/>
        </w:rPr>
      </w:pPr>
      <w:r w:rsidRPr="00501F25">
        <w:rPr>
          <w:rFonts w:ascii="Times New Roman" w:hAnsi="Times New Roman" w:cs="Times New Roman"/>
          <w:sz w:val="24"/>
          <w:szCs w:val="24"/>
        </w:rPr>
        <w:t xml:space="preserve">Once the Consultant completes the </w:t>
      </w:r>
      <w:r w:rsidR="00260B81" w:rsidRPr="00501F25">
        <w:rPr>
          <w:rFonts w:ascii="Times New Roman" w:hAnsi="Times New Roman" w:cs="Times New Roman"/>
          <w:sz w:val="24"/>
          <w:szCs w:val="24"/>
        </w:rPr>
        <w:t xml:space="preserve">biodiversity additional data collection and site surveys, </w:t>
      </w:r>
      <w:r w:rsidR="00616EDD" w:rsidRPr="00501F25">
        <w:rPr>
          <w:rFonts w:ascii="Times New Roman" w:hAnsi="Times New Roman" w:cs="Times New Roman"/>
          <w:sz w:val="24"/>
          <w:szCs w:val="24"/>
        </w:rPr>
        <w:t xml:space="preserve">the BMP will also be revised by the Consultant. In </w:t>
      </w:r>
      <w:r w:rsidR="003C169C" w:rsidRPr="00501F25">
        <w:rPr>
          <w:rFonts w:ascii="Times New Roman" w:hAnsi="Times New Roman" w:cs="Times New Roman"/>
          <w:sz w:val="24"/>
          <w:szCs w:val="24"/>
        </w:rPr>
        <w:t>parallel</w:t>
      </w:r>
      <w:r w:rsidR="00020411" w:rsidRPr="00501F25">
        <w:rPr>
          <w:rFonts w:ascii="Times New Roman" w:hAnsi="Times New Roman" w:cs="Times New Roman"/>
          <w:sz w:val="24"/>
          <w:szCs w:val="24"/>
        </w:rPr>
        <w:t xml:space="preserve"> and in close collaboration with DGII PIU Environmental specialist, the Consultant shall </w:t>
      </w:r>
      <w:r w:rsidR="000208E0" w:rsidRPr="00501F25">
        <w:rPr>
          <w:rFonts w:ascii="Times New Roman" w:hAnsi="Times New Roman" w:cs="Times New Roman"/>
          <w:sz w:val="24"/>
          <w:szCs w:val="24"/>
        </w:rPr>
        <w:t xml:space="preserve">review the draft final detailed design and </w:t>
      </w:r>
      <w:r w:rsidR="00020411" w:rsidRPr="00501F25">
        <w:rPr>
          <w:rFonts w:ascii="Times New Roman" w:hAnsi="Times New Roman" w:cs="Times New Roman"/>
          <w:sz w:val="24"/>
          <w:szCs w:val="24"/>
        </w:rPr>
        <w:t xml:space="preserve">identify </w:t>
      </w:r>
      <w:r w:rsidR="000208E0" w:rsidRPr="00501F25">
        <w:rPr>
          <w:rFonts w:ascii="Times New Roman" w:hAnsi="Times New Roman" w:cs="Times New Roman"/>
          <w:sz w:val="24"/>
          <w:szCs w:val="24"/>
        </w:rPr>
        <w:t>if there</w:t>
      </w:r>
      <w:r w:rsidR="00BF6BCC" w:rsidRPr="00501F25">
        <w:rPr>
          <w:rFonts w:ascii="Times New Roman" w:hAnsi="Times New Roman" w:cs="Times New Roman"/>
          <w:sz w:val="24"/>
          <w:szCs w:val="24"/>
        </w:rPr>
        <w:t xml:space="preserve"> is further requirement of site studies</w:t>
      </w:r>
      <w:r w:rsidR="00F5480A" w:rsidRPr="00501F25">
        <w:rPr>
          <w:rFonts w:ascii="Times New Roman" w:hAnsi="Times New Roman" w:cs="Times New Roman"/>
          <w:sz w:val="24"/>
          <w:szCs w:val="24"/>
        </w:rPr>
        <w:t>, surveys, habitat assessments</w:t>
      </w:r>
      <w:r w:rsidR="00BF6BCC" w:rsidRPr="00501F25">
        <w:rPr>
          <w:rFonts w:ascii="Times New Roman" w:hAnsi="Times New Roman" w:cs="Times New Roman"/>
          <w:sz w:val="24"/>
          <w:szCs w:val="24"/>
        </w:rPr>
        <w:t xml:space="preserve"> such as if the route is changed and the</w:t>
      </w:r>
      <w:r w:rsidR="0069422D" w:rsidRPr="00501F25">
        <w:rPr>
          <w:rFonts w:ascii="Times New Roman" w:hAnsi="Times New Roman" w:cs="Times New Roman"/>
          <w:sz w:val="24"/>
          <w:szCs w:val="24"/>
        </w:rPr>
        <w:t xml:space="preserve"> proposed route is out of the pre-determined</w:t>
      </w:r>
      <w:r w:rsidR="00463E92" w:rsidRPr="00501F25" w:rsidDel="00326232">
        <w:rPr>
          <w:rFonts w:ascii="Times New Roman" w:hAnsi="Times New Roman" w:cs="Times New Roman"/>
          <w:sz w:val="24"/>
          <w:szCs w:val="24"/>
        </w:rPr>
        <w:t xml:space="preserve"> </w:t>
      </w:r>
      <w:r w:rsidR="0069422D" w:rsidRPr="00501F25">
        <w:rPr>
          <w:rFonts w:ascii="Times New Roman" w:hAnsi="Times New Roman" w:cs="Times New Roman"/>
          <w:sz w:val="24"/>
          <w:szCs w:val="24"/>
        </w:rPr>
        <w:t>biodiversity area of influence</w:t>
      </w:r>
      <w:r w:rsidR="001141A5" w:rsidRPr="00501F25">
        <w:rPr>
          <w:rFonts w:ascii="Times New Roman" w:hAnsi="Times New Roman" w:cs="Times New Roman"/>
          <w:sz w:val="24"/>
          <w:szCs w:val="24"/>
        </w:rPr>
        <w:t xml:space="preserve"> of 500 m. corridor on each side of the route</w:t>
      </w:r>
      <w:r w:rsidR="00F5480A" w:rsidRPr="00501F25">
        <w:rPr>
          <w:rFonts w:ascii="Times New Roman" w:hAnsi="Times New Roman" w:cs="Times New Roman"/>
          <w:sz w:val="24"/>
          <w:szCs w:val="24"/>
        </w:rPr>
        <w:t>.</w:t>
      </w:r>
      <w:r w:rsidR="00FD68CF" w:rsidRPr="00501F25">
        <w:rPr>
          <w:rFonts w:ascii="Times New Roman" w:hAnsi="Times New Roman" w:cs="Times New Roman"/>
          <w:sz w:val="24"/>
          <w:szCs w:val="24"/>
        </w:rPr>
        <w:t xml:space="preserve"> Furthermore, an Invasive Alien Species (IAS) Management Procedure shall be developed </w:t>
      </w:r>
      <w:r w:rsidR="00C05237" w:rsidRPr="00501F25">
        <w:rPr>
          <w:rFonts w:ascii="Times New Roman" w:hAnsi="Times New Roman" w:cs="Times New Roman"/>
          <w:sz w:val="24"/>
          <w:szCs w:val="24"/>
        </w:rPr>
        <w:t xml:space="preserve">by the Consultant </w:t>
      </w:r>
      <w:r w:rsidR="00FD68CF" w:rsidRPr="00501F25">
        <w:rPr>
          <w:rFonts w:ascii="Times New Roman" w:hAnsi="Times New Roman" w:cs="Times New Roman"/>
          <w:sz w:val="24"/>
          <w:szCs w:val="24"/>
        </w:rPr>
        <w:t xml:space="preserve">as </w:t>
      </w:r>
      <w:r w:rsidR="00C05237" w:rsidRPr="00501F25">
        <w:rPr>
          <w:rFonts w:ascii="Times New Roman" w:hAnsi="Times New Roman" w:cs="Times New Roman"/>
          <w:sz w:val="24"/>
          <w:szCs w:val="24"/>
        </w:rPr>
        <w:t xml:space="preserve">a </w:t>
      </w:r>
      <w:r w:rsidR="00FD68CF" w:rsidRPr="00501F25">
        <w:rPr>
          <w:rFonts w:ascii="Times New Roman" w:hAnsi="Times New Roman" w:cs="Times New Roman"/>
          <w:sz w:val="24"/>
          <w:szCs w:val="24"/>
        </w:rPr>
        <w:t>guidance for the Contractor</w:t>
      </w:r>
      <w:r w:rsidR="00880081" w:rsidRPr="00501F25">
        <w:rPr>
          <w:rFonts w:ascii="Times New Roman" w:hAnsi="Times New Roman" w:cs="Times New Roman"/>
          <w:sz w:val="24"/>
          <w:szCs w:val="24"/>
        </w:rPr>
        <w:t xml:space="preserve"> </w:t>
      </w:r>
      <w:r w:rsidR="00FD68CF" w:rsidRPr="00501F25">
        <w:rPr>
          <w:rFonts w:ascii="Times New Roman" w:hAnsi="Times New Roman" w:cs="Times New Roman"/>
          <w:sz w:val="24"/>
          <w:szCs w:val="24"/>
        </w:rPr>
        <w:t>to define measures to be taken in case of an accidental introduction and spread:</w:t>
      </w:r>
    </w:p>
    <w:p w14:paraId="3A3A72FE" w14:textId="51B5C1FB" w:rsidR="00FD68CF" w:rsidRPr="00501F25" w:rsidRDefault="00FD68CF" w:rsidP="00BE32B6">
      <w:pPr>
        <w:pStyle w:val="ListeParagraf"/>
        <w:numPr>
          <w:ilvl w:val="1"/>
          <w:numId w:val="7"/>
        </w:numPr>
        <w:tabs>
          <w:tab w:val="left" w:pos="1771"/>
        </w:tabs>
        <w:suppressAutoHyphens/>
        <w:spacing w:before="120" w:after="120" w:line="240" w:lineRule="auto"/>
        <w:contextualSpacing w:val="0"/>
        <w:jc w:val="both"/>
        <w:rPr>
          <w:rFonts w:ascii="Times New Roman" w:hAnsi="Times New Roman" w:cs="Times New Roman"/>
          <w:sz w:val="24"/>
          <w:szCs w:val="24"/>
        </w:rPr>
      </w:pPr>
      <w:r w:rsidRPr="00501F25">
        <w:rPr>
          <w:rFonts w:ascii="Times New Roman" w:hAnsi="Times New Roman" w:cs="Times New Roman"/>
          <w:sz w:val="24"/>
          <w:szCs w:val="24"/>
        </w:rPr>
        <w:t>Undertake an IAS survey prior to</w:t>
      </w:r>
      <w:r w:rsidR="005649D4" w:rsidRPr="00501F25">
        <w:rPr>
          <w:rFonts w:ascii="Times New Roman" w:hAnsi="Times New Roman" w:cs="Times New Roman"/>
          <w:sz w:val="24"/>
          <w:szCs w:val="24"/>
        </w:rPr>
        <w:t xml:space="preserve"> the</w:t>
      </w:r>
      <w:r w:rsidRPr="00501F25">
        <w:rPr>
          <w:rFonts w:ascii="Times New Roman" w:hAnsi="Times New Roman" w:cs="Times New Roman"/>
          <w:sz w:val="24"/>
          <w:szCs w:val="24"/>
        </w:rPr>
        <w:t xml:space="preserve"> commencement of site works</w:t>
      </w:r>
      <w:r w:rsidR="005649D4" w:rsidRPr="00501F25">
        <w:rPr>
          <w:rFonts w:ascii="Times New Roman" w:hAnsi="Times New Roman" w:cs="Times New Roman"/>
          <w:sz w:val="24"/>
          <w:szCs w:val="24"/>
        </w:rPr>
        <w:t xml:space="preserve"> of the Contractor</w:t>
      </w:r>
      <w:r w:rsidRPr="00501F25">
        <w:rPr>
          <w:rFonts w:ascii="Times New Roman" w:hAnsi="Times New Roman" w:cs="Times New Roman"/>
          <w:sz w:val="24"/>
          <w:szCs w:val="24"/>
        </w:rPr>
        <w:t>.</w:t>
      </w:r>
    </w:p>
    <w:p w14:paraId="49418BA8" w14:textId="117A9A11" w:rsidR="00EA5717" w:rsidRPr="00501F25" w:rsidRDefault="00EA5717" w:rsidP="006A7274">
      <w:pPr>
        <w:pStyle w:val="Maintext"/>
        <w:rPr>
          <w:bCs/>
        </w:rPr>
      </w:pPr>
      <w:r w:rsidRPr="00501F25">
        <w:rPr>
          <w:bCs/>
        </w:rPr>
        <w:t xml:space="preserve">Deliverables of Task 1 shall be </w:t>
      </w:r>
      <w:r w:rsidR="00382328" w:rsidRPr="00501F25">
        <w:rPr>
          <w:bCs/>
        </w:rPr>
        <w:t>d</w:t>
      </w:r>
      <w:r w:rsidRPr="00501F25">
        <w:rPr>
          <w:bCs/>
        </w:rPr>
        <w:t xml:space="preserve">aily </w:t>
      </w:r>
      <w:r w:rsidR="00382328" w:rsidRPr="00501F25">
        <w:rPr>
          <w:bCs/>
        </w:rPr>
        <w:t>r</w:t>
      </w:r>
      <w:r w:rsidRPr="00501F25">
        <w:rPr>
          <w:bCs/>
        </w:rPr>
        <w:t>eports</w:t>
      </w:r>
      <w:r w:rsidR="00382328" w:rsidRPr="00501F25">
        <w:rPr>
          <w:bCs/>
        </w:rPr>
        <w:t>, site survey reports, Invasive Alien Species Management Procedure</w:t>
      </w:r>
      <w:r w:rsidR="00652113" w:rsidRPr="00501F25">
        <w:rPr>
          <w:bCs/>
        </w:rPr>
        <w:t>.</w:t>
      </w:r>
    </w:p>
    <w:p w14:paraId="452EFE2E" w14:textId="77777777" w:rsidR="00693F6C" w:rsidRPr="00501F25" w:rsidRDefault="00693F6C" w:rsidP="006A7274">
      <w:pPr>
        <w:pStyle w:val="Maintext"/>
        <w:rPr>
          <w:bCs/>
        </w:rPr>
      </w:pPr>
    </w:p>
    <w:p w14:paraId="1EE4F727" w14:textId="3499CCC4" w:rsidR="00F000EF" w:rsidRPr="00501F25" w:rsidRDefault="009E3213" w:rsidP="00D659A6">
      <w:pPr>
        <w:pStyle w:val="FirstLevel"/>
        <w:numPr>
          <w:ilvl w:val="1"/>
          <w:numId w:val="26"/>
        </w:numPr>
      </w:pPr>
      <w:r w:rsidRPr="00501F25">
        <w:t xml:space="preserve">TASK-2: </w:t>
      </w:r>
      <w:r w:rsidR="00F000EF" w:rsidRPr="00501F25">
        <w:t>Review</w:t>
      </w:r>
      <w:r w:rsidR="002D2543" w:rsidRPr="00501F25">
        <w:t>,</w:t>
      </w:r>
      <w:r w:rsidR="00F000EF" w:rsidRPr="00501F25">
        <w:t xml:space="preserve"> </w:t>
      </w:r>
      <w:r w:rsidR="002D2543" w:rsidRPr="00501F25">
        <w:t xml:space="preserve">revise </w:t>
      </w:r>
      <w:r w:rsidR="00F000EF" w:rsidRPr="00501F25">
        <w:t xml:space="preserve">and update </w:t>
      </w:r>
      <w:r w:rsidR="002E07CB" w:rsidRPr="00501F25">
        <w:t xml:space="preserve">the </w:t>
      </w:r>
      <w:r w:rsidR="00E2237A" w:rsidRPr="00501F25">
        <w:t>ESIA</w:t>
      </w:r>
      <w:r w:rsidR="002E07CB" w:rsidRPr="00501F25">
        <w:t xml:space="preserve"> package</w:t>
      </w:r>
      <w:r w:rsidR="002D2543" w:rsidRPr="00501F25">
        <w:t xml:space="preserve"> of </w:t>
      </w:r>
      <w:proofErr w:type="spellStart"/>
      <w:r w:rsidR="002D2543" w:rsidRPr="00501F25">
        <w:t>Filyos</w:t>
      </w:r>
      <w:proofErr w:type="spellEnd"/>
      <w:r w:rsidR="002D2543" w:rsidRPr="00501F25">
        <w:t xml:space="preserve"> and </w:t>
      </w:r>
      <w:proofErr w:type="spellStart"/>
      <w:r w:rsidR="002D2543" w:rsidRPr="00501F25">
        <w:t>Çukurova</w:t>
      </w:r>
      <w:proofErr w:type="spellEnd"/>
      <w:r w:rsidR="002D2543" w:rsidRPr="00501F25">
        <w:t xml:space="preserve"> Projects</w:t>
      </w:r>
    </w:p>
    <w:p w14:paraId="79D61E2E" w14:textId="0B51405E" w:rsidR="0081208E" w:rsidRPr="00501F25" w:rsidRDefault="00B14945" w:rsidP="008F210C">
      <w:pPr>
        <w:pStyle w:val="FirstLevel"/>
        <w:rPr>
          <w:b w:val="0"/>
        </w:rPr>
      </w:pPr>
      <w:r w:rsidRPr="00501F25">
        <w:rPr>
          <w:b w:val="0"/>
        </w:rPr>
        <w:t xml:space="preserve">Previous </w:t>
      </w:r>
      <w:r w:rsidR="00B84E42" w:rsidRPr="00501F25">
        <w:rPr>
          <w:b w:val="0"/>
        </w:rPr>
        <w:t xml:space="preserve">baseline studies </w:t>
      </w:r>
      <w:r w:rsidRPr="00501F25">
        <w:rPr>
          <w:b w:val="0"/>
        </w:rPr>
        <w:t xml:space="preserve">conducted for </w:t>
      </w:r>
      <w:proofErr w:type="spellStart"/>
      <w:r w:rsidRPr="00501F25">
        <w:rPr>
          <w:b w:val="0"/>
        </w:rPr>
        <w:t>Filyos</w:t>
      </w:r>
      <w:proofErr w:type="spellEnd"/>
      <w:r w:rsidRPr="00501F25">
        <w:rPr>
          <w:b w:val="0"/>
        </w:rPr>
        <w:t xml:space="preserve"> and </w:t>
      </w:r>
      <w:proofErr w:type="spellStart"/>
      <w:r w:rsidRPr="00501F25">
        <w:rPr>
          <w:b w:val="0"/>
        </w:rPr>
        <w:t>Çukurova</w:t>
      </w:r>
      <w:proofErr w:type="spellEnd"/>
      <w:r w:rsidRPr="00501F25">
        <w:rPr>
          <w:b w:val="0"/>
        </w:rPr>
        <w:t xml:space="preserve"> Projects in 2020 </w:t>
      </w:r>
      <w:r w:rsidR="00B84E42" w:rsidRPr="00501F25">
        <w:rPr>
          <w:b w:val="0"/>
        </w:rPr>
        <w:t>with respect to air, noise, water and soil sampling and studies are presented in the below Table</w:t>
      </w:r>
      <w:r w:rsidR="00067866" w:rsidRPr="00501F25">
        <w:rPr>
          <w:b w:val="0"/>
        </w:rPr>
        <w:t xml:space="preserve"> 3.</w:t>
      </w:r>
      <w:r w:rsidR="00B84E42" w:rsidRPr="00501F25">
        <w:rPr>
          <w:b w:val="0"/>
        </w:rPr>
        <w:t xml:space="preserve"> </w:t>
      </w:r>
      <w:r w:rsidR="00DF5B46" w:rsidRPr="00501F25">
        <w:rPr>
          <w:b w:val="0"/>
        </w:rPr>
        <w:t xml:space="preserve">The Consultant shall review the </w:t>
      </w:r>
      <w:r w:rsidR="00E2237A" w:rsidRPr="00501F25">
        <w:rPr>
          <w:b w:val="0"/>
        </w:rPr>
        <w:t xml:space="preserve">full ESIA package of </w:t>
      </w:r>
      <w:proofErr w:type="spellStart"/>
      <w:r w:rsidR="00E2237A" w:rsidRPr="00501F25">
        <w:rPr>
          <w:b w:val="0"/>
        </w:rPr>
        <w:t>Filyos</w:t>
      </w:r>
      <w:proofErr w:type="spellEnd"/>
      <w:r w:rsidR="00E2237A" w:rsidRPr="00501F25">
        <w:rPr>
          <w:b w:val="0"/>
        </w:rPr>
        <w:t xml:space="preserve"> and </w:t>
      </w:r>
      <w:proofErr w:type="spellStart"/>
      <w:r w:rsidR="00E2237A" w:rsidRPr="00501F25">
        <w:rPr>
          <w:b w:val="0"/>
        </w:rPr>
        <w:t>Çukurova</w:t>
      </w:r>
      <w:proofErr w:type="spellEnd"/>
      <w:r w:rsidR="00E2237A" w:rsidRPr="00501F25">
        <w:rPr>
          <w:b w:val="0"/>
        </w:rPr>
        <w:t xml:space="preserve"> sub-projects</w:t>
      </w:r>
      <w:r w:rsidR="003276B2" w:rsidRPr="00501F25">
        <w:rPr>
          <w:b w:val="0"/>
        </w:rPr>
        <w:t xml:space="preserve"> and collect the required samples, conduct analysis </w:t>
      </w:r>
      <w:r w:rsidR="008B7D9F" w:rsidRPr="00501F25">
        <w:rPr>
          <w:b w:val="0"/>
        </w:rPr>
        <w:t>and modelling studies, which is required to ensure the revision and update of the ESIA package</w:t>
      </w:r>
      <w:r w:rsidR="004F6F14" w:rsidRPr="00501F25">
        <w:rPr>
          <w:b w:val="0"/>
        </w:rPr>
        <w:t xml:space="preserve"> in compliance with WBG ESF and ESSs. </w:t>
      </w:r>
      <w:r w:rsidR="00977C25" w:rsidRPr="00501F25">
        <w:rPr>
          <w:b w:val="0"/>
        </w:rPr>
        <w:t>The Consultant shall use the defined Project Standards in the existing ESIA</w:t>
      </w:r>
      <w:r w:rsidR="00E34D05" w:rsidRPr="00501F25">
        <w:rPr>
          <w:b w:val="0"/>
        </w:rPr>
        <w:t xml:space="preserve"> report</w:t>
      </w:r>
      <w:r w:rsidR="00977C25" w:rsidRPr="00501F25">
        <w:rPr>
          <w:b w:val="0"/>
        </w:rPr>
        <w:t>s</w:t>
      </w:r>
      <w:r w:rsidR="00CE23E3" w:rsidRPr="00501F25">
        <w:rPr>
          <w:b w:val="0"/>
        </w:rPr>
        <w:t xml:space="preserve"> to </w:t>
      </w:r>
      <w:r w:rsidR="00760524" w:rsidRPr="00501F25">
        <w:rPr>
          <w:b w:val="0"/>
        </w:rPr>
        <w:t>evaluate</w:t>
      </w:r>
      <w:r w:rsidR="00690D69" w:rsidRPr="00501F25">
        <w:rPr>
          <w:b w:val="0"/>
        </w:rPr>
        <w:t xml:space="preserve"> </w:t>
      </w:r>
      <w:r w:rsidR="00C6787B" w:rsidRPr="00501F25">
        <w:rPr>
          <w:b w:val="0"/>
        </w:rPr>
        <w:t xml:space="preserve">and compare </w:t>
      </w:r>
      <w:r w:rsidR="00FB0A2B" w:rsidRPr="00501F25">
        <w:rPr>
          <w:b w:val="0"/>
        </w:rPr>
        <w:t xml:space="preserve">the results of </w:t>
      </w:r>
      <w:r w:rsidR="00760524" w:rsidRPr="00501F25">
        <w:rPr>
          <w:b w:val="0"/>
        </w:rPr>
        <w:t xml:space="preserve">baseline data </w:t>
      </w:r>
      <w:r w:rsidR="00FB0A2B" w:rsidRPr="00501F25">
        <w:rPr>
          <w:b w:val="0"/>
        </w:rPr>
        <w:t>gathered</w:t>
      </w:r>
      <w:r w:rsidR="00A169EC" w:rsidRPr="00501F25">
        <w:rPr>
          <w:b w:val="0"/>
        </w:rPr>
        <w:t>,</w:t>
      </w:r>
      <w:r w:rsidR="00FB0A2B" w:rsidRPr="00501F25">
        <w:rPr>
          <w:b w:val="0"/>
        </w:rPr>
        <w:t xml:space="preserve"> </w:t>
      </w:r>
      <w:r w:rsidR="00801472" w:rsidRPr="00501F25">
        <w:rPr>
          <w:b w:val="0"/>
        </w:rPr>
        <w:t xml:space="preserve">such as </w:t>
      </w:r>
      <w:r w:rsidR="218CB69D" w:rsidRPr="00501F25">
        <w:rPr>
          <w:b w:val="0"/>
        </w:rPr>
        <w:t xml:space="preserve">WBG </w:t>
      </w:r>
      <w:r w:rsidR="00801472" w:rsidRPr="00501F25">
        <w:rPr>
          <w:b w:val="0"/>
        </w:rPr>
        <w:t>EHS Guidelines, Turkish Regulations</w:t>
      </w:r>
      <w:r w:rsidR="00325304" w:rsidRPr="00501F25">
        <w:rPr>
          <w:b w:val="0"/>
        </w:rPr>
        <w:t>,</w:t>
      </w:r>
      <w:r w:rsidR="00801472" w:rsidRPr="00501F25">
        <w:rPr>
          <w:b w:val="0"/>
        </w:rPr>
        <w:t xml:space="preserve"> etc</w:t>
      </w:r>
      <w:r w:rsidR="00760524" w:rsidRPr="00501F25">
        <w:rPr>
          <w:b w:val="0"/>
        </w:rPr>
        <w:t>.</w:t>
      </w:r>
      <w:r w:rsidR="008F210C" w:rsidRPr="00501F25">
        <w:rPr>
          <w:b w:val="0"/>
        </w:rPr>
        <w:t xml:space="preserve"> </w:t>
      </w:r>
    </w:p>
    <w:p w14:paraId="01212BD1" w14:textId="77777777" w:rsidR="0081208E" w:rsidRPr="00501F25" w:rsidRDefault="0081208E" w:rsidP="008F210C">
      <w:pPr>
        <w:pStyle w:val="FirstLevel"/>
        <w:rPr>
          <w:b w:val="0"/>
        </w:rPr>
      </w:pPr>
    </w:p>
    <w:p w14:paraId="0FC02342" w14:textId="1F9AAB94" w:rsidR="008F210C" w:rsidRPr="00501F25" w:rsidRDefault="00E970B0" w:rsidP="008F210C">
      <w:pPr>
        <w:pStyle w:val="FirstLevel"/>
        <w:rPr>
          <w:b w:val="0"/>
        </w:rPr>
      </w:pPr>
      <w:r w:rsidRPr="00501F25">
        <w:rPr>
          <w:b w:val="0"/>
        </w:rPr>
        <w:t>As per the results obtained under this Task 2, the Consultant shall r</w:t>
      </w:r>
      <w:r w:rsidR="008F210C" w:rsidRPr="00501F25">
        <w:rPr>
          <w:b w:val="0"/>
        </w:rPr>
        <w:t>eview and update the ESMP</w:t>
      </w:r>
      <w:r w:rsidRPr="00501F25">
        <w:rPr>
          <w:b w:val="0"/>
        </w:rPr>
        <w:t>s</w:t>
      </w:r>
      <w:r w:rsidR="008F210C" w:rsidRPr="00501F25">
        <w:rPr>
          <w:b w:val="0"/>
        </w:rPr>
        <w:t xml:space="preserve"> to </w:t>
      </w:r>
      <w:r w:rsidR="00A93BB6" w:rsidRPr="00501F25">
        <w:rPr>
          <w:b w:val="0"/>
        </w:rPr>
        <w:t xml:space="preserve">revise </w:t>
      </w:r>
      <w:r w:rsidR="008F210C" w:rsidRPr="00501F25">
        <w:rPr>
          <w:b w:val="0"/>
        </w:rPr>
        <w:t>the 3rd party E&amp;S monitoring requirements</w:t>
      </w:r>
      <w:r w:rsidRPr="00501F25">
        <w:rPr>
          <w:b w:val="0"/>
        </w:rPr>
        <w:t xml:space="preserve"> and prepare </w:t>
      </w:r>
      <w:r w:rsidR="009B4B95" w:rsidRPr="00501F25">
        <w:rPr>
          <w:b w:val="0"/>
        </w:rPr>
        <w:t>the new</w:t>
      </w:r>
      <w:r w:rsidRPr="00501F25">
        <w:rPr>
          <w:b w:val="0"/>
        </w:rPr>
        <w:t xml:space="preserve"> </w:t>
      </w:r>
      <w:r w:rsidR="005A5F62" w:rsidRPr="00501F25">
        <w:rPr>
          <w:b w:val="0"/>
        </w:rPr>
        <w:t>monitoring protocol, which will be valid throughout construction.</w:t>
      </w:r>
      <w:r w:rsidR="00FB0A2B" w:rsidRPr="00501F25">
        <w:rPr>
          <w:b w:val="0"/>
        </w:rPr>
        <w:t xml:space="preserve"> </w:t>
      </w:r>
    </w:p>
    <w:p w14:paraId="780588B6" w14:textId="77777777" w:rsidR="005D2D27" w:rsidRPr="00501F25" w:rsidRDefault="005D2D27" w:rsidP="008F210C">
      <w:pPr>
        <w:pStyle w:val="FirstLevel"/>
        <w:rPr>
          <w:b w:val="0"/>
        </w:rPr>
      </w:pPr>
    </w:p>
    <w:p w14:paraId="0954FEDB" w14:textId="3B5D2543" w:rsidR="006D050B" w:rsidRPr="00501F25" w:rsidRDefault="005D2D27" w:rsidP="001B63D0">
      <w:pPr>
        <w:pStyle w:val="FirstLevel"/>
        <w:rPr>
          <w:b w:val="0"/>
        </w:rPr>
      </w:pPr>
      <w:r w:rsidRPr="00501F25">
        <w:rPr>
          <w:b w:val="0"/>
        </w:rPr>
        <w:t>Throughout the ESIA package preparation</w:t>
      </w:r>
      <w:r w:rsidR="00A323CA" w:rsidRPr="00501F25">
        <w:rPr>
          <w:b w:val="0"/>
        </w:rPr>
        <w:t>, the Consultant shall carry out the consultations with the permitting authorities</w:t>
      </w:r>
      <w:r w:rsidR="003E77DF" w:rsidRPr="00501F25">
        <w:rPr>
          <w:b w:val="0"/>
        </w:rPr>
        <w:t xml:space="preserve"> to receive the required opinion/approval together with DGII PIU E&amp;S Specialists</w:t>
      </w:r>
      <w:r w:rsidR="001C444A" w:rsidRPr="00501F25">
        <w:rPr>
          <w:b w:val="0"/>
        </w:rPr>
        <w:t xml:space="preserve">. </w:t>
      </w:r>
      <w:r w:rsidR="00D75156" w:rsidRPr="00501F25">
        <w:rPr>
          <w:b w:val="0"/>
        </w:rPr>
        <w:t>The Consultant shall provide t</w:t>
      </w:r>
      <w:r w:rsidR="001C444A" w:rsidRPr="00501F25">
        <w:rPr>
          <w:b w:val="0"/>
        </w:rPr>
        <w:t>he full assi</w:t>
      </w:r>
      <w:r w:rsidR="00D64ACE" w:rsidRPr="00501F25">
        <w:rPr>
          <w:b w:val="0"/>
        </w:rPr>
        <w:t xml:space="preserve">stance during the permitting processes of the </w:t>
      </w:r>
      <w:proofErr w:type="spellStart"/>
      <w:r w:rsidR="00D64ACE" w:rsidRPr="00501F25">
        <w:rPr>
          <w:b w:val="0"/>
        </w:rPr>
        <w:t>Burnaz</w:t>
      </w:r>
      <w:proofErr w:type="spellEnd"/>
      <w:r w:rsidR="00D64ACE" w:rsidRPr="00501F25">
        <w:rPr>
          <w:b w:val="0"/>
        </w:rPr>
        <w:t xml:space="preserve"> Spring Groundwater Protection Area</w:t>
      </w:r>
      <w:r w:rsidR="009E43D7" w:rsidRPr="00501F25">
        <w:rPr>
          <w:b w:val="0"/>
        </w:rPr>
        <w:t xml:space="preserve"> and the cultural heritage sites</w:t>
      </w:r>
      <w:r w:rsidR="00D75156" w:rsidRPr="00501F25">
        <w:rPr>
          <w:b w:val="0"/>
        </w:rPr>
        <w:t xml:space="preserve"> in the sub-</w:t>
      </w:r>
      <w:r w:rsidR="006D050B" w:rsidRPr="00501F25">
        <w:rPr>
          <w:b w:val="0"/>
        </w:rPr>
        <w:t>projects</w:t>
      </w:r>
      <w:r w:rsidR="009E43D7" w:rsidRPr="00501F25">
        <w:rPr>
          <w:b w:val="0"/>
        </w:rPr>
        <w:t xml:space="preserve"> as stated in the Section 2. Objective of this </w:t>
      </w:r>
      <w:proofErr w:type="spellStart"/>
      <w:r w:rsidR="009E43D7" w:rsidRPr="00501F25">
        <w:rPr>
          <w:b w:val="0"/>
        </w:rPr>
        <w:t>ToR</w:t>
      </w:r>
      <w:proofErr w:type="spellEnd"/>
      <w:r w:rsidR="009E43D7" w:rsidRPr="00501F25">
        <w:rPr>
          <w:b w:val="0"/>
        </w:rPr>
        <w:t>.</w:t>
      </w:r>
    </w:p>
    <w:p w14:paraId="3F522305" w14:textId="77777777" w:rsidR="00EF4FC1" w:rsidRPr="00501F25" w:rsidRDefault="00EF4FC1" w:rsidP="00A639DC">
      <w:pPr>
        <w:pStyle w:val="FirstLevel"/>
        <w:ind w:left="360" w:hanging="360"/>
        <w:jc w:val="center"/>
        <w:rPr>
          <w:bCs/>
        </w:rPr>
      </w:pPr>
    </w:p>
    <w:p w14:paraId="444C596C" w14:textId="36058F61" w:rsidR="00B00B3D" w:rsidRPr="00501F25" w:rsidRDefault="00E24951" w:rsidP="008124A9">
      <w:pPr>
        <w:pStyle w:val="ResimYazs"/>
        <w:keepNext/>
        <w:jc w:val="left"/>
        <w:rPr>
          <w:rFonts w:ascii="Times New Roman" w:hAnsi="Times New Roman"/>
          <w:bCs w:val="0"/>
          <w:sz w:val="24"/>
          <w:szCs w:val="24"/>
        </w:rPr>
      </w:pPr>
      <w:r w:rsidRPr="00501F25">
        <w:rPr>
          <w:rFonts w:ascii="Times New Roman" w:hAnsi="Times New Roman"/>
          <w:sz w:val="24"/>
          <w:szCs w:val="24"/>
        </w:rPr>
        <w:t xml:space="preserve">Table </w:t>
      </w:r>
      <w:r w:rsidRPr="001B01C6">
        <w:rPr>
          <w:rFonts w:ascii="Times New Roman" w:hAnsi="Times New Roman"/>
          <w:sz w:val="24"/>
          <w:szCs w:val="24"/>
        </w:rPr>
        <w:fldChar w:fldCharType="begin"/>
      </w:r>
      <w:r w:rsidRPr="00501F25">
        <w:rPr>
          <w:rFonts w:ascii="Times New Roman" w:hAnsi="Times New Roman"/>
          <w:sz w:val="24"/>
          <w:szCs w:val="24"/>
        </w:rPr>
        <w:instrText xml:space="preserve"> SEQ Table \* ARABIC </w:instrText>
      </w:r>
      <w:r w:rsidRPr="00501F25">
        <w:rPr>
          <w:rFonts w:ascii="Times New Roman" w:hAnsi="Times New Roman"/>
          <w:sz w:val="24"/>
          <w:szCs w:val="24"/>
        </w:rPr>
        <w:fldChar w:fldCharType="separate"/>
      </w:r>
      <w:r w:rsidR="00355023" w:rsidRPr="001B01C6">
        <w:rPr>
          <w:rFonts w:ascii="Times New Roman" w:hAnsi="Times New Roman"/>
          <w:noProof/>
          <w:sz w:val="24"/>
          <w:szCs w:val="24"/>
        </w:rPr>
        <w:t>3</w:t>
      </w:r>
      <w:r w:rsidRPr="001B01C6">
        <w:rPr>
          <w:rFonts w:ascii="Times New Roman" w:hAnsi="Times New Roman"/>
          <w:sz w:val="24"/>
          <w:szCs w:val="24"/>
        </w:rPr>
        <w:fldChar w:fldCharType="end"/>
      </w:r>
      <w:r w:rsidRPr="001B01C6">
        <w:rPr>
          <w:rFonts w:ascii="Times New Roman" w:hAnsi="Times New Roman"/>
          <w:sz w:val="24"/>
          <w:szCs w:val="24"/>
        </w:rPr>
        <w:t xml:space="preserve">. </w:t>
      </w:r>
      <w:r w:rsidR="00B00B3D" w:rsidRPr="001B01C6">
        <w:rPr>
          <w:rFonts w:ascii="Times New Roman" w:hAnsi="Times New Roman"/>
          <w:bCs w:val="0"/>
          <w:sz w:val="24"/>
          <w:szCs w:val="24"/>
        </w:rPr>
        <w:t xml:space="preserve">Baseline studies of </w:t>
      </w:r>
      <w:proofErr w:type="spellStart"/>
      <w:r w:rsidR="00B00B3D" w:rsidRPr="001B01C6">
        <w:rPr>
          <w:rFonts w:ascii="Times New Roman" w:hAnsi="Times New Roman"/>
          <w:bCs w:val="0"/>
          <w:sz w:val="24"/>
          <w:szCs w:val="24"/>
        </w:rPr>
        <w:t>Filyos</w:t>
      </w:r>
      <w:proofErr w:type="spellEnd"/>
      <w:r w:rsidR="00B00B3D" w:rsidRPr="001B01C6">
        <w:rPr>
          <w:rFonts w:ascii="Times New Roman" w:hAnsi="Times New Roman"/>
          <w:bCs w:val="0"/>
          <w:sz w:val="24"/>
          <w:szCs w:val="24"/>
        </w:rPr>
        <w:t xml:space="preserve">, </w:t>
      </w:r>
      <w:proofErr w:type="spellStart"/>
      <w:r w:rsidR="00B00B3D" w:rsidRPr="001B01C6">
        <w:rPr>
          <w:rFonts w:ascii="Times New Roman" w:hAnsi="Times New Roman"/>
          <w:bCs w:val="0"/>
          <w:sz w:val="24"/>
          <w:szCs w:val="24"/>
        </w:rPr>
        <w:t>Çukurova</w:t>
      </w:r>
      <w:proofErr w:type="spellEnd"/>
      <w:r w:rsidR="00B00B3D" w:rsidRPr="001B01C6">
        <w:rPr>
          <w:rFonts w:ascii="Times New Roman" w:hAnsi="Times New Roman"/>
          <w:bCs w:val="0"/>
          <w:sz w:val="24"/>
          <w:szCs w:val="24"/>
        </w:rPr>
        <w:t xml:space="preserve"> sub-projects carried out in January-February 2020</w:t>
      </w:r>
    </w:p>
    <w:tbl>
      <w:tblPr>
        <w:tblW w:w="7528" w:type="dxa"/>
        <w:tblInd w:w="998" w:type="dxa"/>
        <w:tblLook w:val="04A0" w:firstRow="1" w:lastRow="0" w:firstColumn="1" w:lastColumn="0" w:noHBand="0" w:noVBand="1"/>
      </w:tblPr>
      <w:tblGrid>
        <w:gridCol w:w="1885"/>
        <w:gridCol w:w="1084"/>
        <w:gridCol w:w="1621"/>
        <w:gridCol w:w="1468"/>
        <w:gridCol w:w="1470"/>
      </w:tblGrid>
      <w:tr w:rsidR="00B00B3D" w:rsidRPr="00501F25" w14:paraId="27D5595F" w14:textId="77777777" w:rsidTr="008124A9">
        <w:trPr>
          <w:trHeight w:val="290"/>
        </w:trPr>
        <w:tc>
          <w:tcPr>
            <w:tcW w:w="7528" w:type="dxa"/>
            <w:gridSpan w:val="5"/>
            <w:tcBorders>
              <w:top w:val="single" w:sz="12" w:space="0" w:color="auto"/>
              <w:left w:val="single" w:sz="12" w:space="0" w:color="auto"/>
              <w:bottom w:val="single" w:sz="12" w:space="0" w:color="auto"/>
              <w:right w:val="single" w:sz="12" w:space="0" w:color="auto"/>
            </w:tcBorders>
            <w:shd w:val="clear" w:color="000000" w:fill="DDEBF7"/>
            <w:vAlign w:val="center"/>
          </w:tcPr>
          <w:p w14:paraId="400F58FB" w14:textId="77777777" w:rsidR="00B00B3D" w:rsidRPr="00501F25" w:rsidRDefault="00B00B3D" w:rsidP="00186977">
            <w:pPr>
              <w:spacing w:after="0" w:line="240" w:lineRule="auto"/>
              <w:jc w:val="center"/>
              <w:rPr>
                <w:rFonts w:ascii="Calibri" w:eastAsia="Times New Roman" w:hAnsi="Calibri" w:cs="Calibri"/>
                <w:b/>
                <w:bCs/>
                <w:color w:val="000000"/>
              </w:rPr>
            </w:pPr>
            <w:r w:rsidRPr="00501F25">
              <w:rPr>
                <w:rFonts w:ascii="Calibri" w:eastAsia="Times New Roman" w:hAnsi="Calibri" w:cs="Calibri"/>
                <w:b/>
                <w:bCs/>
                <w:color w:val="000000"/>
              </w:rPr>
              <w:t>Air Quality</w:t>
            </w:r>
          </w:p>
        </w:tc>
      </w:tr>
      <w:tr w:rsidR="00A639DC" w:rsidRPr="00501F25" w14:paraId="38FA7214" w14:textId="77777777" w:rsidTr="008124A9">
        <w:trPr>
          <w:trHeight w:val="290"/>
        </w:trPr>
        <w:tc>
          <w:tcPr>
            <w:tcW w:w="1885" w:type="dxa"/>
            <w:vMerge w:val="restart"/>
            <w:tcBorders>
              <w:top w:val="single" w:sz="12" w:space="0" w:color="auto"/>
              <w:left w:val="single" w:sz="12" w:space="0" w:color="auto"/>
              <w:right w:val="single" w:sz="12" w:space="0" w:color="auto"/>
            </w:tcBorders>
            <w:shd w:val="clear" w:color="000000" w:fill="F2F2F2"/>
            <w:vAlign w:val="center"/>
            <w:hideMark/>
          </w:tcPr>
          <w:p w14:paraId="3ED2503A"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Parameters</w:t>
            </w:r>
          </w:p>
        </w:tc>
        <w:tc>
          <w:tcPr>
            <w:tcW w:w="1084" w:type="dxa"/>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255C9C2F" w14:textId="77777777" w:rsidR="00B00B3D" w:rsidRPr="00501F25" w:rsidRDefault="00B00B3D" w:rsidP="00186977">
            <w:pPr>
              <w:spacing w:after="0" w:line="240" w:lineRule="auto"/>
              <w:rPr>
                <w:rFonts w:ascii="Calibri" w:eastAsia="Times New Roman" w:hAnsi="Calibri" w:cs="Calibri"/>
                <w:b/>
                <w:bCs/>
                <w:color w:val="000000"/>
              </w:rPr>
            </w:pPr>
            <w:r w:rsidRPr="00501F25">
              <w:rPr>
                <w:rFonts w:ascii="Calibri" w:eastAsia="Times New Roman" w:hAnsi="Calibri" w:cs="Calibri"/>
                <w:b/>
                <w:bCs/>
                <w:color w:val="000000"/>
              </w:rPr>
              <w:t># of sampling locations</w:t>
            </w:r>
          </w:p>
        </w:tc>
        <w:tc>
          <w:tcPr>
            <w:tcW w:w="1621" w:type="dxa"/>
            <w:tcBorders>
              <w:top w:val="single" w:sz="12" w:space="0" w:color="auto"/>
              <w:left w:val="single" w:sz="12" w:space="0" w:color="auto"/>
              <w:bottom w:val="single" w:sz="12" w:space="0" w:color="auto"/>
              <w:right w:val="single" w:sz="12" w:space="0" w:color="auto"/>
            </w:tcBorders>
            <w:shd w:val="clear" w:color="000000" w:fill="F4B084"/>
            <w:vAlign w:val="center"/>
            <w:hideMark/>
          </w:tcPr>
          <w:p w14:paraId="6CE08C1E" w14:textId="77777777" w:rsidR="00B00B3D" w:rsidRPr="00501F25" w:rsidRDefault="00B00B3D" w:rsidP="00186977">
            <w:pPr>
              <w:spacing w:after="0" w:line="240" w:lineRule="auto"/>
              <w:rPr>
                <w:rFonts w:ascii="Calibri" w:eastAsia="Times New Roman" w:hAnsi="Calibri" w:cs="Calibri"/>
                <w:b/>
                <w:bCs/>
                <w:color w:val="000000"/>
              </w:rPr>
            </w:pPr>
            <w:r w:rsidRPr="00501F25">
              <w:rPr>
                <w:rFonts w:ascii="Calibri" w:eastAsia="Times New Roman" w:hAnsi="Calibri" w:cs="Calibri"/>
                <w:b/>
                <w:bCs/>
                <w:color w:val="000000"/>
              </w:rPr>
              <w:t xml:space="preserve"># of analysis carried out in </w:t>
            </w:r>
            <w:r w:rsidRPr="00501F25">
              <w:rPr>
                <w:rFonts w:ascii="Calibri" w:eastAsia="Times New Roman" w:hAnsi="Calibri" w:cs="Calibri"/>
                <w:b/>
                <w:bCs/>
                <w:color w:val="000000"/>
              </w:rPr>
              <w:lastRenderedPageBreak/>
              <w:t>the feasibility phase</w:t>
            </w:r>
          </w:p>
        </w:tc>
        <w:tc>
          <w:tcPr>
            <w:tcW w:w="1468" w:type="dxa"/>
            <w:tcBorders>
              <w:top w:val="single" w:sz="12" w:space="0" w:color="auto"/>
              <w:left w:val="single" w:sz="12" w:space="0" w:color="auto"/>
              <w:bottom w:val="single" w:sz="12" w:space="0" w:color="auto"/>
              <w:right w:val="single" w:sz="12" w:space="0" w:color="auto"/>
            </w:tcBorders>
            <w:shd w:val="clear" w:color="000000" w:fill="F4B084"/>
            <w:vAlign w:val="center"/>
          </w:tcPr>
          <w:p w14:paraId="7D6C3AF4" w14:textId="77777777" w:rsidR="00B00B3D" w:rsidRPr="00501F25" w:rsidRDefault="00B00B3D" w:rsidP="00186977">
            <w:pPr>
              <w:spacing w:after="0" w:line="240" w:lineRule="auto"/>
              <w:rPr>
                <w:rFonts w:ascii="Calibri" w:eastAsia="Times New Roman" w:hAnsi="Calibri" w:cs="Calibri"/>
                <w:b/>
                <w:bCs/>
                <w:color w:val="000000"/>
              </w:rPr>
            </w:pPr>
            <w:r w:rsidRPr="00501F25">
              <w:rPr>
                <w:rFonts w:ascii="Calibri" w:eastAsia="Times New Roman" w:hAnsi="Calibri" w:cs="Calibri"/>
                <w:b/>
                <w:bCs/>
                <w:color w:val="000000"/>
              </w:rPr>
              <w:lastRenderedPageBreak/>
              <w:t># of sampling locations</w:t>
            </w:r>
          </w:p>
        </w:tc>
        <w:tc>
          <w:tcPr>
            <w:tcW w:w="1470" w:type="dxa"/>
            <w:tcBorders>
              <w:top w:val="single" w:sz="12" w:space="0" w:color="auto"/>
              <w:left w:val="single" w:sz="12" w:space="0" w:color="auto"/>
              <w:bottom w:val="single" w:sz="12" w:space="0" w:color="auto"/>
              <w:right w:val="single" w:sz="12" w:space="0" w:color="auto"/>
            </w:tcBorders>
            <w:shd w:val="clear" w:color="000000" w:fill="F4B084"/>
            <w:vAlign w:val="center"/>
          </w:tcPr>
          <w:p w14:paraId="3C1E9DC0" w14:textId="77777777" w:rsidR="00B00B3D" w:rsidRPr="00501F25" w:rsidRDefault="00B00B3D" w:rsidP="00186977">
            <w:pPr>
              <w:spacing w:after="0" w:line="240" w:lineRule="auto"/>
              <w:rPr>
                <w:rFonts w:ascii="Calibri" w:eastAsia="Times New Roman" w:hAnsi="Calibri" w:cs="Calibri"/>
                <w:b/>
                <w:bCs/>
                <w:color w:val="000000"/>
              </w:rPr>
            </w:pPr>
            <w:r w:rsidRPr="00501F25">
              <w:rPr>
                <w:rFonts w:ascii="Calibri" w:eastAsia="Times New Roman" w:hAnsi="Calibri" w:cs="Calibri"/>
                <w:b/>
                <w:bCs/>
                <w:color w:val="000000"/>
              </w:rPr>
              <w:t xml:space="preserve"># of analysis carried out in </w:t>
            </w:r>
            <w:r w:rsidRPr="00501F25">
              <w:rPr>
                <w:rFonts w:ascii="Calibri" w:eastAsia="Times New Roman" w:hAnsi="Calibri" w:cs="Calibri"/>
                <w:b/>
                <w:bCs/>
                <w:color w:val="000000"/>
              </w:rPr>
              <w:lastRenderedPageBreak/>
              <w:t>the feasibility phase</w:t>
            </w:r>
          </w:p>
        </w:tc>
      </w:tr>
      <w:tr w:rsidR="00A639DC" w:rsidRPr="00501F25" w14:paraId="5293BADD" w14:textId="77777777" w:rsidTr="008124A9">
        <w:trPr>
          <w:trHeight w:val="290"/>
        </w:trPr>
        <w:tc>
          <w:tcPr>
            <w:tcW w:w="1885" w:type="dxa"/>
            <w:vMerge/>
            <w:tcBorders>
              <w:left w:val="single" w:sz="12" w:space="0" w:color="auto"/>
              <w:bottom w:val="single" w:sz="12" w:space="0" w:color="auto"/>
              <w:right w:val="single" w:sz="12" w:space="0" w:color="auto"/>
            </w:tcBorders>
            <w:shd w:val="clear" w:color="auto" w:fill="auto"/>
            <w:vAlign w:val="center"/>
          </w:tcPr>
          <w:p w14:paraId="14929FC7" w14:textId="77777777" w:rsidR="00B00B3D" w:rsidRPr="00501F25" w:rsidRDefault="00B00B3D" w:rsidP="00186977">
            <w:pPr>
              <w:spacing w:after="0" w:line="240" w:lineRule="auto"/>
              <w:rPr>
                <w:rFonts w:ascii="Calibri" w:eastAsia="Times New Roman" w:hAnsi="Calibri" w:cs="Calibri"/>
                <w:color w:val="000000"/>
              </w:rPr>
            </w:pPr>
          </w:p>
        </w:tc>
        <w:tc>
          <w:tcPr>
            <w:tcW w:w="270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58084612" w14:textId="77777777" w:rsidR="00B00B3D" w:rsidRPr="00501F25" w:rsidRDefault="00B00B3D" w:rsidP="00186977">
            <w:pPr>
              <w:spacing w:after="0" w:line="240" w:lineRule="auto"/>
              <w:jc w:val="center"/>
              <w:rPr>
                <w:rFonts w:ascii="Calibri" w:eastAsia="Times New Roman" w:hAnsi="Calibri" w:cs="Calibri"/>
                <w:b/>
                <w:bCs/>
                <w:color w:val="000000"/>
              </w:rPr>
            </w:pPr>
            <w:proofErr w:type="spellStart"/>
            <w:r w:rsidRPr="00501F25">
              <w:rPr>
                <w:rFonts w:ascii="Calibri" w:eastAsia="Times New Roman" w:hAnsi="Calibri" w:cs="Calibri"/>
                <w:b/>
                <w:bCs/>
                <w:color w:val="000000"/>
              </w:rPr>
              <w:t>Çukurova</w:t>
            </w:r>
            <w:proofErr w:type="spellEnd"/>
          </w:p>
        </w:tc>
        <w:tc>
          <w:tcPr>
            <w:tcW w:w="2938" w:type="dxa"/>
            <w:gridSpan w:val="2"/>
            <w:tcBorders>
              <w:top w:val="single" w:sz="12" w:space="0" w:color="auto"/>
              <w:left w:val="single" w:sz="12" w:space="0" w:color="auto"/>
              <w:bottom w:val="single" w:sz="12" w:space="0" w:color="auto"/>
              <w:right w:val="single" w:sz="12" w:space="0" w:color="auto"/>
            </w:tcBorders>
            <w:shd w:val="clear" w:color="000000" w:fill="FCE4D6"/>
            <w:vAlign w:val="center"/>
          </w:tcPr>
          <w:p w14:paraId="507503E5" w14:textId="77777777" w:rsidR="00B00B3D" w:rsidRPr="00501F25" w:rsidRDefault="00B00B3D" w:rsidP="00186977">
            <w:pPr>
              <w:spacing w:after="0" w:line="240" w:lineRule="auto"/>
              <w:jc w:val="center"/>
              <w:rPr>
                <w:rFonts w:ascii="Calibri" w:eastAsia="Times New Roman" w:hAnsi="Calibri" w:cs="Calibri"/>
                <w:b/>
                <w:bCs/>
                <w:color w:val="000000"/>
              </w:rPr>
            </w:pPr>
            <w:proofErr w:type="spellStart"/>
            <w:r w:rsidRPr="00501F25">
              <w:rPr>
                <w:rFonts w:ascii="Calibri" w:eastAsia="Times New Roman" w:hAnsi="Calibri" w:cs="Calibri"/>
                <w:b/>
                <w:bCs/>
                <w:color w:val="000000"/>
              </w:rPr>
              <w:t>Filyos</w:t>
            </w:r>
            <w:proofErr w:type="spellEnd"/>
          </w:p>
        </w:tc>
      </w:tr>
      <w:tr w:rsidR="00A639DC" w:rsidRPr="00501F25" w14:paraId="6E8E0A35"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D44826"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PM10</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8E0B13F"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621" w:type="dxa"/>
            <w:tcBorders>
              <w:top w:val="single" w:sz="12" w:space="0" w:color="auto"/>
              <w:left w:val="single" w:sz="12" w:space="0" w:color="auto"/>
              <w:bottom w:val="single" w:sz="12" w:space="0" w:color="auto"/>
              <w:right w:val="single" w:sz="12" w:space="0" w:color="auto"/>
            </w:tcBorders>
            <w:shd w:val="clear" w:color="000000" w:fill="FCE4D6"/>
            <w:noWrap/>
            <w:vAlign w:val="center"/>
            <w:hideMark/>
          </w:tcPr>
          <w:p w14:paraId="3EFC96C1"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7B302DEC"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025E9F57"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r>
      <w:tr w:rsidR="00A639DC" w:rsidRPr="00501F25" w14:paraId="305B6204"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AD13C2"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Dust deposition</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9DBB56A"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621" w:type="dxa"/>
            <w:tcBorders>
              <w:top w:val="single" w:sz="12" w:space="0" w:color="auto"/>
              <w:left w:val="single" w:sz="12" w:space="0" w:color="auto"/>
              <w:bottom w:val="single" w:sz="12" w:space="0" w:color="auto"/>
              <w:right w:val="single" w:sz="12" w:space="0" w:color="auto"/>
            </w:tcBorders>
            <w:shd w:val="clear" w:color="000000" w:fill="FCE4D6"/>
            <w:noWrap/>
            <w:vAlign w:val="center"/>
            <w:hideMark/>
          </w:tcPr>
          <w:p w14:paraId="5CCB81B1"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063B4982"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2B7FAA6A"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r>
      <w:tr w:rsidR="00A639DC" w:rsidRPr="00501F25" w14:paraId="7D8A95CE"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1F53EC2"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PM2.5</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87584F8"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621" w:type="dxa"/>
            <w:tcBorders>
              <w:top w:val="single" w:sz="12" w:space="0" w:color="auto"/>
              <w:left w:val="single" w:sz="12" w:space="0" w:color="auto"/>
              <w:bottom w:val="single" w:sz="12" w:space="0" w:color="auto"/>
              <w:right w:val="single" w:sz="12" w:space="0" w:color="auto"/>
            </w:tcBorders>
            <w:shd w:val="clear" w:color="000000" w:fill="FCE4D6"/>
            <w:noWrap/>
            <w:vAlign w:val="center"/>
            <w:hideMark/>
          </w:tcPr>
          <w:p w14:paraId="7F7B1EE4"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315D1A3F"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5BC4C1D2"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r>
      <w:tr w:rsidR="00A639DC" w:rsidRPr="00501F25" w14:paraId="57B3D117"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1C2D7A"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Passive-SO2</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A098905"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16</w:t>
            </w:r>
          </w:p>
        </w:tc>
        <w:tc>
          <w:tcPr>
            <w:tcW w:w="1621" w:type="dxa"/>
            <w:tcBorders>
              <w:top w:val="single" w:sz="12" w:space="0" w:color="auto"/>
              <w:left w:val="single" w:sz="12" w:space="0" w:color="auto"/>
              <w:bottom w:val="single" w:sz="12" w:space="0" w:color="auto"/>
              <w:right w:val="single" w:sz="12" w:space="0" w:color="auto"/>
            </w:tcBorders>
            <w:shd w:val="clear" w:color="000000" w:fill="FCE4D6"/>
            <w:vAlign w:val="center"/>
            <w:hideMark/>
          </w:tcPr>
          <w:p w14:paraId="5ADA6DA4" w14:textId="71B94B25" w:rsidR="00B00B3D" w:rsidRPr="00501F25" w:rsidRDefault="00B00B3D" w:rsidP="008124A9">
            <w:pPr>
              <w:spacing w:after="0" w:line="240" w:lineRule="auto"/>
              <w:jc w:val="center"/>
              <w:rPr>
                <w:rFonts w:ascii="Calibri" w:eastAsia="Times New Roman" w:hAnsi="Calibri" w:cs="Calibri"/>
                <w:color w:val="000000"/>
              </w:rPr>
            </w:pP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08AD0AEB"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12</w:t>
            </w: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718880C8" w14:textId="77777777" w:rsidR="00B00B3D" w:rsidRPr="00501F25" w:rsidRDefault="00B00B3D" w:rsidP="008124A9">
            <w:pPr>
              <w:tabs>
                <w:tab w:val="center" w:pos="633"/>
              </w:tabs>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w:t>
            </w:r>
          </w:p>
        </w:tc>
      </w:tr>
      <w:tr w:rsidR="00A639DC" w:rsidRPr="00501F25" w14:paraId="1B0639D0"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2A5BFEE"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Passive-NOx</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BC0F310"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16</w:t>
            </w:r>
          </w:p>
        </w:tc>
        <w:tc>
          <w:tcPr>
            <w:tcW w:w="1621" w:type="dxa"/>
            <w:tcBorders>
              <w:top w:val="single" w:sz="12" w:space="0" w:color="auto"/>
              <w:left w:val="single" w:sz="12" w:space="0" w:color="auto"/>
              <w:bottom w:val="single" w:sz="12" w:space="0" w:color="auto"/>
              <w:right w:val="single" w:sz="12" w:space="0" w:color="auto"/>
            </w:tcBorders>
            <w:shd w:val="clear" w:color="000000" w:fill="FCE4D6"/>
            <w:vAlign w:val="center"/>
            <w:hideMark/>
          </w:tcPr>
          <w:p w14:paraId="64399257" w14:textId="6C84C09A" w:rsidR="00B00B3D" w:rsidRPr="00501F25" w:rsidRDefault="00B00B3D" w:rsidP="008124A9">
            <w:pPr>
              <w:spacing w:after="0" w:line="240" w:lineRule="auto"/>
              <w:jc w:val="center"/>
              <w:rPr>
                <w:rFonts w:ascii="Calibri" w:eastAsia="Times New Roman" w:hAnsi="Calibri" w:cs="Calibri"/>
                <w:color w:val="000000"/>
              </w:rPr>
            </w:pP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0FAFF23E"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12</w:t>
            </w: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6BECF7CF"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w:t>
            </w:r>
          </w:p>
        </w:tc>
      </w:tr>
      <w:tr w:rsidR="00B00B3D" w:rsidRPr="00501F25" w14:paraId="76F6BE54" w14:textId="77777777" w:rsidTr="008124A9">
        <w:trPr>
          <w:trHeight w:val="474"/>
        </w:trPr>
        <w:tc>
          <w:tcPr>
            <w:tcW w:w="7528" w:type="dxa"/>
            <w:gridSpan w:val="5"/>
            <w:tcBorders>
              <w:top w:val="single" w:sz="12" w:space="0" w:color="auto"/>
              <w:left w:val="single" w:sz="12" w:space="0" w:color="auto"/>
              <w:bottom w:val="single" w:sz="12" w:space="0" w:color="auto"/>
              <w:right w:val="single" w:sz="12" w:space="0" w:color="auto"/>
            </w:tcBorders>
            <w:shd w:val="clear" w:color="000000" w:fill="DDEBF7"/>
            <w:vAlign w:val="center"/>
            <w:hideMark/>
          </w:tcPr>
          <w:p w14:paraId="7627FBE0" w14:textId="77777777" w:rsidR="00B00B3D" w:rsidRPr="00501F25" w:rsidRDefault="00B00B3D" w:rsidP="00186977">
            <w:pPr>
              <w:spacing w:after="0" w:line="240" w:lineRule="auto"/>
              <w:jc w:val="center"/>
              <w:rPr>
                <w:rFonts w:ascii="Calibri" w:eastAsia="Times New Roman" w:hAnsi="Calibri" w:cs="Calibri"/>
                <w:b/>
                <w:bCs/>
                <w:color w:val="000000"/>
              </w:rPr>
            </w:pPr>
            <w:r w:rsidRPr="00501F25">
              <w:rPr>
                <w:rFonts w:ascii="Calibri" w:eastAsia="Times New Roman" w:hAnsi="Calibri" w:cs="Calibri"/>
                <w:b/>
                <w:bCs/>
                <w:color w:val="000000"/>
              </w:rPr>
              <w:t>Noise</w:t>
            </w:r>
          </w:p>
        </w:tc>
      </w:tr>
      <w:tr w:rsidR="00A639DC" w:rsidRPr="00501F25" w14:paraId="3192F5B5" w14:textId="77777777" w:rsidTr="008124A9">
        <w:trPr>
          <w:trHeight w:val="321"/>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tcPr>
          <w:p w14:paraId="72F08364" w14:textId="77777777" w:rsidR="00B00B3D" w:rsidRPr="00501F25" w:rsidRDefault="00B00B3D" w:rsidP="00186977">
            <w:pPr>
              <w:spacing w:after="0" w:line="240" w:lineRule="auto"/>
              <w:rPr>
                <w:rFonts w:ascii="Calibri" w:eastAsia="Times New Roman" w:hAnsi="Calibri" w:cs="Calibri"/>
                <w:color w:val="000000"/>
              </w:rPr>
            </w:pPr>
          </w:p>
        </w:tc>
        <w:tc>
          <w:tcPr>
            <w:tcW w:w="270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FED7C4E" w14:textId="77777777" w:rsidR="00B00B3D" w:rsidRPr="00501F25" w:rsidRDefault="00B00B3D" w:rsidP="00186977">
            <w:pPr>
              <w:spacing w:after="0" w:line="240" w:lineRule="auto"/>
              <w:jc w:val="center"/>
              <w:rPr>
                <w:rFonts w:ascii="Calibri" w:eastAsia="Times New Roman" w:hAnsi="Calibri" w:cs="Calibri"/>
                <w:b/>
                <w:bCs/>
                <w:color w:val="000000"/>
              </w:rPr>
            </w:pPr>
            <w:proofErr w:type="spellStart"/>
            <w:r w:rsidRPr="00501F25">
              <w:rPr>
                <w:rFonts w:ascii="Calibri" w:eastAsia="Times New Roman" w:hAnsi="Calibri" w:cs="Calibri"/>
                <w:b/>
                <w:bCs/>
                <w:color w:val="000000"/>
              </w:rPr>
              <w:t>Çukurova</w:t>
            </w:r>
            <w:proofErr w:type="spellEnd"/>
          </w:p>
        </w:tc>
        <w:tc>
          <w:tcPr>
            <w:tcW w:w="2938" w:type="dxa"/>
            <w:gridSpan w:val="2"/>
            <w:tcBorders>
              <w:top w:val="single" w:sz="12" w:space="0" w:color="auto"/>
              <w:left w:val="single" w:sz="12" w:space="0" w:color="auto"/>
              <w:bottom w:val="single" w:sz="12" w:space="0" w:color="auto"/>
              <w:right w:val="single" w:sz="12" w:space="0" w:color="auto"/>
            </w:tcBorders>
            <w:shd w:val="clear" w:color="000000" w:fill="FCE4D6"/>
            <w:vAlign w:val="center"/>
          </w:tcPr>
          <w:p w14:paraId="24C6823F" w14:textId="77777777" w:rsidR="00B00B3D" w:rsidRPr="00501F25" w:rsidRDefault="00B00B3D" w:rsidP="00186977">
            <w:pPr>
              <w:spacing w:after="0" w:line="240" w:lineRule="auto"/>
              <w:jc w:val="center"/>
              <w:rPr>
                <w:rFonts w:ascii="Calibri" w:eastAsia="Times New Roman" w:hAnsi="Calibri" w:cs="Calibri"/>
                <w:b/>
                <w:bCs/>
                <w:color w:val="000000"/>
              </w:rPr>
            </w:pPr>
          </w:p>
          <w:p w14:paraId="6E7F706B" w14:textId="77777777" w:rsidR="00B00B3D" w:rsidRPr="00501F25" w:rsidRDefault="00B00B3D" w:rsidP="00186977">
            <w:pPr>
              <w:spacing w:after="0" w:line="240" w:lineRule="auto"/>
              <w:jc w:val="center"/>
              <w:rPr>
                <w:rFonts w:ascii="Calibri" w:eastAsia="Times New Roman" w:hAnsi="Calibri" w:cs="Calibri"/>
                <w:b/>
                <w:bCs/>
                <w:color w:val="000000"/>
              </w:rPr>
            </w:pPr>
            <w:proofErr w:type="spellStart"/>
            <w:r w:rsidRPr="00501F25">
              <w:rPr>
                <w:rFonts w:ascii="Calibri" w:eastAsia="Times New Roman" w:hAnsi="Calibri" w:cs="Calibri"/>
                <w:b/>
                <w:bCs/>
                <w:color w:val="000000"/>
              </w:rPr>
              <w:t>Filyos</w:t>
            </w:r>
            <w:proofErr w:type="spellEnd"/>
          </w:p>
        </w:tc>
      </w:tr>
      <w:tr w:rsidR="00A639DC" w:rsidRPr="00501F25" w14:paraId="463D27E8" w14:textId="77777777" w:rsidTr="008124A9">
        <w:trPr>
          <w:trHeight w:val="58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92CFC9F"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Measurements and assessment</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E41C28"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1</w:t>
            </w:r>
          </w:p>
        </w:tc>
        <w:tc>
          <w:tcPr>
            <w:tcW w:w="1621" w:type="dxa"/>
            <w:tcBorders>
              <w:top w:val="single" w:sz="12" w:space="0" w:color="auto"/>
              <w:left w:val="single" w:sz="12" w:space="0" w:color="auto"/>
              <w:bottom w:val="single" w:sz="12" w:space="0" w:color="auto"/>
              <w:right w:val="single" w:sz="12" w:space="0" w:color="auto"/>
            </w:tcBorders>
            <w:shd w:val="clear" w:color="000000" w:fill="FCE4D6"/>
            <w:vAlign w:val="center"/>
            <w:hideMark/>
          </w:tcPr>
          <w:p w14:paraId="7318ED70"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1</w:t>
            </w: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1E59E9C2"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1</w:t>
            </w: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7A698BEB"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1</w:t>
            </w:r>
          </w:p>
        </w:tc>
      </w:tr>
      <w:tr w:rsidR="00A639DC" w:rsidRPr="00501F25" w14:paraId="2F650129" w14:textId="77777777" w:rsidTr="008124A9">
        <w:trPr>
          <w:trHeight w:val="58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FA1AA7E"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Noise Measurements (Day, night etc.)</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8168B53"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621" w:type="dxa"/>
            <w:tcBorders>
              <w:top w:val="single" w:sz="12" w:space="0" w:color="auto"/>
              <w:left w:val="single" w:sz="12" w:space="0" w:color="auto"/>
              <w:bottom w:val="single" w:sz="12" w:space="0" w:color="auto"/>
              <w:right w:val="single" w:sz="12" w:space="0" w:color="auto"/>
            </w:tcBorders>
            <w:shd w:val="clear" w:color="000000" w:fill="FCE4D6"/>
            <w:vAlign w:val="center"/>
            <w:hideMark/>
          </w:tcPr>
          <w:p w14:paraId="73EBCA0A"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37B2C823"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60B4ACC5" w14:textId="77777777" w:rsidR="00B00B3D" w:rsidRPr="00501F25" w:rsidRDefault="00B00B3D" w:rsidP="008124A9">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r>
      <w:tr w:rsidR="00A639DC" w:rsidRPr="00501F25" w14:paraId="6B9E9562"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D3D5F3A"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 </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67B38D7" w14:textId="2256A27C" w:rsidR="00B00B3D" w:rsidRPr="00501F25" w:rsidRDefault="00B00B3D" w:rsidP="00015A45">
            <w:pPr>
              <w:spacing w:after="0" w:line="240" w:lineRule="auto"/>
              <w:jc w:val="center"/>
              <w:rPr>
                <w:rFonts w:ascii="Calibri" w:eastAsia="Times New Roman" w:hAnsi="Calibri" w:cs="Calibri"/>
                <w:color w:val="000000"/>
              </w:rPr>
            </w:pPr>
          </w:p>
        </w:tc>
        <w:tc>
          <w:tcPr>
            <w:tcW w:w="1621" w:type="dxa"/>
            <w:tcBorders>
              <w:top w:val="single" w:sz="12" w:space="0" w:color="auto"/>
              <w:left w:val="single" w:sz="12" w:space="0" w:color="auto"/>
              <w:bottom w:val="single" w:sz="12" w:space="0" w:color="auto"/>
              <w:right w:val="single" w:sz="12" w:space="0" w:color="auto"/>
            </w:tcBorders>
            <w:shd w:val="clear" w:color="000000" w:fill="FCE4D6"/>
            <w:vAlign w:val="center"/>
            <w:hideMark/>
          </w:tcPr>
          <w:p w14:paraId="20408B37" w14:textId="70A43866" w:rsidR="00B00B3D" w:rsidRPr="00501F25" w:rsidRDefault="00B00B3D" w:rsidP="00015A45">
            <w:pPr>
              <w:spacing w:after="0" w:line="240" w:lineRule="auto"/>
              <w:jc w:val="center"/>
              <w:rPr>
                <w:rFonts w:ascii="Calibri" w:eastAsia="Times New Roman" w:hAnsi="Calibri" w:cs="Calibri"/>
                <w:color w:val="000000"/>
              </w:rPr>
            </w:pP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6729812A" w14:textId="77777777" w:rsidR="00B00B3D" w:rsidRPr="00501F25" w:rsidRDefault="00B00B3D" w:rsidP="00015A45">
            <w:pPr>
              <w:spacing w:after="0" w:line="240" w:lineRule="auto"/>
              <w:jc w:val="center"/>
              <w:rPr>
                <w:rFonts w:ascii="Calibri" w:eastAsia="Times New Roman" w:hAnsi="Calibri" w:cs="Calibri"/>
                <w:color w:val="000000"/>
              </w:rPr>
            </w:pP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3E4D0D56" w14:textId="77777777" w:rsidR="00B00B3D" w:rsidRPr="00501F25" w:rsidRDefault="00B00B3D" w:rsidP="00015A45">
            <w:pPr>
              <w:spacing w:after="0" w:line="240" w:lineRule="auto"/>
              <w:jc w:val="center"/>
              <w:rPr>
                <w:rFonts w:ascii="Calibri" w:eastAsia="Times New Roman" w:hAnsi="Calibri" w:cs="Calibri"/>
                <w:color w:val="000000"/>
              </w:rPr>
            </w:pPr>
          </w:p>
        </w:tc>
      </w:tr>
      <w:tr w:rsidR="00B00B3D" w:rsidRPr="00501F25" w14:paraId="0CA3CC82" w14:textId="77777777" w:rsidTr="008124A9">
        <w:trPr>
          <w:trHeight w:val="290"/>
        </w:trPr>
        <w:tc>
          <w:tcPr>
            <w:tcW w:w="7528" w:type="dxa"/>
            <w:gridSpan w:val="5"/>
            <w:tcBorders>
              <w:top w:val="single" w:sz="12" w:space="0" w:color="auto"/>
              <w:left w:val="single" w:sz="12" w:space="0" w:color="auto"/>
              <w:bottom w:val="single" w:sz="12" w:space="0" w:color="auto"/>
              <w:right w:val="single" w:sz="12" w:space="0" w:color="auto"/>
            </w:tcBorders>
            <w:shd w:val="clear" w:color="000000" w:fill="DDEBF7"/>
            <w:vAlign w:val="center"/>
            <w:hideMark/>
          </w:tcPr>
          <w:p w14:paraId="45C0B31A" w14:textId="77777777" w:rsidR="00B00B3D" w:rsidRPr="00501F25" w:rsidRDefault="00B00B3D" w:rsidP="00186977">
            <w:pPr>
              <w:spacing w:after="0" w:line="240" w:lineRule="auto"/>
              <w:jc w:val="center"/>
              <w:rPr>
                <w:rFonts w:ascii="Calibri" w:eastAsia="Times New Roman" w:hAnsi="Calibri" w:cs="Calibri"/>
                <w:b/>
                <w:bCs/>
                <w:color w:val="000000"/>
              </w:rPr>
            </w:pPr>
            <w:r w:rsidRPr="00501F25">
              <w:rPr>
                <w:rFonts w:ascii="Calibri" w:eastAsia="Times New Roman" w:hAnsi="Calibri" w:cs="Calibri"/>
                <w:b/>
                <w:bCs/>
                <w:color w:val="000000"/>
              </w:rPr>
              <w:t>Water</w:t>
            </w:r>
          </w:p>
        </w:tc>
      </w:tr>
      <w:tr w:rsidR="00A639DC" w:rsidRPr="00501F25" w14:paraId="7E872F94"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000000" w:fill="DDEBF7"/>
            <w:vAlign w:val="center"/>
          </w:tcPr>
          <w:p w14:paraId="02E94576" w14:textId="77777777" w:rsidR="00B00B3D" w:rsidRPr="00501F25" w:rsidRDefault="00B00B3D" w:rsidP="00186977">
            <w:pPr>
              <w:spacing w:after="0" w:line="240" w:lineRule="auto"/>
              <w:jc w:val="center"/>
              <w:rPr>
                <w:rFonts w:ascii="Calibri" w:eastAsia="Times New Roman" w:hAnsi="Calibri" w:cs="Calibri"/>
                <w:b/>
                <w:bCs/>
                <w:color w:val="000000"/>
              </w:rPr>
            </w:pPr>
          </w:p>
        </w:tc>
        <w:tc>
          <w:tcPr>
            <w:tcW w:w="2705" w:type="dxa"/>
            <w:gridSpan w:val="2"/>
            <w:tcBorders>
              <w:top w:val="single" w:sz="12" w:space="0" w:color="auto"/>
              <w:left w:val="single" w:sz="12" w:space="0" w:color="auto"/>
              <w:bottom w:val="single" w:sz="12" w:space="0" w:color="auto"/>
              <w:right w:val="single" w:sz="12" w:space="0" w:color="auto"/>
            </w:tcBorders>
            <w:shd w:val="clear" w:color="000000" w:fill="DDEBF7"/>
            <w:vAlign w:val="center"/>
          </w:tcPr>
          <w:p w14:paraId="4A1A761D" w14:textId="77777777" w:rsidR="00B00B3D" w:rsidRPr="00501F25" w:rsidRDefault="00B00B3D" w:rsidP="00186977">
            <w:pPr>
              <w:spacing w:after="0" w:line="240" w:lineRule="auto"/>
              <w:jc w:val="center"/>
              <w:rPr>
                <w:rFonts w:ascii="Calibri" w:eastAsia="Times New Roman" w:hAnsi="Calibri" w:cs="Calibri"/>
                <w:b/>
                <w:bCs/>
                <w:color w:val="000000"/>
              </w:rPr>
            </w:pPr>
            <w:proofErr w:type="spellStart"/>
            <w:r w:rsidRPr="00501F25">
              <w:rPr>
                <w:rFonts w:ascii="Calibri" w:eastAsia="Times New Roman" w:hAnsi="Calibri" w:cs="Calibri"/>
                <w:b/>
                <w:bCs/>
                <w:color w:val="000000"/>
              </w:rPr>
              <w:t>Çukurova</w:t>
            </w:r>
            <w:proofErr w:type="spellEnd"/>
          </w:p>
        </w:tc>
        <w:tc>
          <w:tcPr>
            <w:tcW w:w="2938" w:type="dxa"/>
            <w:gridSpan w:val="2"/>
            <w:tcBorders>
              <w:top w:val="single" w:sz="12" w:space="0" w:color="auto"/>
              <w:left w:val="single" w:sz="12" w:space="0" w:color="auto"/>
              <w:bottom w:val="single" w:sz="12" w:space="0" w:color="auto"/>
              <w:right w:val="single" w:sz="12" w:space="0" w:color="auto"/>
            </w:tcBorders>
            <w:shd w:val="clear" w:color="000000" w:fill="DDEBF7"/>
            <w:vAlign w:val="center"/>
          </w:tcPr>
          <w:p w14:paraId="743223DB" w14:textId="77777777" w:rsidR="00B00B3D" w:rsidRPr="00501F25" w:rsidRDefault="00B00B3D" w:rsidP="00186977">
            <w:pPr>
              <w:spacing w:after="0" w:line="240" w:lineRule="auto"/>
              <w:jc w:val="center"/>
              <w:rPr>
                <w:rFonts w:ascii="Calibri" w:eastAsia="Times New Roman" w:hAnsi="Calibri" w:cs="Calibri"/>
                <w:b/>
                <w:bCs/>
                <w:color w:val="000000"/>
              </w:rPr>
            </w:pPr>
          </w:p>
          <w:p w14:paraId="429679ED" w14:textId="77777777" w:rsidR="00B00B3D" w:rsidRPr="00501F25" w:rsidRDefault="00B00B3D" w:rsidP="00186977">
            <w:pPr>
              <w:spacing w:after="0" w:line="240" w:lineRule="auto"/>
              <w:jc w:val="center"/>
              <w:rPr>
                <w:rFonts w:ascii="Calibri" w:eastAsia="Times New Roman" w:hAnsi="Calibri" w:cs="Calibri"/>
                <w:b/>
                <w:bCs/>
                <w:color w:val="000000"/>
              </w:rPr>
            </w:pPr>
            <w:proofErr w:type="spellStart"/>
            <w:r w:rsidRPr="00501F25">
              <w:rPr>
                <w:rFonts w:ascii="Calibri" w:eastAsia="Times New Roman" w:hAnsi="Calibri" w:cs="Calibri"/>
                <w:b/>
                <w:bCs/>
                <w:color w:val="000000"/>
              </w:rPr>
              <w:t>Filyos</w:t>
            </w:r>
            <w:proofErr w:type="spellEnd"/>
          </w:p>
        </w:tc>
      </w:tr>
      <w:tr w:rsidR="00A639DC" w:rsidRPr="00501F25" w14:paraId="4A62E9B0"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07DE80"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Water</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BEFA126"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6</w:t>
            </w:r>
          </w:p>
        </w:tc>
        <w:tc>
          <w:tcPr>
            <w:tcW w:w="1621" w:type="dxa"/>
            <w:tcBorders>
              <w:top w:val="single" w:sz="12" w:space="0" w:color="auto"/>
              <w:left w:val="single" w:sz="12" w:space="0" w:color="auto"/>
              <w:bottom w:val="single" w:sz="12" w:space="0" w:color="auto"/>
              <w:right w:val="single" w:sz="12" w:space="0" w:color="auto"/>
            </w:tcBorders>
            <w:shd w:val="clear" w:color="000000" w:fill="FCE4D6"/>
            <w:vAlign w:val="center"/>
            <w:hideMark/>
          </w:tcPr>
          <w:p w14:paraId="3306280A"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0E3ADD94"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4</w:t>
            </w: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0353375C" w14:textId="77777777" w:rsidR="00B00B3D" w:rsidRPr="00501F25" w:rsidRDefault="00B00B3D" w:rsidP="00D659A6">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3</w:t>
            </w:r>
          </w:p>
        </w:tc>
      </w:tr>
      <w:tr w:rsidR="00A639DC" w:rsidRPr="00501F25" w14:paraId="1DC814B7"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4B4E06B"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 </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A12694C" w14:textId="293200CA" w:rsidR="00B00B3D" w:rsidRPr="00501F25" w:rsidRDefault="00B00B3D" w:rsidP="00015A45">
            <w:pPr>
              <w:spacing w:after="0" w:line="240" w:lineRule="auto"/>
              <w:jc w:val="center"/>
              <w:rPr>
                <w:rFonts w:ascii="Calibri" w:eastAsia="Times New Roman" w:hAnsi="Calibri" w:cs="Calibri"/>
                <w:color w:val="000000"/>
              </w:rPr>
            </w:pPr>
          </w:p>
        </w:tc>
        <w:tc>
          <w:tcPr>
            <w:tcW w:w="1621" w:type="dxa"/>
            <w:tcBorders>
              <w:top w:val="single" w:sz="12" w:space="0" w:color="auto"/>
              <w:left w:val="single" w:sz="12" w:space="0" w:color="auto"/>
              <w:bottom w:val="single" w:sz="12" w:space="0" w:color="auto"/>
              <w:right w:val="single" w:sz="12" w:space="0" w:color="auto"/>
            </w:tcBorders>
            <w:shd w:val="clear" w:color="000000" w:fill="FCE4D6"/>
            <w:vAlign w:val="center"/>
            <w:hideMark/>
          </w:tcPr>
          <w:p w14:paraId="0F5E6F57" w14:textId="7E551D6C" w:rsidR="00B00B3D" w:rsidRPr="00501F25" w:rsidRDefault="00B00B3D" w:rsidP="00015A45">
            <w:pPr>
              <w:spacing w:after="0" w:line="240" w:lineRule="auto"/>
              <w:jc w:val="center"/>
              <w:rPr>
                <w:rFonts w:ascii="Calibri" w:eastAsia="Times New Roman" w:hAnsi="Calibri" w:cs="Calibri"/>
                <w:color w:val="000000"/>
              </w:rPr>
            </w:pP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34E21135" w14:textId="77777777" w:rsidR="00B00B3D" w:rsidRPr="00501F25" w:rsidRDefault="00B00B3D" w:rsidP="00015A45">
            <w:pPr>
              <w:spacing w:after="0" w:line="240" w:lineRule="auto"/>
              <w:jc w:val="center"/>
              <w:rPr>
                <w:rFonts w:ascii="Calibri" w:eastAsia="Times New Roman" w:hAnsi="Calibri" w:cs="Calibri"/>
                <w:color w:val="000000"/>
              </w:rPr>
            </w:pP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5FBAE55C" w14:textId="77777777" w:rsidR="00B00B3D" w:rsidRPr="00501F25" w:rsidRDefault="00B00B3D" w:rsidP="00015A45">
            <w:pPr>
              <w:spacing w:after="0" w:line="240" w:lineRule="auto"/>
              <w:jc w:val="center"/>
              <w:rPr>
                <w:rFonts w:ascii="Calibri" w:eastAsia="Times New Roman" w:hAnsi="Calibri" w:cs="Calibri"/>
                <w:color w:val="000000"/>
              </w:rPr>
            </w:pPr>
          </w:p>
        </w:tc>
      </w:tr>
      <w:tr w:rsidR="00B00B3D" w:rsidRPr="00501F25" w14:paraId="29E88161" w14:textId="77777777" w:rsidTr="008124A9">
        <w:trPr>
          <w:trHeight w:val="290"/>
        </w:trPr>
        <w:tc>
          <w:tcPr>
            <w:tcW w:w="7528" w:type="dxa"/>
            <w:gridSpan w:val="5"/>
            <w:tcBorders>
              <w:top w:val="single" w:sz="12" w:space="0" w:color="auto"/>
              <w:left w:val="single" w:sz="12" w:space="0" w:color="auto"/>
              <w:bottom w:val="single" w:sz="12" w:space="0" w:color="auto"/>
              <w:right w:val="single" w:sz="12" w:space="0" w:color="auto"/>
            </w:tcBorders>
            <w:shd w:val="clear" w:color="000000" w:fill="DDEBF7"/>
            <w:vAlign w:val="center"/>
            <w:hideMark/>
          </w:tcPr>
          <w:p w14:paraId="69EFA70D" w14:textId="77777777" w:rsidR="00B00B3D" w:rsidRPr="00501F25" w:rsidRDefault="00B00B3D" w:rsidP="00186977">
            <w:pPr>
              <w:spacing w:after="0" w:line="240" w:lineRule="auto"/>
              <w:jc w:val="center"/>
              <w:rPr>
                <w:rFonts w:ascii="Calibri" w:eastAsia="Times New Roman" w:hAnsi="Calibri" w:cs="Calibri"/>
                <w:b/>
                <w:bCs/>
                <w:color w:val="000000"/>
              </w:rPr>
            </w:pPr>
            <w:r w:rsidRPr="00501F25">
              <w:rPr>
                <w:rFonts w:ascii="Calibri" w:eastAsia="Times New Roman" w:hAnsi="Calibri" w:cs="Calibri"/>
                <w:b/>
                <w:bCs/>
                <w:color w:val="000000"/>
              </w:rPr>
              <w:t>Soil</w:t>
            </w:r>
          </w:p>
        </w:tc>
      </w:tr>
      <w:tr w:rsidR="00A639DC" w:rsidRPr="00501F25" w14:paraId="6BA84B10"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tcPr>
          <w:p w14:paraId="57B8300B" w14:textId="77777777" w:rsidR="00B00B3D" w:rsidRPr="00501F25" w:rsidRDefault="00B00B3D" w:rsidP="00186977">
            <w:pPr>
              <w:spacing w:after="0" w:line="240" w:lineRule="auto"/>
              <w:rPr>
                <w:rFonts w:ascii="Calibri" w:eastAsia="Times New Roman" w:hAnsi="Calibri" w:cs="Calibri"/>
                <w:color w:val="000000"/>
              </w:rPr>
            </w:pPr>
          </w:p>
        </w:tc>
        <w:tc>
          <w:tcPr>
            <w:tcW w:w="270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5017EC9D" w14:textId="77777777" w:rsidR="00B00B3D" w:rsidRPr="00501F25" w:rsidRDefault="00B00B3D" w:rsidP="00186977">
            <w:pPr>
              <w:spacing w:after="0" w:line="240" w:lineRule="auto"/>
              <w:jc w:val="center"/>
              <w:rPr>
                <w:rFonts w:ascii="Calibri" w:eastAsia="Times New Roman" w:hAnsi="Calibri" w:cs="Calibri"/>
                <w:color w:val="000000"/>
              </w:rPr>
            </w:pPr>
            <w:proofErr w:type="spellStart"/>
            <w:r w:rsidRPr="00501F25">
              <w:rPr>
                <w:rFonts w:ascii="Calibri" w:eastAsia="Times New Roman" w:hAnsi="Calibri" w:cs="Calibri"/>
                <w:b/>
                <w:bCs/>
                <w:color w:val="000000"/>
              </w:rPr>
              <w:t>Çukurova</w:t>
            </w:r>
            <w:proofErr w:type="spellEnd"/>
          </w:p>
        </w:tc>
        <w:tc>
          <w:tcPr>
            <w:tcW w:w="2938" w:type="dxa"/>
            <w:gridSpan w:val="2"/>
            <w:tcBorders>
              <w:top w:val="single" w:sz="12" w:space="0" w:color="auto"/>
              <w:left w:val="single" w:sz="12" w:space="0" w:color="auto"/>
              <w:bottom w:val="single" w:sz="12" w:space="0" w:color="auto"/>
              <w:right w:val="single" w:sz="12" w:space="0" w:color="auto"/>
            </w:tcBorders>
            <w:shd w:val="clear" w:color="000000" w:fill="FCE4D6"/>
            <w:vAlign w:val="center"/>
          </w:tcPr>
          <w:p w14:paraId="40DD1BFA" w14:textId="77777777" w:rsidR="00B00B3D" w:rsidRPr="00501F25" w:rsidRDefault="00B00B3D" w:rsidP="00186977">
            <w:pPr>
              <w:spacing w:after="0" w:line="240" w:lineRule="auto"/>
              <w:jc w:val="center"/>
              <w:rPr>
                <w:rFonts w:ascii="Calibri" w:eastAsia="Times New Roman" w:hAnsi="Calibri" w:cs="Calibri"/>
                <w:b/>
                <w:bCs/>
                <w:color w:val="000000"/>
              </w:rPr>
            </w:pPr>
          </w:p>
          <w:p w14:paraId="7D871098" w14:textId="77777777" w:rsidR="00B00B3D" w:rsidRPr="00501F25" w:rsidRDefault="00B00B3D" w:rsidP="00186977">
            <w:pPr>
              <w:spacing w:after="0" w:line="240" w:lineRule="auto"/>
              <w:jc w:val="center"/>
              <w:rPr>
                <w:rFonts w:ascii="Calibri" w:eastAsia="Times New Roman" w:hAnsi="Calibri" w:cs="Calibri"/>
                <w:color w:val="000000"/>
              </w:rPr>
            </w:pPr>
            <w:proofErr w:type="spellStart"/>
            <w:r w:rsidRPr="00501F25">
              <w:rPr>
                <w:rFonts w:ascii="Calibri" w:eastAsia="Times New Roman" w:hAnsi="Calibri" w:cs="Calibri"/>
                <w:b/>
                <w:bCs/>
                <w:color w:val="000000"/>
              </w:rPr>
              <w:t>Filyos</w:t>
            </w:r>
            <w:proofErr w:type="spellEnd"/>
          </w:p>
        </w:tc>
      </w:tr>
      <w:tr w:rsidR="00A639DC" w:rsidRPr="00501F25" w14:paraId="1862394E"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1A099D"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Soil</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7EFC904" w14:textId="77777777" w:rsidR="00B00B3D" w:rsidRPr="00501F25" w:rsidRDefault="00B00B3D" w:rsidP="00015A45">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621" w:type="dxa"/>
            <w:tcBorders>
              <w:top w:val="single" w:sz="12" w:space="0" w:color="auto"/>
              <w:left w:val="single" w:sz="12" w:space="0" w:color="auto"/>
              <w:bottom w:val="single" w:sz="12" w:space="0" w:color="auto"/>
              <w:right w:val="single" w:sz="12" w:space="0" w:color="auto"/>
            </w:tcBorders>
            <w:shd w:val="clear" w:color="000000" w:fill="FCE4D6"/>
            <w:vAlign w:val="center"/>
            <w:hideMark/>
          </w:tcPr>
          <w:p w14:paraId="54FF7764" w14:textId="77777777" w:rsidR="00B00B3D" w:rsidRPr="00501F25" w:rsidRDefault="00B00B3D" w:rsidP="00015A45">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5</w:t>
            </w: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67942878" w14:textId="77777777" w:rsidR="00B00B3D" w:rsidRPr="00501F25" w:rsidRDefault="00B00B3D" w:rsidP="00015A45">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2</w:t>
            </w: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39E16813" w14:textId="77777777" w:rsidR="00B00B3D" w:rsidRPr="00501F25" w:rsidRDefault="00B00B3D" w:rsidP="00015A45">
            <w:pPr>
              <w:spacing w:after="0" w:line="240" w:lineRule="auto"/>
              <w:jc w:val="center"/>
              <w:rPr>
                <w:rFonts w:ascii="Calibri" w:eastAsia="Times New Roman" w:hAnsi="Calibri" w:cs="Calibri"/>
                <w:color w:val="000000"/>
              </w:rPr>
            </w:pPr>
            <w:r w:rsidRPr="00501F25">
              <w:rPr>
                <w:rFonts w:ascii="Calibri" w:eastAsia="Times New Roman" w:hAnsi="Calibri" w:cs="Calibri"/>
                <w:color w:val="000000"/>
              </w:rPr>
              <w:t>2</w:t>
            </w:r>
          </w:p>
        </w:tc>
      </w:tr>
      <w:tr w:rsidR="00A639DC" w:rsidRPr="00501F25" w14:paraId="04D62498" w14:textId="77777777" w:rsidTr="008124A9">
        <w:trPr>
          <w:trHeight w:val="290"/>
        </w:trPr>
        <w:tc>
          <w:tcPr>
            <w:tcW w:w="18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5A19880" w14:textId="77777777" w:rsidR="00B00B3D" w:rsidRPr="00501F25" w:rsidRDefault="00B00B3D"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 </w:t>
            </w:r>
          </w:p>
        </w:tc>
        <w:tc>
          <w:tcPr>
            <w:tcW w:w="10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644390" w14:textId="34BCE51B" w:rsidR="00B00B3D" w:rsidRPr="00501F25" w:rsidRDefault="00B00B3D" w:rsidP="00015A45">
            <w:pPr>
              <w:spacing w:after="0" w:line="240" w:lineRule="auto"/>
              <w:jc w:val="center"/>
              <w:rPr>
                <w:rFonts w:ascii="Calibri" w:eastAsia="Times New Roman" w:hAnsi="Calibri" w:cs="Calibri"/>
                <w:color w:val="000000"/>
              </w:rPr>
            </w:pPr>
          </w:p>
        </w:tc>
        <w:tc>
          <w:tcPr>
            <w:tcW w:w="1621" w:type="dxa"/>
            <w:tcBorders>
              <w:top w:val="single" w:sz="12" w:space="0" w:color="auto"/>
              <w:left w:val="single" w:sz="12" w:space="0" w:color="auto"/>
              <w:bottom w:val="single" w:sz="12" w:space="0" w:color="auto"/>
              <w:right w:val="single" w:sz="12" w:space="0" w:color="auto"/>
            </w:tcBorders>
            <w:shd w:val="clear" w:color="000000" w:fill="FCE4D6"/>
            <w:vAlign w:val="center"/>
            <w:hideMark/>
          </w:tcPr>
          <w:p w14:paraId="0880B5B8" w14:textId="4DAE0CE8" w:rsidR="00B00B3D" w:rsidRPr="00501F25" w:rsidRDefault="00B00B3D" w:rsidP="00015A45">
            <w:pPr>
              <w:spacing w:after="0" w:line="240" w:lineRule="auto"/>
              <w:jc w:val="center"/>
              <w:rPr>
                <w:rFonts w:ascii="Calibri" w:eastAsia="Times New Roman" w:hAnsi="Calibri" w:cs="Calibri"/>
                <w:color w:val="000000"/>
              </w:rPr>
            </w:pPr>
          </w:p>
        </w:tc>
        <w:tc>
          <w:tcPr>
            <w:tcW w:w="1468" w:type="dxa"/>
            <w:tcBorders>
              <w:top w:val="single" w:sz="12" w:space="0" w:color="auto"/>
              <w:left w:val="single" w:sz="12" w:space="0" w:color="auto"/>
              <w:bottom w:val="single" w:sz="12" w:space="0" w:color="auto"/>
              <w:right w:val="single" w:sz="12" w:space="0" w:color="auto"/>
            </w:tcBorders>
            <w:shd w:val="clear" w:color="000000" w:fill="FCE4D6"/>
            <w:vAlign w:val="center"/>
          </w:tcPr>
          <w:p w14:paraId="4CC8157B" w14:textId="77777777" w:rsidR="00B00B3D" w:rsidRPr="00501F25" w:rsidRDefault="00B00B3D" w:rsidP="00015A45">
            <w:pPr>
              <w:spacing w:after="0" w:line="240" w:lineRule="auto"/>
              <w:jc w:val="center"/>
              <w:rPr>
                <w:rFonts w:ascii="Calibri" w:eastAsia="Times New Roman" w:hAnsi="Calibri" w:cs="Calibri"/>
                <w:color w:val="000000"/>
              </w:rPr>
            </w:pPr>
          </w:p>
        </w:tc>
        <w:tc>
          <w:tcPr>
            <w:tcW w:w="1470" w:type="dxa"/>
            <w:tcBorders>
              <w:top w:val="single" w:sz="12" w:space="0" w:color="auto"/>
              <w:left w:val="single" w:sz="12" w:space="0" w:color="auto"/>
              <w:bottom w:val="single" w:sz="12" w:space="0" w:color="auto"/>
              <w:right w:val="single" w:sz="12" w:space="0" w:color="auto"/>
            </w:tcBorders>
            <w:shd w:val="clear" w:color="000000" w:fill="FCE4D6"/>
            <w:vAlign w:val="center"/>
          </w:tcPr>
          <w:p w14:paraId="32ECEE05" w14:textId="77777777" w:rsidR="00B00B3D" w:rsidRPr="00501F25" w:rsidRDefault="00B00B3D" w:rsidP="00015A45">
            <w:pPr>
              <w:spacing w:after="0" w:line="240" w:lineRule="auto"/>
              <w:jc w:val="center"/>
              <w:rPr>
                <w:rFonts w:ascii="Calibri" w:eastAsia="Times New Roman" w:hAnsi="Calibri" w:cs="Calibri"/>
                <w:color w:val="000000"/>
              </w:rPr>
            </w:pPr>
          </w:p>
        </w:tc>
      </w:tr>
    </w:tbl>
    <w:p w14:paraId="417B8E2E" w14:textId="77777777" w:rsidR="007C7F63" w:rsidRPr="00501F25" w:rsidRDefault="007C7F63" w:rsidP="001B5925">
      <w:pPr>
        <w:pStyle w:val="ListeParagraf"/>
        <w:ind w:left="1440"/>
        <w:jc w:val="both"/>
        <w:rPr>
          <w:rFonts w:ascii="Times New Roman" w:hAnsi="Times New Roman" w:cs="Times New Roman"/>
          <w:b/>
          <w:bCs/>
          <w:i/>
          <w:iCs/>
          <w:color w:val="000000" w:themeColor="text1"/>
          <w:sz w:val="24"/>
          <w:szCs w:val="24"/>
        </w:rPr>
      </w:pPr>
    </w:p>
    <w:p w14:paraId="1833C3AC" w14:textId="5BFE216F" w:rsidR="0047099A" w:rsidRPr="00501F25" w:rsidRDefault="000C6412" w:rsidP="00D659A6">
      <w:pPr>
        <w:pStyle w:val="FirstLevel"/>
        <w:numPr>
          <w:ilvl w:val="2"/>
          <w:numId w:val="26"/>
        </w:numPr>
      </w:pPr>
      <w:r w:rsidRPr="00501F25">
        <w:t>Air Quality</w:t>
      </w:r>
      <w:r w:rsidR="00D5121E" w:rsidRPr="00501F25">
        <w:t xml:space="preserve"> Impact Assessment</w:t>
      </w:r>
    </w:p>
    <w:p w14:paraId="089C29BF" w14:textId="0745ADC1" w:rsidR="000C6412" w:rsidRPr="00501F25" w:rsidRDefault="00027280" w:rsidP="000C6412">
      <w:pPr>
        <w:jc w:val="both"/>
        <w:rPr>
          <w:rFonts w:ascii="Times New Roman" w:hAnsi="Times New Roman" w:cs="Times New Roman"/>
          <w:sz w:val="24"/>
          <w:szCs w:val="24"/>
        </w:rPr>
      </w:pPr>
      <w:r w:rsidRPr="00501F25">
        <w:rPr>
          <w:rFonts w:ascii="Times New Roman" w:hAnsi="Times New Roman" w:cs="Times New Roman"/>
          <w:sz w:val="24"/>
          <w:szCs w:val="24"/>
        </w:rPr>
        <w:t>The Consultant shall review the baseline data</w:t>
      </w:r>
      <w:r w:rsidR="00660A8D" w:rsidRPr="00501F25">
        <w:rPr>
          <w:rFonts w:ascii="Times New Roman" w:hAnsi="Times New Roman" w:cs="Times New Roman"/>
          <w:sz w:val="24"/>
          <w:szCs w:val="24"/>
        </w:rPr>
        <w:t xml:space="preserve"> in alignment with draft final detailed design.</w:t>
      </w:r>
      <w:r w:rsidR="0093763B" w:rsidRPr="00501F25">
        <w:rPr>
          <w:rFonts w:ascii="Times New Roman" w:hAnsi="Times New Roman" w:cs="Times New Roman"/>
          <w:sz w:val="24"/>
          <w:szCs w:val="24"/>
        </w:rPr>
        <w:t xml:space="preserve"> The existing baseline studies </w:t>
      </w:r>
      <w:r w:rsidR="002241EB" w:rsidRPr="00501F25">
        <w:rPr>
          <w:rFonts w:ascii="Times New Roman" w:hAnsi="Times New Roman" w:cs="Times New Roman"/>
          <w:sz w:val="24"/>
          <w:szCs w:val="24"/>
        </w:rPr>
        <w:t>are presented</w:t>
      </w:r>
      <w:r w:rsidR="0093763B" w:rsidRPr="00501F25">
        <w:rPr>
          <w:rFonts w:ascii="Times New Roman" w:hAnsi="Times New Roman" w:cs="Times New Roman"/>
          <w:sz w:val="24"/>
          <w:szCs w:val="24"/>
        </w:rPr>
        <w:t xml:space="preserve"> in </w:t>
      </w:r>
      <w:r w:rsidR="006D050B" w:rsidRPr="00501F25">
        <w:rPr>
          <w:rFonts w:ascii="Times New Roman" w:hAnsi="Times New Roman" w:cs="Times New Roman"/>
          <w:sz w:val="24"/>
          <w:szCs w:val="24"/>
        </w:rPr>
        <w:t>Table 3 above</w:t>
      </w:r>
      <w:r w:rsidR="002241EB" w:rsidRPr="00501F25">
        <w:rPr>
          <w:rFonts w:ascii="Times New Roman" w:hAnsi="Times New Roman" w:cs="Times New Roman"/>
          <w:sz w:val="24"/>
          <w:szCs w:val="24"/>
        </w:rPr>
        <w:t>.</w:t>
      </w:r>
      <w:r w:rsidR="00660A8D" w:rsidRPr="00501F25">
        <w:rPr>
          <w:rFonts w:ascii="Times New Roman" w:hAnsi="Times New Roman" w:cs="Times New Roman"/>
          <w:sz w:val="24"/>
          <w:szCs w:val="24"/>
        </w:rPr>
        <w:t xml:space="preserve"> In case there is a change in the area of influence, </w:t>
      </w:r>
      <w:r w:rsidR="00A07D40" w:rsidRPr="00501F25">
        <w:rPr>
          <w:rFonts w:ascii="Times New Roman" w:hAnsi="Times New Roman" w:cs="Times New Roman"/>
          <w:sz w:val="24"/>
          <w:szCs w:val="24"/>
        </w:rPr>
        <w:t xml:space="preserve">the Consultant shall </w:t>
      </w:r>
      <w:r w:rsidR="003A7870" w:rsidRPr="00501F25">
        <w:rPr>
          <w:rFonts w:ascii="Times New Roman" w:hAnsi="Times New Roman" w:cs="Times New Roman"/>
          <w:sz w:val="24"/>
          <w:szCs w:val="24"/>
        </w:rPr>
        <w:t xml:space="preserve">evaluate </w:t>
      </w:r>
      <w:r w:rsidR="00B55D11" w:rsidRPr="00501F25">
        <w:rPr>
          <w:rFonts w:ascii="Times New Roman" w:hAnsi="Times New Roman" w:cs="Times New Roman"/>
          <w:sz w:val="24"/>
          <w:szCs w:val="24"/>
        </w:rPr>
        <w:t>these changes</w:t>
      </w:r>
      <w:r w:rsidR="003A7870" w:rsidRPr="00501F25">
        <w:rPr>
          <w:rFonts w:ascii="Times New Roman" w:hAnsi="Times New Roman" w:cs="Times New Roman"/>
          <w:sz w:val="24"/>
          <w:szCs w:val="24"/>
        </w:rPr>
        <w:t xml:space="preserve"> to understand whether the </w:t>
      </w:r>
      <w:r w:rsidR="00D20A10" w:rsidRPr="00501F25">
        <w:rPr>
          <w:rFonts w:ascii="Times New Roman" w:hAnsi="Times New Roman" w:cs="Times New Roman"/>
          <w:sz w:val="24"/>
          <w:szCs w:val="24"/>
        </w:rPr>
        <w:t xml:space="preserve">existing baseline data is enough or there is a need of </w:t>
      </w:r>
      <w:r w:rsidR="00B55D11" w:rsidRPr="00501F25">
        <w:rPr>
          <w:rFonts w:ascii="Times New Roman" w:hAnsi="Times New Roman" w:cs="Times New Roman"/>
          <w:sz w:val="24"/>
          <w:szCs w:val="24"/>
        </w:rPr>
        <w:t>conduct</w:t>
      </w:r>
      <w:r w:rsidR="00D20A10" w:rsidRPr="00501F25">
        <w:rPr>
          <w:rFonts w:ascii="Times New Roman" w:hAnsi="Times New Roman" w:cs="Times New Roman"/>
          <w:sz w:val="24"/>
          <w:szCs w:val="24"/>
        </w:rPr>
        <w:t>ing</w:t>
      </w:r>
      <w:r w:rsidR="00B55D11" w:rsidRPr="00501F25">
        <w:rPr>
          <w:rFonts w:ascii="Times New Roman" w:hAnsi="Times New Roman" w:cs="Times New Roman"/>
          <w:sz w:val="24"/>
          <w:szCs w:val="24"/>
        </w:rPr>
        <w:t xml:space="preserve"> any additional </w:t>
      </w:r>
      <w:r w:rsidR="00A31CE6" w:rsidRPr="00501F25">
        <w:rPr>
          <w:rFonts w:ascii="Times New Roman" w:hAnsi="Times New Roman" w:cs="Times New Roman"/>
          <w:sz w:val="24"/>
          <w:szCs w:val="24"/>
        </w:rPr>
        <w:t>analysis</w:t>
      </w:r>
      <w:r w:rsidR="00B55D11" w:rsidRPr="00501F25">
        <w:rPr>
          <w:rFonts w:ascii="Times New Roman" w:hAnsi="Times New Roman" w:cs="Times New Roman"/>
          <w:sz w:val="24"/>
          <w:szCs w:val="24"/>
        </w:rPr>
        <w:t xml:space="preserve"> within the scope of this </w:t>
      </w:r>
      <w:proofErr w:type="spellStart"/>
      <w:r w:rsidR="00B55D11" w:rsidRPr="00501F25">
        <w:rPr>
          <w:rFonts w:ascii="Times New Roman" w:hAnsi="Times New Roman" w:cs="Times New Roman"/>
          <w:sz w:val="24"/>
          <w:szCs w:val="24"/>
        </w:rPr>
        <w:t>ToR</w:t>
      </w:r>
      <w:proofErr w:type="spellEnd"/>
      <w:r w:rsidR="00A31CE6" w:rsidRPr="00501F25">
        <w:rPr>
          <w:rFonts w:ascii="Times New Roman" w:hAnsi="Times New Roman" w:cs="Times New Roman"/>
          <w:sz w:val="24"/>
          <w:szCs w:val="24"/>
        </w:rPr>
        <w:t xml:space="preserve">. </w:t>
      </w:r>
      <w:r w:rsidR="00AB0CA0" w:rsidRPr="00501F25">
        <w:rPr>
          <w:rFonts w:ascii="Times New Roman" w:hAnsi="Times New Roman" w:cs="Times New Roman"/>
          <w:sz w:val="24"/>
          <w:szCs w:val="24"/>
        </w:rPr>
        <w:t>This requirement shall be justified and the approval of DGII PIU E&amp;S team</w:t>
      </w:r>
      <w:r w:rsidR="001F1E2C" w:rsidRPr="00501F25">
        <w:rPr>
          <w:rFonts w:ascii="Times New Roman" w:hAnsi="Times New Roman" w:cs="Times New Roman"/>
          <w:sz w:val="24"/>
          <w:szCs w:val="24"/>
        </w:rPr>
        <w:t xml:space="preserve"> shall be received. Once all the parties decide to conduct the analysis</w:t>
      </w:r>
      <w:r w:rsidR="00CB1397" w:rsidRPr="00501F25">
        <w:rPr>
          <w:rFonts w:ascii="Times New Roman" w:hAnsi="Times New Roman" w:cs="Times New Roman"/>
          <w:sz w:val="24"/>
          <w:szCs w:val="24"/>
        </w:rPr>
        <w:t>, t</w:t>
      </w:r>
      <w:r w:rsidR="00A31CE6" w:rsidRPr="00501F25">
        <w:rPr>
          <w:rFonts w:ascii="Times New Roman" w:hAnsi="Times New Roman" w:cs="Times New Roman"/>
          <w:sz w:val="24"/>
          <w:szCs w:val="24"/>
        </w:rPr>
        <w:t>he air quality modelling shall be revisited</w:t>
      </w:r>
      <w:r w:rsidR="00CB1397" w:rsidRPr="00501F25">
        <w:rPr>
          <w:rFonts w:ascii="Times New Roman" w:hAnsi="Times New Roman" w:cs="Times New Roman"/>
          <w:sz w:val="24"/>
          <w:szCs w:val="24"/>
        </w:rPr>
        <w:t xml:space="preserve"> and revised. The impact assessment sections shall be upgraded in parallel with these</w:t>
      </w:r>
      <w:r w:rsidR="00784B81" w:rsidRPr="00501F25">
        <w:rPr>
          <w:rFonts w:ascii="Times New Roman" w:hAnsi="Times New Roman" w:cs="Times New Roman"/>
          <w:sz w:val="24"/>
          <w:szCs w:val="24"/>
        </w:rPr>
        <w:t xml:space="preserve"> data and model outputs. Cumulative impact assessment shall also </w:t>
      </w:r>
      <w:r w:rsidR="00F15DCB" w:rsidRPr="00501F25">
        <w:rPr>
          <w:rFonts w:ascii="Times New Roman" w:hAnsi="Times New Roman" w:cs="Times New Roman"/>
          <w:sz w:val="24"/>
          <w:szCs w:val="24"/>
        </w:rPr>
        <w:t>consider any modifications considered within th</w:t>
      </w:r>
      <w:r w:rsidR="00BE4352" w:rsidRPr="00501F25">
        <w:rPr>
          <w:rFonts w:ascii="Times New Roman" w:hAnsi="Times New Roman" w:cs="Times New Roman"/>
          <w:sz w:val="24"/>
          <w:szCs w:val="24"/>
        </w:rPr>
        <w:t>e air quality section.</w:t>
      </w:r>
      <w:r w:rsidR="00B2672F" w:rsidRPr="00501F25">
        <w:rPr>
          <w:rFonts w:ascii="Times New Roman" w:hAnsi="Times New Roman" w:cs="Times New Roman"/>
          <w:sz w:val="24"/>
          <w:szCs w:val="24"/>
        </w:rPr>
        <w:t xml:space="preserve"> </w:t>
      </w:r>
      <w:r w:rsidR="008C4EF9" w:rsidRPr="00501F25">
        <w:rPr>
          <w:rFonts w:ascii="Times New Roman" w:hAnsi="Times New Roman" w:cs="Times New Roman"/>
          <w:sz w:val="24"/>
          <w:szCs w:val="24"/>
        </w:rPr>
        <w:t>Air quality impact assessment will be conducted by the help of an internationally accepted regulatory steady state air quality dispersion model</w:t>
      </w:r>
      <w:r w:rsidR="009D3257" w:rsidRPr="00501F25">
        <w:rPr>
          <w:rFonts w:ascii="Times New Roman" w:hAnsi="Times New Roman" w:cs="Times New Roman"/>
          <w:sz w:val="24"/>
          <w:szCs w:val="24"/>
        </w:rPr>
        <w:t>.</w:t>
      </w:r>
    </w:p>
    <w:p w14:paraId="6B00049C" w14:textId="3F557A10" w:rsidR="00FC6FF9" w:rsidRPr="00501F25" w:rsidRDefault="005272A5" w:rsidP="00015A45">
      <w:pPr>
        <w:pStyle w:val="FirstLevel"/>
        <w:numPr>
          <w:ilvl w:val="2"/>
          <w:numId w:val="26"/>
        </w:numPr>
      </w:pPr>
      <w:r w:rsidRPr="00501F25">
        <w:t>Cultural Heritage</w:t>
      </w:r>
      <w:r w:rsidR="009D3257" w:rsidRPr="00501F25">
        <w:t xml:space="preserve"> Management</w:t>
      </w:r>
    </w:p>
    <w:p w14:paraId="6AE56B30" w14:textId="0AE5A919" w:rsidR="00DF3EAB" w:rsidRPr="00501F25" w:rsidRDefault="00F21CB4" w:rsidP="00C30E9F">
      <w:pPr>
        <w:pStyle w:val="FirstLevel"/>
        <w:rPr>
          <w:b w:val="0"/>
        </w:rPr>
      </w:pPr>
      <w:r w:rsidRPr="00501F25">
        <w:rPr>
          <w:b w:val="0"/>
        </w:rPr>
        <w:t xml:space="preserve">The Consultant shall refer to the existing ESIAs and </w:t>
      </w:r>
      <w:r w:rsidR="00DC4F66" w:rsidRPr="00501F25">
        <w:rPr>
          <w:b w:val="0"/>
        </w:rPr>
        <w:t>conduct</w:t>
      </w:r>
      <w:r w:rsidRPr="00501F25">
        <w:rPr>
          <w:b w:val="0"/>
        </w:rPr>
        <w:t xml:space="preserve"> additional </w:t>
      </w:r>
      <w:r w:rsidR="006A1E4E" w:rsidRPr="00501F25">
        <w:rPr>
          <w:b w:val="0"/>
        </w:rPr>
        <w:t xml:space="preserve">field </w:t>
      </w:r>
      <w:r w:rsidR="002A36CF" w:rsidRPr="00501F25">
        <w:rPr>
          <w:b w:val="0"/>
        </w:rPr>
        <w:t xml:space="preserve">visits, working </w:t>
      </w:r>
      <w:r w:rsidR="00A3087D" w:rsidRPr="00501F25">
        <w:rPr>
          <w:b w:val="0"/>
        </w:rPr>
        <w:t xml:space="preserve">in parallel with the detailed design </w:t>
      </w:r>
      <w:r w:rsidR="007A5B58" w:rsidRPr="00501F25">
        <w:rPr>
          <w:b w:val="0"/>
        </w:rPr>
        <w:t xml:space="preserve">consultants, </w:t>
      </w:r>
      <w:r w:rsidRPr="00501F25">
        <w:rPr>
          <w:b w:val="0"/>
        </w:rPr>
        <w:t xml:space="preserve">to </w:t>
      </w:r>
      <w:r w:rsidR="00A3087D" w:rsidRPr="00501F25">
        <w:rPr>
          <w:b w:val="0"/>
        </w:rPr>
        <w:t xml:space="preserve">evaluate and assess </w:t>
      </w:r>
      <w:r w:rsidR="00613065" w:rsidRPr="00501F25">
        <w:rPr>
          <w:b w:val="0"/>
        </w:rPr>
        <w:t xml:space="preserve">any impacts </w:t>
      </w:r>
      <w:r w:rsidR="00B41B11" w:rsidRPr="00501F25">
        <w:rPr>
          <w:b w:val="0"/>
        </w:rPr>
        <w:t>to cultural heritage</w:t>
      </w:r>
      <w:r w:rsidR="00212912" w:rsidRPr="00501F25">
        <w:rPr>
          <w:b w:val="0"/>
        </w:rPr>
        <w:t xml:space="preserve"> within the project </w:t>
      </w:r>
      <w:proofErr w:type="gramStart"/>
      <w:r w:rsidR="00212912" w:rsidRPr="00501F25">
        <w:rPr>
          <w:b w:val="0"/>
        </w:rPr>
        <w:t>area</w:t>
      </w:r>
      <w:r w:rsidR="00B41B11" w:rsidRPr="00501F25">
        <w:rPr>
          <w:b w:val="0"/>
        </w:rPr>
        <w:t xml:space="preserve">, </w:t>
      </w:r>
      <w:r w:rsidR="00613065" w:rsidRPr="00501F25">
        <w:rPr>
          <w:b w:val="0"/>
        </w:rPr>
        <w:t>that</w:t>
      </w:r>
      <w:proofErr w:type="gramEnd"/>
      <w:r w:rsidR="00613065" w:rsidRPr="00501F25">
        <w:rPr>
          <w:b w:val="0"/>
        </w:rPr>
        <w:t xml:space="preserve"> might be associated with detailed </w:t>
      </w:r>
      <w:r w:rsidR="0092302E" w:rsidRPr="00501F25">
        <w:rPr>
          <w:b w:val="0"/>
        </w:rPr>
        <w:t>design</w:t>
      </w:r>
      <w:r w:rsidR="00212912" w:rsidRPr="00501F25">
        <w:rPr>
          <w:b w:val="0"/>
        </w:rPr>
        <w:t>, and determine</w:t>
      </w:r>
      <w:r w:rsidR="00CA6F4F" w:rsidRPr="00501F25">
        <w:rPr>
          <w:b w:val="0"/>
        </w:rPr>
        <w:t xml:space="preserve"> </w:t>
      </w:r>
      <w:r w:rsidR="00CA6F4F" w:rsidRPr="00501F25">
        <w:rPr>
          <w:b w:val="0"/>
        </w:rPr>
        <w:lastRenderedPageBreak/>
        <w:t xml:space="preserve">all permitting requirements to be met with regard to the cultural heritage assets in the project area. </w:t>
      </w:r>
      <w:r w:rsidR="00B219B0" w:rsidRPr="00501F25">
        <w:rPr>
          <w:b w:val="0"/>
        </w:rPr>
        <w:t xml:space="preserve">The Consultant shall revise the model and update </w:t>
      </w:r>
      <w:r w:rsidR="00350D28" w:rsidRPr="00501F25">
        <w:rPr>
          <w:b w:val="0"/>
        </w:rPr>
        <w:t xml:space="preserve">ESIAs’ </w:t>
      </w:r>
      <w:r w:rsidR="008165F9" w:rsidRPr="00501F25">
        <w:rPr>
          <w:b w:val="0"/>
        </w:rPr>
        <w:t>Cultural Heritage section</w:t>
      </w:r>
      <w:r w:rsidR="00350D28" w:rsidRPr="00501F25">
        <w:rPr>
          <w:b w:val="0"/>
        </w:rPr>
        <w:t>s</w:t>
      </w:r>
      <w:r w:rsidR="008165F9" w:rsidRPr="00501F25">
        <w:rPr>
          <w:b w:val="0"/>
        </w:rPr>
        <w:t>, Cultural Heritage Managem</w:t>
      </w:r>
      <w:r w:rsidR="008327F0" w:rsidRPr="00501F25">
        <w:rPr>
          <w:b w:val="0"/>
        </w:rPr>
        <w:t xml:space="preserve">ent Plan and Chance Find procedure, where necessary. Through this study, the Consultant shall work </w:t>
      </w:r>
      <w:r w:rsidR="00EB05BE" w:rsidRPr="00501F25">
        <w:rPr>
          <w:b w:val="0"/>
        </w:rPr>
        <w:t xml:space="preserve">in </w:t>
      </w:r>
      <w:r w:rsidR="008327F0" w:rsidRPr="00501F25">
        <w:rPr>
          <w:b w:val="0"/>
        </w:rPr>
        <w:t>close coordination</w:t>
      </w:r>
      <w:r w:rsidR="00366F63" w:rsidRPr="00501F25">
        <w:rPr>
          <w:b w:val="0"/>
        </w:rPr>
        <w:t xml:space="preserve"> with DGII PIU</w:t>
      </w:r>
      <w:r w:rsidR="000357D6" w:rsidRPr="00501F25">
        <w:rPr>
          <w:b w:val="0"/>
        </w:rPr>
        <w:t xml:space="preserve">, </w:t>
      </w:r>
      <w:r w:rsidR="00045A42" w:rsidRPr="00501F25">
        <w:rPr>
          <w:b w:val="0"/>
        </w:rPr>
        <w:t xml:space="preserve">specifically with its </w:t>
      </w:r>
      <w:r w:rsidR="000357D6" w:rsidRPr="00501F25">
        <w:rPr>
          <w:b w:val="0"/>
        </w:rPr>
        <w:t>Supervision and E&amp;S Teams.</w:t>
      </w:r>
    </w:p>
    <w:p w14:paraId="40C4B02C" w14:textId="3AFC2D6A" w:rsidR="00EB2B84" w:rsidRPr="00501F25" w:rsidRDefault="00EB2B84" w:rsidP="00015A45">
      <w:pPr>
        <w:pStyle w:val="FirstLevel"/>
        <w:numPr>
          <w:ilvl w:val="2"/>
          <w:numId w:val="26"/>
        </w:numPr>
      </w:pPr>
      <w:r w:rsidRPr="00501F25">
        <w:t>Water Quality</w:t>
      </w:r>
      <w:r w:rsidR="00D5121E" w:rsidRPr="00501F25">
        <w:t xml:space="preserve"> Impact Assessment</w:t>
      </w:r>
    </w:p>
    <w:p w14:paraId="5404FA04" w14:textId="6B8E6F83" w:rsidR="0047099A" w:rsidRPr="00501F25" w:rsidRDefault="006D050B" w:rsidP="006A7274">
      <w:pPr>
        <w:pStyle w:val="Maintext"/>
      </w:pPr>
      <w:r w:rsidRPr="00501F25">
        <w:t>The existing baseline studies are presented in Table 3 above.</w:t>
      </w:r>
      <w:r w:rsidR="00177132" w:rsidRPr="00501F25">
        <w:t xml:space="preserve"> </w:t>
      </w:r>
      <w:r w:rsidR="00EB2B84" w:rsidRPr="00501F25">
        <w:t xml:space="preserve">Water Quality Impact Assessment </w:t>
      </w:r>
      <w:r w:rsidR="00B13593" w:rsidRPr="00501F25">
        <w:t>section including the analysis results, shall be</w:t>
      </w:r>
      <w:r w:rsidR="00EB2B84" w:rsidRPr="00501F25">
        <w:t xml:space="preserve"> review</w:t>
      </w:r>
      <w:r w:rsidR="00B13593" w:rsidRPr="00501F25">
        <w:t>ed by the Consultant</w:t>
      </w:r>
      <w:r w:rsidR="008E2320" w:rsidRPr="00501F25">
        <w:t>, update</w:t>
      </w:r>
      <w:r w:rsidR="004D352B" w:rsidRPr="00501F25">
        <w:t>d</w:t>
      </w:r>
      <w:r w:rsidR="008E2320" w:rsidRPr="00501F25">
        <w:t xml:space="preserve"> </w:t>
      </w:r>
      <w:r w:rsidR="00395C9E" w:rsidRPr="00501F25">
        <w:t xml:space="preserve">by taking </w:t>
      </w:r>
      <w:r w:rsidR="00177132" w:rsidRPr="00501F25">
        <w:t xml:space="preserve">the required </w:t>
      </w:r>
      <w:r w:rsidR="00395C9E" w:rsidRPr="00501F25">
        <w:t>samples</w:t>
      </w:r>
      <w:r w:rsidR="00177132" w:rsidRPr="00501F25">
        <w:t xml:space="preserve"> to present the existing status of the</w:t>
      </w:r>
      <w:r w:rsidR="00F54FF9" w:rsidRPr="00501F25">
        <w:t xml:space="preserve"> </w:t>
      </w:r>
      <w:proofErr w:type="gramStart"/>
      <w:r w:rsidR="00F54FF9" w:rsidRPr="00501F25">
        <w:t>site</w:t>
      </w:r>
      <w:r w:rsidR="00177132" w:rsidRPr="00501F25">
        <w:t xml:space="preserve"> </w:t>
      </w:r>
      <w:r w:rsidR="004D352B" w:rsidRPr="00501F25">
        <w:t>.</w:t>
      </w:r>
      <w:proofErr w:type="gramEnd"/>
      <w:r w:rsidR="004D352B" w:rsidRPr="00501F25">
        <w:t xml:space="preserve"> The Consultant shall </w:t>
      </w:r>
      <w:r w:rsidR="00EB2B84" w:rsidRPr="00501F25">
        <w:t xml:space="preserve">evaluate </w:t>
      </w:r>
      <w:r w:rsidR="004D352B" w:rsidRPr="00501F25">
        <w:t xml:space="preserve">the </w:t>
      </w:r>
      <w:r w:rsidR="00EB2B84" w:rsidRPr="00501F25">
        <w:t>compliance with all applicable water supply withdrawal, wastewater discharge, ambient receiving water quality criteria and groundwater quality regulations.</w:t>
      </w:r>
    </w:p>
    <w:p w14:paraId="255841DB" w14:textId="7D68FF32" w:rsidR="004F51F5" w:rsidRPr="00501F25" w:rsidRDefault="004F51F5" w:rsidP="00015A45">
      <w:pPr>
        <w:pStyle w:val="FirstLevel"/>
        <w:numPr>
          <w:ilvl w:val="2"/>
          <w:numId w:val="26"/>
        </w:numPr>
      </w:pPr>
      <w:r w:rsidRPr="00501F25">
        <w:t>Noise Impact Assessment</w:t>
      </w:r>
    </w:p>
    <w:p w14:paraId="038B16F7" w14:textId="313D5281" w:rsidR="00AB54ED" w:rsidRPr="00501F25" w:rsidRDefault="003A6F7C" w:rsidP="00A639DC">
      <w:pPr>
        <w:jc w:val="both"/>
        <w:rPr>
          <w:rFonts w:ascii="Times New Roman" w:hAnsi="Times New Roman" w:cs="Times New Roman"/>
          <w:sz w:val="24"/>
          <w:szCs w:val="24"/>
        </w:rPr>
      </w:pPr>
      <w:r w:rsidRPr="00501F25">
        <w:rPr>
          <w:rFonts w:ascii="Times New Roman" w:hAnsi="Times New Roman" w:cs="Times New Roman"/>
          <w:sz w:val="24"/>
          <w:szCs w:val="24"/>
        </w:rPr>
        <w:t>The existing baseline studies are presented in Table 3 above.</w:t>
      </w:r>
      <w:r w:rsidRPr="00501F25">
        <w:t xml:space="preserve"> </w:t>
      </w:r>
      <w:r w:rsidR="004F51F5" w:rsidRPr="00501F25">
        <w:rPr>
          <w:rFonts w:ascii="Times New Roman" w:hAnsi="Times New Roman"/>
          <w:sz w:val="24"/>
        </w:rPr>
        <w:t xml:space="preserve">The project must demonstrate that noise limits will not be exceeded at the nearest sensitive receptors. </w:t>
      </w:r>
      <w:r w:rsidR="0051564B" w:rsidRPr="00501F25">
        <w:rPr>
          <w:rFonts w:ascii="Times New Roman" w:hAnsi="Times New Roman" w:cs="Times New Roman"/>
          <w:sz w:val="24"/>
          <w:szCs w:val="24"/>
        </w:rPr>
        <w:t xml:space="preserve">Therefore, the </w:t>
      </w:r>
      <w:r w:rsidR="004F51F5" w:rsidRPr="00501F25">
        <w:rPr>
          <w:rFonts w:ascii="Times New Roman" w:hAnsi="Times New Roman"/>
          <w:sz w:val="24"/>
        </w:rPr>
        <w:t xml:space="preserve">Consultant </w:t>
      </w:r>
      <w:r w:rsidR="0051564B" w:rsidRPr="00501F25">
        <w:rPr>
          <w:rFonts w:ascii="Times New Roman" w:hAnsi="Times New Roman" w:cs="Times New Roman"/>
          <w:sz w:val="24"/>
          <w:szCs w:val="24"/>
        </w:rPr>
        <w:t xml:space="preserve">shall focus on the draft final design </w:t>
      </w:r>
      <w:r w:rsidR="00CB5F8B" w:rsidRPr="00501F25">
        <w:rPr>
          <w:rFonts w:ascii="Times New Roman" w:hAnsi="Times New Roman" w:cs="Times New Roman"/>
          <w:sz w:val="24"/>
          <w:szCs w:val="24"/>
        </w:rPr>
        <w:t>and re-evaluate whether the existing noise modelling results and data are sufficient.</w:t>
      </w:r>
      <w:r w:rsidR="00173DA9" w:rsidRPr="00501F25">
        <w:rPr>
          <w:rFonts w:ascii="Times New Roman" w:hAnsi="Times New Roman" w:cs="Times New Roman"/>
          <w:sz w:val="24"/>
          <w:szCs w:val="24"/>
        </w:rPr>
        <w:t xml:space="preserve"> If data gaps arise, </w:t>
      </w:r>
      <w:r w:rsidR="00700105" w:rsidRPr="00501F25">
        <w:rPr>
          <w:rFonts w:ascii="Times New Roman" w:hAnsi="Times New Roman" w:cs="Times New Roman"/>
          <w:sz w:val="24"/>
          <w:szCs w:val="24"/>
        </w:rPr>
        <w:t xml:space="preserve">additional noise measurements </w:t>
      </w:r>
      <w:r w:rsidR="004F51F5" w:rsidRPr="00501F25">
        <w:rPr>
          <w:rFonts w:ascii="Times New Roman" w:hAnsi="Times New Roman"/>
          <w:sz w:val="24"/>
        </w:rPr>
        <w:t xml:space="preserve">will </w:t>
      </w:r>
      <w:r w:rsidR="00700105" w:rsidRPr="00501F25">
        <w:rPr>
          <w:rFonts w:ascii="Times New Roman" w:hAnsi="Times New Roman" w:cs="Times New Roman"/>
          <w:sz w:val="24"/>
          <w:szCs w:val="24"/>
        </w:rPr>
        <w:t>be conducted</w:t>
      </w:r>
      <w:r w:rsidR="00545AF8" w:rsidRPr="00501F25">
        <w:rPr>
          <w:rFonts w:ascii="Times New Roman" w:hAnsi="Times New Roman" w:cs="Times New Roman"/>
          <w:sz w:val="24"/>
          <w:szCs w:val="24"/>
        </w:rPr>
        <w:t>,</w:t>
      </w:r>
      <w:r w:rsidR="00700105" w:rsidRPr="00501F25">
        <w:rPr>
          <w:rFonts w:ascii="Times New Roman" w:hAnsi="Times New Roman" w:cs="Times New Roman"/>
          <w:sz w:val="24"/>
          <w:szCs w:val="24"/>
        </w:rPr>
        <w:t xml:space="preserve"> and the</w:t>
      </w:r>
      <w:r w:rsidR="004F51F5" w:rsidRPr="00501F25">
        <w:rPr>
          <w:rFonts w:ascii="Times New Roman" w:hAnsi="Times New Roman"/>
          <w:sz w:val="24"/>
        </w:rPr>
        <w:t xml:space="preserve"> model </w:t>
      </w:r>
      <w:r w:rsidR="00700105" w:rsidRPr="00501F25">
        <w:rPr>
          <w:rFonts w:ascii="Times New Roman" w:hAnsi="Times New Roman" w:cs="Times New Roman"/>
          <w:sz w:val="24"/>
          <w:szCs w:val="24"/>
        </w:rPr>
        <w:t xml:space="preserve">will be updated. </w:t>
      </w:r>
      <w:r w:rsidR="00173DA9" w:rsidRPr="00501F25">
        <w:rPr>
          <w:rFonts w:ascii="Times New Roman" w:hAnsi="Times New Roman" w:cs="Times New Roman"/>
          <w:sz w:val="24"/>
          <w:szCs w:val="24"/>
        </w:rPr>
        <w:t xml:space="preserve">The results will guide the Contractor for identifying if there is </w:t>
      </w:r>
      <w:r w:rsidR="00700105" w:rsidRPr="00501F25">
        <w:rPr>
          <w:rFonts w:ascii="Times New Roman" w:hAnsi="Times New Roman" w:cs="Times New Roman"/>
          <w:sz w:val="24"/>
          <w:szCs w:val="24"/>
        </w:rPr>
        <w:t xml:space="preserve">a need of </w:t>
      </w:r>
      <w:r w:rsidR="00B51890" w:rsidRPr="00501F25">
        <w:rPr>
          <w:rFonts w:ascii="Times New Roman" w:hAnsi="Times New Roman" w:cs="Times New Roman"/>
          <w:sz w:val="24"/>
          <w:szCs w:val="24"/>
        </w:rPr>
        <w:t>installing noise barriers</w:t>
      </w:r>
      <w:r w:rsidR="00F15ABE" w:rsidRPr="00501F25">
        <w:rPr>
          <w:rFonts w:ascii="Times New Roman" w:hAnsi="Times New Roman" w:cs="Times New Roman"/>
          <w:sz w:val="24"/>
          <w:szCs w:val="24"/>
        </w:rPr>
        <w:t>.</w:t>
      </w:r>
      <w:r w:rsidR="00AB54ED" w:rsidRPr="00501F25">
        <w:rPr>
          <w:rFonts w:ascii="Times New Roman" w:hAnsi="Times New Roman" w:cs="Times New Roman"/>
          <w:sz w:val="24"/>
          <w:szCs w:val="24"/>
        </w:rPr>
        <w:t xml:space="preserve"> This</w:t>
      </w:r>
      <w:r w:rsidR="007A05EF" w:rsidRPr="00501F25">
        <w:rPr>
          <w:rFonts w:ascii="Times New Roman" w:hAnsi="Times New Roman" w:cs="Times New Roman"/>
          <w:sz w:val="24"/>
          <w:szCs w:val="24"/>
        </w:rPr>
        <w:t xml:space="preserve"> </w:t>
      </w:r>
      <w:r w:rsidR="00AB54ED" w:rsidRPr="00501F25">
        <w:rPr>
          <w:rFonts w:ascii="Times New Roman" w:hAnsi="Times New Roman" w:cs="Times New Roman"/>
          <w:sz w:val="24"/>
          <w:szCs w:val="24"/>
        </w:rPr>
        <w:t xml:space="preserve">should cover </w:t>
      </w:r>
      <w:r w:rsidR="008C4FB7" w:rsidRPr="00501F25">
        <w:rPr>
          <w:rFonts w:ascii="Times New Roman" w:hAnsi="Times New Roman" w:cs="Times New Roman"/>
          <w:sz w:val="24"/>
          <w:szCs w:val="24"/>
        </w:rPr>
        <w:t xml:space="preserve">the </w:t>
      </w:r>
      <w:r w:rsidR="00EE5834" w:rsidRPr="00501F25">
        <w:rPr>
          <w:rFonts w:ascii="Times New Roman" w:hAnsi="Times New Roman" w:cs="Times New Roman"/>
          <w:sz w:val="24"/>
          <w:szCs w:val="24"/>
        </w:rPr>
        <w:t>requirement</w:t>
      </w:r>
      <w:r w:rsidR="008C4FB7" w:rsidRPr="00501F25">
        <w:rPr>
          <w:rFonts w:ascii="Times New Roman" w:hAnsi="Times New Roman" w:cs="Times New Roman"/>
          <w:sz w:val="24"/>
          <w:szCs w:val="24"/>
        </w:rPr>
        <w:t xml:space="preserve"> of </w:t>
      </w:r>
      <w:r w:rsidR="00AB54ED" w:rsidRPr="00501F25">
        <w:rPr>
          <w:rFonts w:ascii="Times New Roman" w:hAnsi="Times New Roman" w:cs="Times New Roman"/>
          <w:sz w:val="24"/>
          <w:szCs w:val="24"/>
        </w:rPr>
        <w:t>"Updat</w:t>
      </w:r>
      <w:r w:rsidR="008C4FB7" w:rsidRPr="00501F25">
        <w:rPr>
          <w:rFonts w:ascii="Times New Roman" w:hAnsi="Times New Roman" w:cs="Times New Roman"/>
          <w:sz w:val="24"/>
          <w:szCs w:val="24"/>
        </w:rPr>
        <w:t>ing</w:t>
      </w:r>
      <w:r w:rsidR="00AB54ED" w:rsidRPr="00501F25">
        <w:rPr>
          <w:rFonts w:ascii="Times New Roman" w:hAnsi="Times New Roman" w:cs="Times New Roman"/>
          <w:sz w:val="24"/>
          <w:szCs w:val="24"/>
        </w:rPr>
        <w:t xml:space="preserve"> the </w:t>
      </w:r>
      <w:proofErr w:type="spellStart"/>
      <w:r w:rsidR="00AB54ED" w:rsidRPr="00501F25">
        <w:rPr>
          <w:rFonts w:ascii="Times New Roman" w:hAnsi="Times New Roman" w:cs="Times New Roman"/>
          <w:sz w:val="24"/>
          <w:szCs w:val="24"/>
        </w:rPr>
        <w:t>Filyos</w:t>
      </w:r>
      <w:proofErr w:type="spellEnd"/>
      <w:r w:rsidR="00AB54ED" w:rsidRPr="00501F25">
        <w:rPr>
          <w:rFonts w:ascii="Times New Roman" w:hAnsi="Times New Roman" w:cs="Times New Roman"/>
          <w:sz w:val="24"/>
          <w:szCs w:val="24"/>
        </w:rPr>
        <w:t xml:space="preserve"> and </w:t>
      </w:r>
      <w:proofErr w:type="spellStart"/>
      <w:r w:rsidR="00AB54ED" w:rsidRPr="00501F25">
        <w:rPr>
          <w:rFonts w:ascii="Times New Roman" w:hAnsi="Times New Roman" w:cs="Times New Roman"/>
          <w:sz w:val="24"/>
          <w:szCs w:val="24"/>
        </w:rPr>
        <w:t>Cukurova</w:t>
      </w:r>
      <w:proofErr w:type="spellEnd"/>
      <w:r w:rsidR="00AB54ED" w:rsidRPr="00501F25">
        <w:rPr>
          <w:rFonts w:ascii="Times New Roman" w:hAnsi="Times New Roman" w:cs="Times New Roman"/>
          <w:sz w:val="24"/>
          <w:szCs w:val="24"/>
        </w:rPr>
        <w:t xml:space="preserve"> ESIAs to incorporate the post mitigation operational phase noise modeling after design of the mitigation measures (barns, noise barriers)"</w:t>
      </w:r>
      <w:r w:rsidR="009D1909" w:rsidRPr="00501F25">
        <w:rPr>
          <w:rFonts w:ascii="Times New Roman" w:hAnsi="Times New Roman" w:cs="Times New Roman"/>
          <w:sz w:val="24"/>
          <w:szCs w:val="24"/>
        </w:rPr>
        <w:t xml:space="preserve"> as committed within the Environmental and Social Commitment Register.</w:t>
      </w:r>
    </w:p>
    <w:p w14:paraId="18C9F59F" w14:textId="56B32BDA" w:rsidR="00D5121E" w:rsidRPr="00501F25" w:rsidRDefault="00CF70A9" w:rsidP="00015A45">
      <w:pPr>
        <w:pStyle w:val="FirstLevel"/>
        <w:numPr>
          <w:ilvl w:val="2"/>
          <w:numId w:val="26"/>
        </w:numPr>
      </w:pPr>
      <w:r w:rsidRPr="00501F25">
        <w:t>Solid and Hazardous Waste Impact Assessment</w:t>
      </w:r>
    </w:p>
    <w:p w14:paraId="08E6AAFC" w14:textId="43DEDC68" w:rsidR="004305A5" w:rsidRPr="00501F25" w:rsidRDefault="00DE5AB0" w:rsidP="00DE5AB0">
      <w:pPr>
        <w:jc w:val="both"/>
        <w:rPr>
          <w:rFonts w:ascii="Times New Roman" w:hAnsi="Times New Roman" w:cs="Times New Roman"/>
          <w:sz w:val="24"/>
          <w:szCs w:val="24"/>
        </w:rPr>
      </w:pPr>
      <w:r w:rsidRPr="00501F25">
        <w:rPr>
          <w:rFonts w:ascii="Times New Roman" w:hAnsi="Times New Roman"/>
          <w:sz w:val="24"/>
        </w:rPr>
        <w:t>Consultant will review and evaluate the applicable regulations related to solid wastes, dangerous wastes and harmful substances</w:t>
      </w:r>
      <w:r w:rsidR="004305A5" w:rsidRPr="00501F25">
        <w:rPr>
          <w:rFonts w:ascii="Times New Roman" w:hAnsi="Times New Roman" w:cs="Times New Roman"/>
          <w:sz w:val="24"/>
          <w:szCs w:val="24"/>
        </w:rPr>
        <w:t xml:space="preserve"> as well as the baseline data of the Project areas</w:t>
      </w:r>
      <w:r w:rsidRPr="00501F25">
        <w:rPr>
          <w:rFonts w:ascii="Times New Roman" w:hAnsi="Times New Roman" w:cs="Times New Roman"/>
          <w:sz w:val="24"/>
          <w:szCs w:val="24"/>
        </w:rPr>
        <w:t>.</w:t>
      </w:r>
      <w:r w:rsidRPr="00501F25">
        <w:rPr>
          <w:rFonts w:ascii="Times New Roman" w:hAnsi="Times New Roman"/>
          <w:sz w:val="24"/>
        </w:rPr>
        <w:t xml:space="preserve"> Consultant </w:t>
      </w:r>
      <w:r w:rsidR="001722CD" w:rsidRPr="00501F25">
        <w:rPr>
          <w:rFonts w:ascii="Times New Roman" w:hAnsi="Times New Roman" w:cs="Times New Roman"/>
          <w:sz w:val="24"/>
          <w:szCs w:val="24"/>
        </w:rPr>
        <w:t>shall</w:t>
      </w:r>
      <w:r w:rsidR="004305A5" w:rsidRPr="00501F25">
        <w:rPr>
          <w:rFonts w:ascii="Times New Roman" w:hAnsi="Times New Roman" w:cs="Times New Roman"/>
          <w:sz w:val="24"/>
          <w:szCs w:val="24"/>
        </w:rPr>
        <w:t xml:space="preserve"> </w:t>
      </w:r>
      <w:r w:rsidR="002626A7" w:rsidRPr="00501F25">
        <w:rPr>
          <w:rFonts w:ascii="Times New Roman" w:hAnsi="Times New Roman" w:cs="Times New Roman"/>
          <w:sz w:val="24"/>
          <w:szCs w:val="24"/>
        </w:rPr>
        <w:t xml:space="preserve">go through the mitigations defined in the </w:t>
      </w:r>
      <w:r w:rsidR="001D1068" w:rsidRPr="00501F25">
        <w:rPr>
          <w:rFonts w:ascii="Times New Roman" w:hAnsi="Times New Roman" w:cs="Times New Roman"/>
          <w:sz w:val="24"/>
          <w:szCs w:val="24"/>
        </w:rPr>
        <w:t>e</w:t>
      </w:r>
      <w:r w:rsidR="002626A7" w:rsidRPr="00501F25">
        <w:rPr>
          <w:rFonts w:ascii="Times New Roman" w:hAnsi="Times New Roman" w:cs="Times New Roman"/>
          <w:sz w:val="24"/>
          <w:szCs w:val="24"/>
        </w:rPr>
        <w:t>xisting ESIA</w:t>
      </w:r>
      <w:r w:rsidR="001D1068" w:rsidRPr="00501F25">
        <w:rPr>
          <w:rFonts w:ascii="Times New Roman" w:hAnsi="Times New Roman" w:cs="Times New Roman"/>
          <w:sz w:val="24"/>
          <w:szCs w:val="24"/>
        </w:rPr>
        <w:t>s</w:t>
      </w:r>
      <w:r w:rsidRPr="00501F25">
        <w:rPr>
          <w:rFonts w:ascii="Times New Roman" w:hAnsi="Times New Roman"/>
          <w:sz w:val="24"/>
        </w:rPr>
        <w:t xml:space="preserve"> and </w:t>
      </w:r>
      <w:r w:rsidR="001D1068" w:rsidRPr="00501F25">
        <w:rPr>
          <w:rFonts w:ascii="Times New Roman" w:hAnsi="Times New Roman" w:cs="Times New Roman"/>
          <w:sz w:val="24"/>
          <w:szCs w:val="24"/>
        </w:rPr>
        <w:t xml:space="preserve">revise </w:t>
      </w:r>
      <w:r w:rsidR="009735BF" w:rsidRPr="00501F25">
        <w:rPr>
          <w:rFonts w:ascii="Times New Roman" w:hAnsi="Times New Roman" w:cs="Times New Roman"/>
          <w:sz w:val="24"/>
          <w:szCs w:val="24"/>
        </w:rPr>
        <w:t>if required, considering the draft final design.</w:t>
      </w:r>
    </w:p>
    <w:p w14:paraId="3B49F611" w14:textId="0E07A78B" w:rsidR="007E4BE3" w:rsidRPr="00501F25" w:rsidRDefault="004E08BD" w:rsidP="00015A45">
      <w:pPr>
        <w:pStyle w:val="FirstLevel"/>
        <w:numPr>
          <w:ilvl w:val="2"/>
          <w:numId w:val="26"/>
        </w:numPr>
      </w:pPr>
      <w:r w:rsidRPr="00501F25">
        <w:t xml:space="preserve">Socio-Economic Impact Assessment </w:t>
      </w:r>
      <w:r w:rsidR="00452146" w:rsidRPr="00501F25">
        <w:t>and Re</w:t>
      </w:r>
      <w:r w:rsidR="003749AC" w:rsidRPr="00501F25">
        <w:t>se</w:t>
      </w:r>
      <w:r w:rsidR="00452146" w:rsidRPr="00501F25">
        <w:t>ttlement Action Plan</w:t>
      </w:r>
    </w:p>
    <w:p w14:paraId="4D8BA924" w14:textId="1C4E38AB" w:rsidR="0094385C" w:rsidRPr="00501F25" w:rsidRDefault="00392FCB" w:rsidP="00366F63">
      <w:pPr>
        <w:jc w:val="both"/>
        <w:rPr>
          <w:rFonts w:ascii="Times New Roman" w:hAnsi="Times New Roman" w:cs="Times New Roman"/>
          <w:sz w:val="24"/>
          <w:szCs w:val="24"/>
        </w:rPr>
      </w:pPr>
      <w:r w:rsidRPr="00501F25">
        <w:rPr>
          <w:rFonts w:ascii="Times New Roman" w:hAnsi="Times New Roman" w:cs="Times New Roman"/>
          <w:sz w:val="24"/>
          <w:szCs w:val="24"/>
        </w:rPr>
        <w:t>Currently</w:t>
      </w:r>
      <w:r w:rsidR="00956300" w:rsidRPr="00501F25">
        <w:rPr>
          <w:rFonts w:ascii="Times New Roman" w:hAnsi="Times New Roman" w:cs="Times New Roman"/>
          <w:sz w:val="24"/>
          <w:szCs w:val="24"/>
        </w:rPr>
        <w:t xml:space="preserve">, DGII has the ESIA package in place, but the raw data is not available. </w:t>
      </w:r>
      <w:r w:rsidR="0094385C" w:rsidRPr="00501F25">
        <w:rPr>
          <w:rFonts w:ascii="Times New Roman" w:hAnsi="Times New Roman" w:cs="Times New Roman"/>
          <w:sz w:val="24"/>
          <w:szCs w:val="24"/>
        </w:rPr>
        <w:t>During the preparation of the final design and referring to the draft final design as well as the existing ESIA</w:t>
      </w:r>
      <w:r w:rsidR="0078474B" w:rsidRPr="00501F25">
        <w:rPr>
          <w:rFonts w:ascii="Times New Roman" w:hAnsi="Times New Roman" w:cs="Times New Roman"/>
          <w:sz w:val="24"/>
          <w:szCs w:val="24"/>
        </w:rPr>
        <w:t xml:space="preserve"> report</w:t>
      </w:r>
      <w:r w:rsidR="0094385C" w:rsidRPr="00501F25">
        <w:rPr>
          <w:rFonts w:ascii="Times New Roman" w:hAnsi="Times New Roman" w:cs="Times New Roman"/>
          <w:sz w:val="24"/>
          <w:szCs w:val="24"/>
        </w:rPr>
        <w:t>s and the RAPs, the Consultant will re-evaluate the impacts of the projects on the local soci</w:t>
      </w:r>
      <w:r w:rsidR="0078474B" w:rsidRPr="00501F25">
        <w:rPr>
          <w:rFonts w:ascii="Times New Roman" w:hAnsi="Times New Roman" w:cs="Times New Roman"/>
          <w:sz w:val="24"/>
          <w:szCs w:val="24"/>
        </w:rPr>
        <w:t>o-economic and demographic</w:t>
      </w:r>
      <w:r w:rsidR="0094385C" w:rsidRPr="00501F25">
        <w:rPr>
          <w:rFonts w:ascii="Times New Roman" w:hAnsi="Times New Roman" w:cs="Times New Roman"/>
          <w:sz w:val="24"/>
          <w:szCs w:val="24"/>
        </w:rPr>
        <w:t xml:space="preserve"> structure, such as population, individual and community resources and facilities. </w:t>
      </w:r>
      <w:r w:rsidR="00D06404" w:rsidRPr="00501F25">
        <w:rPr>
          <w:rFonts w:ascii="Times New Roman" w:hAnsi="Times New Roman" w:cs="Times New Roman"/>
          <w:sz w:val="24"/>
          <w:szCs w:val="24"/>
        </w:rPr>
        <w:t xml:space="preserve">Thereby, the social baseline data/information provided in the existing ESIAs/RAPs will be updated to ensure that </w:t>
      </w:r>
      <w:r w:rsidR="00D43410" w:rsidRPr="00501F25">
        <w:rPr>
          <w:rFonts w:ascii="Times New Roman" w:hAnsi="Times New Roman" w:cs="Times New Roman"/>
          <w:sz w:val="24"/>
          <w:szCs w:val="24"/>
        </w:rPr>
        <w:t>th</w:t>
      </w:r>
      <w:r w:rsidR="00A6324A" w:rsidRPr="00501F25">
        <w:rPr>
          <w:rFonts w:ascii="Times New Roman" w:hAnsi="Times New Roman" w:cs="Times New Roman"/>
          <w:sz w:val="24"/>
          <w:szCs w:val="24"/>
        </w:rPr>
        <w:t>e</w:t>
      </w:r>
      <w:r w:rsidR="00D43410" w:rsidRPr="00501F25">
        <w:rPr>
          <w:rFonts w:ascii="Times New Roman" w:hAnsi="Times New Roman" w:cs="Times New Roman"/>
          <w:sz w:val="24"/>
          <w:szCs w:val="24"/>
        </w:rPr>
        <w:t xml:space="preserve"> ESIA pack</w:t>
      </w:r>
      <w:r w:rsidR="00A6324A" w:rsidRPr="00501F25">
        <w:rPr>
          <w:rFonts w:ascii="Times New Roman" w:hAnsi="Times New Roman" w:cs="Times New Roman"/>
          <w:sz w:val="24"/>
          <w:szCs w:val="24"/>
        </w:rPr>
        <w:t>a</w:t>
      </w:r>
      <w:r w:rsidR="00D43410" w:rsidRPr="00501F25">
        <w:rPr>
          <w:rFonts w:ascii="Times New Roman" w:hAnsi="Times New Roman" w:cs="Times New Roman"/>
          <w:sz w:val="24"/>
          <w:szCs w:val="24"/>
        </w:rPr>
        <w:t>ge</w:t>
      </w:r>
      <w:r w:rsidR="0097739A" w:rsidRPr="00501F25">
        <w:rPr>
          <w:rFonts w:ascii="Times New Roman" w:hAnsi="Times New Roman" w:cs="Times New Roman"/>
          <w:sz w:val="24"/>
          <w:szCs w:val="24"/>
        </w:rPr>
        <w:t xml:space="preserve"> </w:t>
      </w:r>
      <w:r w:rsidR="00D06404" w:rsidRPr="00501F25">
        <w:rPr>
          <w:rFonts w:ascii="Times New Roman" w:hAnsi="Times New Roman" w:cs="Times New Roman"/>
          <w:sz w:val="24"/>
          <w:szCs w:val="24"/>
        </w:rPr>
        <w:t xml:space="preserve">should present the most recent data and ensure that revisions made in the report are in line with the changes in the project design. </w:t>
      </w:r>
      <w:r w:rsidR="0094385C" w:rsidRPr="00501F25">
        <w:rPr>
          <w:rFonts w:ascii="Times New Roman" w:hAnsi="Times New Roman" w:cs="Times New Roman"/>
          <w:sz w:val="24"/>
          <w:szCs w:val="24"/>
        </w:rPr>
        <w:t xml:space="preserve">Similarly, potential impacts of the project on local employment, land use, agricultural activities </w:t>
      </w:r>
      <w:r w:rsidR="007702AA" w:rsidRPr="00501F25">
        <w:rPr>
          <w:rFonts w:ascii="Times New Roman" w:hAnsi="Times New Roman" w:cs="Times New Roman"/>
          <w:sz w:val="24"/>
          <w:szCs w:val="24"/>
        </w:rPr>
        <w:t xml:space="preserve">and livelihood </w:t>
      </w:r>
      <w:r w:rsidR="0094385C" w:rsidRPr="00501F25">
        <w:rPr>
          <w:rFonts w:ascii="Times New Roman" w:hAnsi="Times New Roman" w:cs="Times New Roman"/>
          <w:sz w:val="24"/>
          <w:szCs w:val="24"/>
        </w:rPr>
        <w:t>shall be re-assessed</w:t>
      </w:r>
      <w:r w:rsidR="00D06404" w:rsidRPr="00501F25">
        <w:rPr>
          <w:rFonts w:ascii="Times New Roman" w:hAnsi="Times New Roman" w:cs="Times New Roman"/>
          <w:sz w:val="24"/>
          <w:szCs w:val="24"/>
        </w:rPr>
        <w:t xml:space="preserve"> and updated.</w:t>
      </w:r>
      <w:r w:rsidR="0094385C" w:rsidRPr="00501F25">
        <w:rPr>
          <w:rFonts w:ascii="Times New Roman" w:hAnsi="Times New Roman" w:cs="Times New Roman"/>
          <w:sz w:val="24"/>
          <w:szCs w:val="24"/>
        </w:rPr>
        <w:t xml:space="preserve"> The Consultant will also assess the </w:t>
      </w:r>
      <w:r w:rsidR="002D2FE5" w:rsidRPr="00501F25">
        <w:rPr>
          <w:rFonts w:ascii="Times New Roman" w:hAnsi="Times New Roman" w:cs="Times New Roman"/>
          <w:sz w:val="24"/>
          <w:szCs w:val="24"/>
        </w:rPr>
        <w:t xml:space="preserve">potential impacts/risks </w:t>
      </w:r>
      <w:r w:rsidR="0094385C" w:rsidRPr="00501F25">
        <w:rPr>
          <w:rFonts w:ascii="Times New Roman" w:hAnsi="Times New Roman" w:cs="Times New Roman"/>
          <w:sz w:val="24"/>
          <w:szCs w:val="24"/>
        </w:rPr>
        <w:t xml:space="preserve">and the proposed </w:t>
      </w:r>
      <w:r w:rsidR="00E14994" w:rsidRPr="00501F25">
        <w:rPr>
          <w:rFonts w:ascii="Times New Roman" w:hAnsi="Times New Roman" w:cs="Times New Roman"/>
          <w:sz w:val="24"/>
          <w:szCs w:val="24"/>
        </w:rPr>
        <w:t xml:space="preserve">mitigation </w:t>
      </w:r>
      <w:r w:rsidR="0094385C" w:rsidRPr="00501F25">
        <w:rPr>
          <w:rFonts w:ascii="Times New Roman" w:hAnsi="Times New Roman" w:cs="Times New Roman"/>
          <w:sz w:val="24"/>
          <w:szCs w:val="24"/>
        </w:rPr>
        <w:t xml:space="preserve">measures </w:t>
      </w:r>
      <w:r w:rsidR="00D37EF2" w:rsidRPr="00501F25">
        <w:rPr>
          <w:rFonts w:ascii="Times New Roman" w:hAnsi="Times New Roman" w:cs="Times New Roman"/>
          <w:sz w:val="24"/>
          <w:szCs w:val="24"/>
        </w:rPr>
        <w:t xml:space="preserve">provided in </w:t>
      </w:r>
      <w:r w:rsidR="0094385C" w:rsidRPr="00501F25">
        <w:rPr>
          <w:rFonts w:ascii="Times New Roman" w:hAnsi="Times New Roman" w:cs="Times New Roman"/>
          <w:sz w:val="24"/>
          <w:szCs w:val="24"/>
        </w:rPr>
        <w:t xml:space="preserve">the existing </w:t>
      </w:r>
      <w:r w:rsidR="003E60B0" w:rsidRPr="00501F25">
        <w:rPr>
          <w:rFonts w:ascii="Times New Roman" w:hAnsi="Times New Roman" w:cs="Times New Roman"/>
          <w:sz w:val="24"/>
          <w:szCs w:val="24"/>
        </w:rPr>
        <w:t>ESIA package</w:t>
      </w:r>
      <w:r w:rsidR="00D37EF2" w:rsidRPr="00501F25">
        <w:rPr>
          <w:rFonts w:ascii="Times New Roman" w:hAnsi="Times New Roman" w:cs="Times New Roman"/>
          <w:sz w:val="24"/>
          <w:szCs w:val="24"/>
        </w:rPr>
        <w:t xml:space="preserve"> </w:t>
      </w:r>
      <w:r w:rsidR="0094385C" w:rsidRPr="00501F25">
        <w:rPr>
          <w:rFonts w:ascii="Times New Roman" w:hAnsi="Times New Roman" w:cs="Times New Roman"/>
          <w:sz w:val="24"/>
          <w:szCs w:val="24"/>
        </w:rPr>
        <w:t xml:space="preserve">of the Projects </w:t>
      </w:r>
      <w:r w:rsidR="00E14994" w:rsidRPr="00501F25">
        <w:rPr>
          <w:rFonts w:ascii="Times New Roman" w:hAnsi="Times New Roman" w:cs="Times New Roman"/>
          <w:sz w:val="24"/>
          <w:szCs w:val="24"/>
        </w:rPr>
        <w:t>on sensitive receptors</w:t>
      </w:r>
      <w:r w:rsidR="001A2CF6" w:rsidRPr="00501F25">
        <w:rPr>
          <w:rFonts w:ascii="Times New Roman" w:hAnsi="Times New Roman" w:cs="Times New Roman"/>
          <w:sz w:val="24"/>
          <w:szCs w:val="24"/>
        </w:rPr>
        <w:t xml:space="preserve"> such as </w:t>
      </w:r>
      <w:r w:rsidR="0094385C" w:rsidRPr="00501F25">
        <w:rPr>
          <w:rFonts w:ascii="Times New Roman" w:hAnsi="Times New Roman" w:cs="Times New Roman"/>
          <w:sz w:val="24"/>
          <w:szCs w:val="24"/>
        </w:rPr>
        <w:t>industrial and residential areas, hospitals</w:t>
      </w:r>
      <w:r w:rsidR="00E14994" w:rsidRPr="00501F25">
        <w:rPr>
          <w:rFonts w:ascii="Times New Roman" w:hAnsi="Times New Roman" w:cs="Times New Roman"/>
          <w:sz w:val="24"/>
          <w:szCs w:val="24"/>
        </w:rPr>
        <w:t>,</w:t>
      </w:r>
      <w:r w:rsidR="0094385C" w:rsidRPr="00501F25">
        <w:rPr>
          <w:rFonts w:ascii="Times New Roman" w:hAnsi="Times New Roman" w:cs="Times New Roman"/>
          <w:sz w:val="24"/>
          <w:szCs w:val="24"/>
        </w:rPr>
        <w:t xml:space="preserve"> schools</w:t>
      </w:r>
      <w:r w:rsidR="00E14994" w:rsidRPr="00501F25">
        <w:rPr>
          <w:rFonts w:ascii="Times New Roman" w:hAnsi="Times New Roman" w:cs="Times New Roman"/>
          <w:sz w:val="24"/>
          <w:szCs w:val="24"/>
        </w:rPr>
        <w:t>, etc</w:t>
      </w:r>
      <w:r w:rsidR="0094385C" w:rsidRPr="00501F25">
        <w:rPr>
          <w:rFonts w:ascii="Times New Roman" w:hAnsi="Times New Roman" w:cs="Times New Roman"/>
          <w:sz w:val="24"/>
          <w:szCs w:val="24"/>
        </w:rPr>
        <w:t xml:space="preserve">. Existing baseline data, field survey studies (air, water, soil, noise, ecological, socio-economic and resettlement surveys and data etc.) will be reviewed based on the draft final design and will be evaluated </w:t>
      </w:r>
      <w:bookmarkStart w:id="1" w:name="_Hlk88643810"/>
      <w:r w:rsidR="00C75590" w:rsidRPr="00501F25">
        <w:rPr>
          <w:rFonts w:ascii="Times New Roman" w:hAnsi="Times New Roman" w:cs="Times New Roman"/>
          <w:sz w:val="24"/>
          <w:szCs w:val="24"/>
        </w:rPr>
        <w:t xml:space="preserve">to identify </w:t>
      </w:r>
      <w:proofErr w:type="gramStart"/>
      <w:r w:rsidR="00C75590" w:rsidRPr="00501F25">
        <w:rPr>
          <w:rFonts w:ascii="Times New Roman" w:hAnsi="Times New Roman" w:cs="Times New Roman"/>
          <w:sz w:val="24"/>
          <w:szCs w:val="24"/>
        </w:rPr>
        <w:t>the  scope</w:t>
      </w:r>
      <w:proofErr w:type="gramEnd"/>
      <w:r w:rsidR="00C75590" w:rsidRPr="00501F25">
        <w:rPr>
          <w:rFonts w:ascii="Times New Roman" w:hAnsi="Times New Roman" w:cs="Times New Roman"/>
          <w:sz w:val="24"/>
          <w:szCs w:val="24"/>
        </w:rPr>
        <w:t xml:space="preserve"> of the</w:t>
      </w:r>
      <w:r w:rsidR="0094385C" w:rsidRPr="00501F25">
        <w:rPr>
          <w:rFonts w:ascii="Times New Roman" w:hAnsi="Times New Roman" w:cs="Times New Roman"/>
          <w:sz w:val="24"/>
          <w:szCs w:val="24"/>
        </w:rPr>
        <w:t xml:space="preserve"> additional </w:t>
      </w:r>
      <w:r w:rsidR="00236AE8" w:rsidRPr="00501F25">
        <w:rPr>
          <w:rFonts w:ascii="Times New Roman" w:hAnsi="Times New Roman" w:cs="Times New Roman"/>
          <w:sz w:val="24"/>
          <w:szCs w:val="24"/>
        </w:rPr>
        <w:t>questionnaire</w:t>
      </w:r>
      <w:r w:rsidR="00C75590" w:rsidRPr="00501F25">
        <w:rPr>
          <w:rFonts w:ascii="Times New Roman" w:hAnsi="Times New Roman" w:cs="Times New Roman"/>
          <w:sz w:val="24"/>
          <w:szCs w:val="24"/>
        </w:rPr>
        <w:t>s</w:t>
      </w:r>
      <w:r w:rsidR="00236AE8" w:rsidRPr="00501F25">
        <w:rPr>
          <w:rFonts w:ascii="Times New Roman" w:hAnsi="Times New Roman" w:cs="Times New Roman"/>
          <w:sz w:val="24"/>
          <w:szCs w:val="24"/>
        </w:rPr>
        <w:t xml:space="preserve">, </w:t>
      </w:r>
      <w:r w:rsidR="0094385C" w:rsidRPr="00501F25">
        <w:rPr>
          <w:rFonts w:ascii="Times New Roman" w:hAnsi="Times New Roman" w:cs="Times New Roman"/>
          <w:sz w:val="24"/>
          <w:szCs w:val="24"/>
        </w:rPr>
        <w:t>surveys</w:t>
      </w:r>
      <w:r w:rsidR="00236AE8" w:rsidRPr="00501F25">
        <w:rPr>
          <w:rFonts w:ascii="Times New Roman" w:hAnsi="Times New Roman" w:cs="Times New Roman"/>
          <w:sz w:val="24"/>
          <w:szCs w:val="24"/>
        </w:rPr>
        <w:t xml:space="preserve"> and</w:t>
      </w:r>
      <w:r w:rsidR="00C75590" w:rsidRPr="00501F25">
        <w:rPr>
          <w:rFonts w:ascii="Times New Roman" w:hAnsi="Times New Roman" w:cs="Times New Roman"/>
          <w:sz w:val="24"/>
          <w:szCs w:val="24"/>
        </w:rPr>
        <w:t xml:space="preserve"> consultations to be carried out</w:t>
      </w:r>
      <w:r w:rsidR="0094385C" w:rsidRPr="00501F25">
        <w:rPr>
          <w:rFonts w:ascii="Times New Roman" w:hAnsi="Times New Roman" w:cs="Times New Roman"/>
          <w:sz w:val="24"/>
          <w:szCs w:val="24"/>
        </w:rPr>
        <w:t xml:space="preserve">. </w:t>
      </w:r>
      <w:r w:rsidR="00D06404" w:rsidRPr="00501F25">
        <w:rPr>
          <w:rFonts w:ascii="Times New Roman" w:hAnsi="Times New Roman" w:cs="Times New Roman"/>
          <w:sz w:val="24"/>
          <w:szCs w:val="24"/>
        </w:rPr>
        <w:t xml:space="preserve"> </w:t>
      </w:r>
      <w:r w:rsidR="00C75590" w:rsidRPr="00501F25">
        <w:rPr>
          <w:rFonts w:ascii="Times New Roman" w:hAnsi="Times New Roman" w:cs="Times New Roman"/>
          <w:sz w:val="24"/>
          <w:szCs w:val="24"/>
        </w:rPr>
        <w:t xml:space="preserve">In line with the gaps and needs identified, the Consultant will </w:t>
      </w:r>
      <w:r w:rsidRPr="00501F25">
        <w:rPr>
          <w:rFonts w:ascii="Times New Roman" w:hAnsi="Times New Roman" w:cs="Times New Roman"/>
          <w:sz w:val="24"/>
          <w:szCs w:val="24"/>
        </w:rPr>
        <w:t>organize</w:t>
      </w:r>
      <w:r w:rsidR="00D06404" w:rsidRPr="00501F25">
        <w:rPr>
          <w:rFonts w:ascii="Times New Roman" w:hAnsi="Times New Roman" w:cs="Times New Roman"/>
          <w:sz w:val="24"/>
          <w:szCs w:val="24"/>
        </w:rPr>
        <w:t xml:space="preserve"> and carr</w:t>
      </w:r>
      <w:r w:rsidR="00C75590" w:rsidRPr="00501F25">
        <w:rPr>
          <w:rFonts w:ascii="Times New Roman" w:hAnsi="Times New Roman" w:cs="Times New Roman"/>
          <w:sz w:val="24"/>
          <w:szCs w:val="24"/>
        </w:rPr>
        <w:t>y</w:t>
      </w:r>
      <w:r w:rsidR="00D06404" w:rsidRPr="00501F25">
        <w:rPr>
          <w:rFonts w:ascii="Times New Roman" w:hAnsi="Times New Roman" w:cs="Times New Roman"/>
          <w:sz w:val="24"/>
          <w:szCs w:val="24"/>
        </w:rPr>
        <w:t>out</w:t>
      </w:r>
      <w:r w:rsidR="00C75590" w:rsidRPr="00501F25">
        <w:rPr>
          <w:rFonts w:ascii="Times New Roman" w:hAnsi="Times New Roman" w:cs="Times New Roman"/>
          <w:sz w:val="24"/>
          <w:szCs w:val="24"/>
        </w:rPr>
        <w:t xml:space="preserve"> the field work to collect the required data</w:t>
      </w:r>
      <w:r w:rsidR="00D06404" w:rsidRPr="00501F25">
        <w:rPr>
          <w:rFonts w:ascii="Times New Roman" w:hAnsi="Times New Roman" w:cs="Times New Roman"/>
          <w:sz w:val="24"/>
          <w:szCs w:val="24"/>
        </w:rPr>
        <w:t>.</w:t>
      </w:r>
      <w:bookmarkEnd w:id="1"/>
      <w:r w:rsidR="00D06404" w:rsidRPr="00501F25">
        <w:rPr>
          <w:rFonts w:ascii="Times New Roman" w:hAnsi="Times New Roman" w:cs="Times New Roman"/>
          <w:sz w:val="24"/>
          <w:szCs w:val="24"/>
        </w:rPr>
        <w:t xml:space="preserve"> </w:t>
      </w:r>
      <w:r w:rsidR="006C049F" w:rsidRPr="00501F25">
        <w:rPr>
          <w:rFonts w:ascii="Times New Roman" w:hAnsi="Times New Roman" w:cs="Times New Roman"/>
          <w:sz w:val="24"/>
          <w:szCs w:val="24"/>
        </w:rPr>
        <w:t xml:space="preserve">It will be ensured that the full census of affected persons and inventory of assets are complete </w:t>
      </w:r>
      <w:r w:rsidR="006C049F" w:rsidRPr="00501F25">
        <w:rPr>
          <w:rFonts w:ascii="Times New Roman" w:hAnsi="Times New Roman" w:cs="Times New Roman"/>
          <w:sz w:val="24"/>
          <w:szCs w:val="24"/>
        </w:rPr>
        <w:lastRenderedPageBreak/>
        <w:t xml:space="preserve">and represent the current situation in the project site. </w:t>
      </w:r>
      <w:r w:rsidR="0094385C" w:rsidRPr="00501F25">
        <w:rPr>
          <w:rFonts w:ascii="Times New Roman" w:hAnsi="Times New Roman" w:cs="Times New Roman"/>
          <w:sz w:val="24"/>
          <w:szCs w:val="24"/>
        </w:rPr>
        <w:t>ESIA Reports</w:t>
      </w:r>
      <w:r w:rsidR="00C75590" w:rsidRPr="00501F25">
        <w:rPr>
          <w:rFonts w:ascii="Times New Roman" w:hAnsi="Times New Roman" w:cs="Times New Roman"/>
          <w:sz w:val="24"/>
          <w:szCs w:val="24"/>
        </w:rPr>
        <w:t xml:space="preserve">, SEPs and </w:t>
      </w:r>
      <w:r w:rsidR="0094385C" w:rsidRPr="00501F25">
        <w:rPr>
          <w:rFonts w:ascii="Times New Roman" w:hAnsi="Times New Roman" w:cs="Times New Roman"/>
          <w:sz w:val="24"/>
          <w:szCs w:val="24"/>
        </w:rPr>
        <w:t xml:space="preserve">RAPs will be revised in compliance with WB ESF and </w:t>
      </w:r>
      <w:r w:rsidR="001A2CF6" w:rsidRPr="00501F25">
        <w:rPr>
          <w:rFonts w:ascii="Times New Roman" w:hAnsi="Times New Roman" w:cs="Times New Roman"/>
          <w:sz w:val="24"/>
          <w:szCs w:val="24"/>
        </w:rPr>
        <w:t xml:space="preserve">its </w:t>
      </w:r>
      <w:r w:rsidR="0094385C" w:rsidRPr="00501F25">
        <w:rPr>
          <w:rFonts w:ascii="Times New Roman" w:hAnsi="Times New Roman" w:cs="Times New Roman"/>
          <w:sz w:val="24"/>
          <w:szCs w:val="24"/>
        </w:rPr>
        <w:t xml:space="preserve">ESSs. Referring to the Section 3.3 of </w:t>
      </w:r>
      <w:r w:rsidR="001A2CF6" w:rsidRPr="00501F25">
        <w:rPr>
          <w:rFonts w:ascii="Times New Roman" w:hAnsi="Times New Roman" w:cs="Times New Roman"/>
          <w:sz w:val="24"/>
          <w:szCs w:val="24"/>
        </w:rPr>
        <w:t xml:space="preserve">the </w:t>
      </w:r>
      <w:r w:rsidR="00044BDA" w:rsidRPr="00501F25">
        <w:rPr>
          <w:rFonts w:ascii="Times New Roman" w:hAnsi="Times New Roman" w:cs="Times New Roman"/>
          <w:sz w:val="24"/>
          <w:szCs w:val="24"/>
        </w:rPr>
        <w:t>RAPs</w:t>
      </w:r>
      <w:r w:rsidR="0094385C" w:rsidRPr="00501F25">
        <w:rPr>
          <w:rFonts w:ascii="Times New Roman" w:hAnsi="Times New Roman" w:cs="Times New Roman"/>
          <w:sz w:val="24"/>
          <w:szCs w:val="24"/>
        </w:rPr>
        <w:t xml:space="preserve">, the Consultant shall evaluate and reflect how the gaps in between national legislation and international standards are covered. Although the area of influence is specified as 500m., the study area </w:t>
      </w:r>
      <w:r w:rsidR="007D5FDF" w:rsidRPr="00501F25">
        <w:rPr>
          <w:rFonts w:ascii="Times New Roman" w:hAnsi="Times New Roman" w:cs="Times New Roman"/>
          <w:sz w:val="24"/>
          <w:szCs w:val="24"/>
        </w:rPr>
        <w:t xml:space="preserve">can be </w:t>
      </w:r>
      <w:r w:rsidR="0033703F" w:rsidRPr="00501F25">
        <w:rPr>
          <w:rFonts w:ascii="Times New Roman" w:hAnsi="Times New Roman" w:cs="Times New Roman"/>
          <w:sz w:val="24"/>
          <w:szCs w:val="24"/>
        </w:rPr>
        <w:t xml:space="preserve">revised, </w:t>
      </w:r>
      <w:r w:rsidR="0094385C" w:rsidRPr="00501F25">
        <w:rPr>
          <w:rFonts w:ascii="Times New Roman" w:hAnsi="Times New Roman" w:cs="Times New Roman"/>
          <w:sz w:val="24"/>
          <w:szCs w:val="24"/>
        </w:rPr>
        <w:t xml:space="preserve">enlarged where required. </w:t>
      </w:r>
    </w:p>
    <w:p w14:paraId="14DB370E" w14:textId="42AFA697" w:rsidR="00DE5AB0" w:rsidRPr="00501F25" w:rsidRDefault="0094385C" w:rsidP="00F04F78">
      <w:pPr>
        <w:jc w:val="both"/>
        <w:rPr>
          <w:rFonts w:ascii="Times New Roman" w:hAnsi="Times New Roman" w:cs="Times New Roman"/>
          <w:sz w:val="24"/>
          <w:szCs w:val="24"/>
        </w:rPr>
      </w:pPr>
      <w:r w:rsidRPr="00501F25">
        <w:rPr>
          <w:rFonts w:ascii="Times New Roman" w:hAnsi="Times New Roman" w:cs="Times New Roman"/>
          <w:sz w:val="24"/>
          <w:szCs w:val="24"/>
        </w:rPr>
        <w:t>As per the existing RAPs, inventory studies were conducted in 2020. This might cause a discrepancy between the current nature of the Project areas</w:t>
      </w:r>
      <w:r w:rsidR="005860A1" w:rsidRPr="00501F25">
        <w:rPr>
          <w:rFonts w:ascii="Times New Roman" w:hAnsi="Times New Roman" w:cs="Times New Roman"/>
          <w:sz w:val="24"/>
          <w:szCs w:val="24"/>
        </w:rPr>
        <w:t xml:space="preserve"> </w:t>
      </w:r>
      <w:r w:rsidR="00AC166A" w:rsidRPr="00501F25">
        <w:rPr>
          <w:rFonts w:ascii="Times New Roman" w:hAnsi="Times New Roman" w:cs="Times New Roman"/>
          <w:sz w:val="24"/>
          <w:szCs w:val="24"/>
        </w:rPr>
        <w:t xml:space="preserve">and the </w:t>
      </w:r>
      <w:r w:rsidR="00DF1DDC" w:rsidRPr="00501F25">
        <w:rPr>
          <w:rFonts w:ascii="Times New Roman" w:hAnsi="Times New Roman" w:cs="Times New Roman"/>
          <w:sz w:val="24"/>
          <w:szCs w:val="24"/>
        </w:rPr>
        <w:t xml:space="preserve">status </w:t>
      </w:r>
      <w:r w:rsidR="00AC166A" w:rsidRPr="00501F25">
        <w:rPr>
          <w:rFonts w:ascii="Times New Roman" w:hAnsi="Times New Roman" w:cs="Times New Roman"/>
          <w:sz w:val="24"/>
          <w:szCs w:val="24"/>
        </w:rPr>
        <w:t>previously</w:t>
      </w:r>
      <w:r w:rsidR="00DF1DDC" w:rsidRPr="00501F25">
        <w:rPr>
          <w:rFonts w:ascii="Times New Roman" w:hAnsi="Times New Roman" w:cs="Times New Roman"/>
          <w:sz w:val="24"/>
          <w:szCs w:val="24"/>
        </w:rPr>
        <w:t xml:space="preserve"> identified in the existing ESIA package</w:t>
      </w:r>
      <w:r w:rsidR="00AC166A" w:rsidRPr="00501F25">
        <w:rPr>
          <w:rFonts w:ascii="Times New Roman" w:hAnsi="Times New Roman" w:cs="Times New Roman"/>
          <w:sz w:val="24"/>
          <w:szCs w:val="24"/>
        </w:rPr>
        <w:t xml:space="preserve"> </w:t>
      </w:r>
      <w:r w:rsidR="00C40CA5" w:rsidRPr="00501F25">
        <w:rPr>
          <w:rFonts w:ascii="Times New Roman" w:hAnsi="Times New Roman" w:cs="Times New Roman"/>
          <w:sz w:val="24"/>
          <w:szCs w:val="24"/>
        </w:rPr>
        <w:t>(</w:t>
      </w:r>
      <w:r w:rsidRPr="00501F25">
        <w:rPr>
          <w:rFonts w:ascii="Times New Roman" w:hAnsi="Times New Roman" w:cs="Times New Roman"/>
          <w:sz w:val="24"/>
          <w:szCs w:val="24"/>
        </w:rPr>
        <w:t xml:space="preserve">i.e., additional investments around the project area and/or there might be changes in the land use, landownership and </w:t>
      </w:r>
      <w:r w:rsidR="006C049F" w:rsidRPr="00501F25">
        <w:rPr>
          <w:rFonts w:ascii="Times New Roman" w:hAnsi="Times New Roman" w:cs="Times New Roman"/>
          <w:sz w:val="24"/>
          <w:szCs w:val="24"/>
        </w:rPr>
        <w:t xml:space="preserve">formal and informal </w:t>
      </w:r>
      <w:r w:rsidRPr="00501F25">
        <w:rPr>
          <w:rFonts w:ascii="Times New Roman" w:hAnsi="Times New Roman" w:cs="Times New Roman"/>
          <w:sz w:val="24"/>
          <w:szCs w:val="24"/>
        </w:rPr>
        <w:t>user status</w:t>
      </w:r>
      <w:r w:rsidR="00C77726" w:rsidRPr="00501F25">
        <w:rPr>
          <w:rFonts w:ascii="Times New Roman" w:hAnsi="Times New Roman" w:cs="Times New Roman"/>
          <w:sz w:val="24"/>
          <w:szCs w:val="24"/>
        </w:rPr>
        <w:t xml:space="preserve">, </w:t>
      </w:r>
      <w:r w:rsidR="00C43722" w:rsidRPr="00501F25">
        <w:rPr>
          <w:rFonts w:ascii="Times New Roman" w:hAnsi="Times New Roman" w:cs="Times New Roman"/>
          <w:sz w:val="24"/>
          <w:szCs w:val="24"/>
        </w:rPr>
        <w:t>categor</w:t>
      </w:r>
      <w:r w:rsidR="00433BD8" w:rsidRPr="00501F25">
        <w:rPr>
          <w:rFonts w:ascii="Times New Roman" w:hAnsi="Times New Roman" w:cs="Times New Roman"/>
          <w:sz w:val="24"/>
          <w:szCs w:val="24"/>
        </w:rPr>
        <w:t xml:space="preserve">ies of </w:t>
      </w:r>
      <w:r w:rsidR="00C43722" w:rsidRPr="00501F25">
        <w:rPr>
          <w:rFonts w:ascii="Times New Roman" w:hAnsi="Times New Roman" w:cs="Times New Roman"/>
          <w:sz w:val="24"/>
          <w:szCs w:val="24"/>
        </w:rPr>
        <w:t>entitled people, etc</w:t>
      </w:r>
      <w:r w:rsidR="00883139" w:rsidRPr="00501F25">
        <w:rPr>
          <w:rFonts w:ascii="Times New Roman" w:hAnsi="Times New Roman" w:cs="Times New Roman"/>
          <w:sz w:val="24"/>
          <w:szCs w:val="24"/>
        </w:rPr>
        <w:t>.</w:t>
      </w:r>
      <w:r w:rsidR="00C40CA5" w:rsidRPr="00501F25">
        <w:rPr>
          <w:rFonts w:ascii="Times New Roman" w:hAnsi="Times New Roman" w:cs="Times New Roman"/>
          <w:sz w:val="24"/>
          <w:szCs w:val="24"/>
        </w:rPr>
        <w:t>)</w:t>
      </w:r>
      <w:r w:rsidRPr="00501F25">
        <w:rPr>
          <w:rFonts w:ascii="Times New Roman" w:hAnsi="Times New Roman" w:cs="Times New Roman"/>
          <w:sz w:val="24"/>
          <w:szCs w:val="24"/>
        </w:rPr>
        <w:t xml:space="preserve">. Therefore, the Consultant shall conduct a detailed full asset inventory, identify its owner/user status and prepare detailed asset valuation aligned with national legislation, WB ESS 5 and as per compensation, eligibility and entitlements categories in the Project RAPs. The Consultant shall work in collaboration with a survey engineer and an inventory analyst or a group of inventory analysis experts/consultancy firm to ensure the final </w:t>
      </w:r>
      <w:r w:rsidR="005144FB" w:rsidRPr="00501F25">
        <w:rPr>
          <w:rFonts w:ascii="Times New Roman" w:hAnsi="Times New Roman" w:cs="Times New Roman"/>
          <w:sz w:val="24"/>
          <w:szCs w:val="24"/>
        </w:rPr>
        <w:t xml:space="preserve">RAPs </w:t>
      </w:r>
      <w:r w:rsidRPr="00501F25">
        <w:rPr>
          <w:rFonts w:ascii="Times New Roman" w:hAnsi="Times New Roman" w:cs="Times New Roman"/>
          <w:sz w:val="24"/>
          <w:szCs w:val="24"/>
        </w:rPr>
        <w:t xml:space="preserve">include the required updated inventory </w:t>
      </w:r>
      <w:r w:rsidR="00236AE8" w:rsidRPr="00501F25">
        <w:rPr>
          <w:rFonts w:ascii="Times New Roman" w:hAnsi="Times New Roman" w:cs="Times New Roman"/>
          <w:sz w:val="24"/>
          <w:szCs w:val="24"/>
        </w:rPr>
        <w:t xml:space="preserve">and valuation </w:t>
      </w:r>
      <w:r w:rsidRPr="00501F25">
        <w:rPr>
          <w:rFonts w:ascii="Times New Roman" w:hAnsi="Times New Roman" w:cs="Times New Roman"/>
          <w:sz w:val="24"/>
          <w:szCs w:val="24"/>
        </w:rPr>
        <w:t xml:space="preserve">data for the implementation of the </w:t>
      </w:r>
      <w:r w:rsidR="00B70F09" w:rsidRPr="00501F25">
        <w:rPr>
          <w:rFonts w:ascii="Times New Roman" w:hAnsi="Times New Roman" w:cs="Times New Roman"/>
          <w:sz w:val="24"/>
          <w:szCs w:val="24"/>
        </w:rPr>
        <w:t>RAP</w:t>
      </w:r>
      <w:r w:rsidRPr="00501F25">
        <w:rPr>
          <w:rFonts w:ascii="Times New Roman" w:hAnsi="Times New Roman" w:cs="Times New Roman"/>
          <w:sz w:val="24"/>
          <w:szCs w:val="24"/>
        </w:rPr>
        <w:t xml:space="preserve"> in compliance with WB ESF and ESS5 and in coordination with DGII PIU. While carrying out this task</w:t>
      </w:r>
      <w:r w:rsidR="00956388" w:rsidRPr="00501F25">
        <w:rPr>
          <w:rFonts w:ascii="Times New Roman" w:hAnsi="Times New Roman" w:cs="Times New Roman"/>
          <w:sz w:val="24"/>
          <w:szCs w:val="24"/>
        </w:rPr>
        <w:t>,</w:t>
      </w:r>
      <w:r w:rsidRPr="00501F25">
        <w:rPr>
          <w:rFonts w:ascii="Times New Roman" w:hAnsi="Times New Roman" w:cs="Times New Roman"/>
          <w:sz w:val="24"/>
          <w:szCs w:val="24"/>
        </w:rPr>
        <w:t xml:space="preserve"> field coordination and initial consultation with official institutions like municipalities, sub-governors, </w:t>
      </w:r>
      <w:proofErr w:type="spellStart"/>
      <w:r w:rsidRPr="00501F25">
        <w:rPr>
          <w:rFonts w:ascii="Times New Roman" w:hAnsi="Times New Roman" w:cs="Times New Roman"/>
          <w:sz w:val="24"/>
          <w:szCs w:val="24"/>
        </w:rPr>
        <w:t>muhtars</w:t>
      </w:r>
      <w:proofErr w:type="spellEnd"/>
      <w:r w:rsidRPr="00501F25">
        <w:rPr>
          <w:rFonts w:ascii="Times New Roman" w:hAnsi="Times New Roman" w:cs="Times New Roman"/>
          <w:sz w:val="24"/>
          <w:szCs w:val="24"/>
        </w:rPr>
        <w:t xml:space="preserve"> and NGOs etc. shall be ensured. The Consultant shall aim to achieve full census goal while conducting questionnaires with </w:t>
      </w:r>
      <w:r w:rsidR="00433BD8" w:rsidRPr="00501F25">
        <w:rPr>
          <w:rFonts w:ascii="Times New Roman" w:hAnsi="Times New Roman" w:cs="Times New Roman"/>
          <w:sz w:val="24"/>
          <w:szCs w:val="24"/>
        </w:rPr>
        <w:t>Project Affected People (</w:t>
      </w:r>
      <w:r w:rsidRPr="00501F25">
        <w:rPr>
          <w:rFonts w:ascii="Times New Roman" w:hAnsi="Times New Roman" w:cs="Times New Roman"/>
          <w:sz w:val="24"/>
          <w:szCs w:val="24"/>
        </w:rPr>
        <w:t>PAP</w:t>
      </w:r>
      <w:r w:rsidR="00433BD8" w:rsidRPr="00501F25">
        <w:rPr>
          <w:rFonts w:ascii="Times New Roman" w:hAnsi="Times New Roman" w:cs="Times New Roman"/>
          <w:sz w:val="24"/>
          <w:szCs w:val="24"/>
        </w:rPr>
        <w:t>)</w:t>
      </w:r>
      <w:r w:rsidRPr="00501F25">
        <w:rPr>
          <w:rFonts w:ascii="Times New Roman" w:hAnsi="Times New Roman" w:cs="Times New Roman"/>
          <w:sz w:val="24"/>
          <w:szCs w:val="24"/>
        </w:rPr>
        <w:t xml:space="preserve"> and complete census of all land &amp; assets in the Project impact area according to the final design. The revised and the final version of the RAPs shall cover a section explaining the livelihood restoration activities to be held in the specified region including a detailed breakdown of activities and associated budgets.</w:t>
      </w:r>
    </w:p>
    <w:p w14:paraId="50170ED5" w14:textId="342DD3C8" w:rsidR="00186977" w:rsidRPr="00501F25" w:rsidRDefault="00BA17C5" w:rsidP="00015A45">
      <w:pPr>
        <w:pStyle w:val="FirstLevel"/>
        <w:numPr>
          <w:ilvl w:val="2"/>
          <w:numId w:val="26"/>
        </w:numPr>
        <w:rPr>
          <w:bCs/>
        </w:rPr>
      </w:pPr>
      <w:r w:rsidRPr="00501F25">
        <w:rPr>
          <w:bCs/>
        </w:rPr>
        <w:t>Analysis, surveys or modelling studies</w:t>
      </w:r>
    </w:p>
    <w:p w14:paraId="587EDA0B" w14:textId="0C2AA9E7" w:rsidR="00BA17C5" w:rsidRPr="00501F25" w:rsidRDefault="00BA17C5" w:rsidP="00015A45">
      <w:pPr>
        <w:jc w:val="both"/>
        <w:rPr>
          <w:rFonts w:ascii="Times New Roman" w:hAnsi="Times New Roman" w:cs="Times New Roman"/>
          <w:sz w:val="24"/>
          <w:szCs w:val="24"/>
        </w:rPr>
      </w:pPr>
      <w:r w:rsidRPr="00501F25">
        <w:rPr>
          <w:rFonts w:ascii="Times New Roman" w:hAnsi="Times New Roman" w:cs="Times New Roman"/>
          <w:sz w:val="24"/>
          <w:szCs w:val="24"/>
        </w:rPr>
        <w:t>The studies listed below in Table 4 and any additional tests, analysis, surveys or modelling studies that is considered necessary by the Consultant shall be conducted by the Consultant within the scope of Task 2.</w:t>
      </w:r>
    </w:p>
    <w:p w14:paraId="5D225C0C" w14:textId="77777777" w:rsidR="00BA17C5" w:rsidRPr="00501F25" w:rsidRDefault="00BA17C5" w:rsidP="00015A45">
      <w:pPr>
        <w:pStyle w:val="FirstLevel"/>
        <w:ind w:left="1080"/>
        <w:rPr>
          <w:bCs/>
        </w:rPr>
      </w:pPr>
    </w:p>
    <w:p w14:paraId="269184F7" w14:textId="2818B720" w:rsidR="00A4177F" w:rsidRPr="00501F25" w:rsidRDefault="00A37F1C" w:rsidP="00015A45">
      <w:pPr>
        <w:pStyle w:val="ResimYazs"/>
        <w:keepNext/>
        <w:jc w:val="both"/>
        <w:rPr>
          <w:rFonts w:ascii="Times New Roman" w:hAnsi="Times New Roman"/>
          <w:bCs w:val="0"/>
          <w:sz w:val="24"/>
          <w:szCs w:val="24"/>
        </w:rPr>
      </w:pPr>
      <w:r w:rsidRPr="00501F25">
        <w:rPr>
          <w:rFonts w:ascii="Times New Roman" w:hAnsi="Times New Roman"/>
          <w:sz w:val="24"/>
          <w:szCs w:val="24"/>
        </w:rPr>
        <w:t xml:space="preserve">Table </w:t>
      </w:r>
      <w:r w:rsidRPr="001B01C6">
        <w:rPr>
          <w:rFonts w:ascii="Times New Roman" w:hAnsi="Times New Roman"/>
          <w:sz w:val="24"/>
          <w:szCs w:val="24"/>
        </w:rPr>
        <w:fldChar w:fldCharType="begin"/>
      </w:r>
      <w:r w:rsidRPr="00501F25">
        <w:rPr>
          <w:rFonts w:ascii="Times New Roman" w:hAnsi="Times New Roman"/>
          <w:sz w:val="24"/>
          <w:szCs w:val="24"/>
        </w:rPr>
        <w:instrText xml:space="preserve"> SEQ Table \* ARABIC </w:instrText>
      </w:r>
      <w:r w:rsidRPr="00501F25">
        <w:rPr>
          <w:rFonts w:ascii="Times New Roman" w:hAnsi="Times New Roman"/>
          <w:sz w:val="24"/>
          <w:szCs w:val="24"/>
        </w:rPr>
        <w:fldChar w:fldCharType="separate"/>
      </w:r>
      <w:r w:rsidR="00355023" w:rsidRPr="001B01C6">
        <w:rPr>
          <w:rFonts w:ascii="Times New Roman" w:hAnsi="Times New Roman"/>
          <w:noProof/>
          <w:sz w:val="24"/>
          <w:szCs w:val="24"/>
        </w:rPr>
        <w:t>4</w:t>
      </w:r>
      <w:r w:rsidRPr="001B01C6">
        <w:rPr>
          <w:rFonts w:ascii="Times New Roman" w:hAnsi="Times New Roman"/>
          <w:sz w:val="24"/>
          <w:szCs w:val="24"/>
        </w:rPr>
        <w:fldChar w:fldCharType="end"/>
      </w:r>
      <w:r w:rsidRPr="001B01C6">
        <w:rPr>
          <w:rFonts w:ascii="Times New Roman" w:hAnsi="Times New Roman"/>
          <w:sz w:val="24"/>
          <w:szCs w:val="24"/>
        </w:rPr>
        <w:t xml:space="preserve">. </w:t>
      </w:r>
      <w:r w:rsidR="00A4177F" w:rsidRPr="001B01C6">
        <w:rPr>
          <w:rFonts w:ascii="Times New Roman" w:hAnsi="Times New Roman"/>
          <w:bCs w:val="0"/>
          <w:sz w:val="24"/>
          <w:szCs w:val="24"/>
        </w:rPr>
        <w:t>List of Analysis/Sampling</w:t>
      </w:r>
      <w:r w:rsidR="00CE40B8" w:rsidRPr="001B01C6">
        <w:rPr>
          <w:rFonts w:ascii="Times New Roman" w:hAnsi="Times New Roman"/>
          <w:bCs w:val="0"/>
          <w:sz w:val="24"/>
          <w:szCs w:val="24"/>
        </w:rPr>
        <w:t>/Modelling</w:t>
      </w:r>
      <w:r w:rsidR="00A4177F" w:rsidRPr="00501F25">
        <w:rPr>
          <w:rFonts w:ascii="Times New Roman" w:hAnsi="Times New Roman"/>
          <w:bCs w:val="0"/>
          <w:sz w:val="24"/>
          <w:szCs w:val="24"/>
        </w:rPr>
        <w:t xml:space="preserve"> requirements to be considered</w:t>
      </w:r>
    </w:p>
    <w:tbl>
      <w:tblPr>
        <w:tblW w:w="8405" w:type="dxa"/>
        <w:tblLook w:val="04A0" w:firstRow="1" w:lastRow="0" w:firstColumn="1" w:lastColumn="0" w:noHBand="0" w:noVBand="1"/>
      </w:tblPr>
      <w:tblGrid>
        <w:gridCol w:w="1540"/>
        <w:gridCol w:w="6865"/>
      </w:tblGrid>
      <w:tr w:rsidR="00557B06" w:rsidRPr="00501F25" w14:paraId="1737C151" w14:textId="77777777" w:rsidTr="00A639DC">
        <w:trPr>
          <w:gridAfter w:val="1"/>
          <w:wAfter w:w="6865" w:type="dxa"/>
          <w:trHeight w:val="290"/>
        </w:trPr>
        <w:tc>
          <w:tcPr>
            <w:tcW w:w="1540" w:type="dxa"/>
            <w:tcBorders>
              <w:top w:val="nil"/>
              <w:left w:val="nil"/>
              <w:bottom w:val="nil"/>
              <w:right w:val="nil"/>
            </w:tcBorders>
            <w:shd w:val="clear" w:color="auto" w:fill="auto"/>
            <w:noWrap/>
            <w:vAlign w:val="bottom"/>
            <w:hideMark/>
          </w:tcPr>
          <w:p w14:paraId="6955AF6C" w14:textId="77777777" w:rsidR="00557B06" w:rsidRPr="00501F25" w:rsidRDefault="00557B06" w:rsidP="00186977">
            <w:pPr>
              <w:spacing w:after="0" w:line="240" w:lineRule="auto"/>
              <w:rPr>
                <w:rFonts w:ascii="Calibri" w:eastAsia="Times New Roman" w:hAnsi="Calibri" w:cs="Calibri"/>
                <w:color w:val="000000"/>
              </w:rPr>
            </w:pPr>
          </w:p>
        </w:tc>
      </w:tr>
      <w:tr w:rsidR="00557B06" w:rsidRPr="00501F25" w14:paraId="28E74B19" w14:textId="77777777" w:rsidTr="00A639DC">
        <w:trPr>
          <w:trHeight w:val="290"/>
        </w:trPr>
        <w:tc>
          <w:tcPr>
            <w:tcW w:w="84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FF64C" w14:textId="77777777" w:rsidR="00557B06" w:rsidRPr="00501F25" w:rsidRDefault="00557B06" w:rsidP="00186977">
            <w:pPr>
              <w:spacing w:after="0" w:line="240" w:lineRule="auto"/>
              <w:rPr>
                <w:rFonts w:ascii="Calibri" w:eastAsia="Times New Roman" w:hAnsi="Calibri" w:cs="Calibri"/>
                <w:b/>
                <w:bCs/>
                <w:color w:val="000000"/>
              </w:rPr>
            </w:pPr>
            <w:r w:rsidRPr="00501F25">
              <w:rPr>
                <w:rFonts w:ascii="Calibri" w:eastAsia="Times New Roman" w:hAnsi="Calibri" w:cs="Calibri"/>
                <w:b/>
                <w:bCs/>
                <w:color w:val="000000"/>
              </w:rPr>
              <w:t>Name of the analysis/measurement/modelling</w:t>
            </w:r>
          </w:p>
        </w:tc>
      </w:tr>
      <w:tr w:rsidR="00557B06" w:rsidRPr="00501F25" w14:paraId="069023B0" w14:textId="77777777" w:rsidTr="00A639DC">
        <w:trPr>
          <w:trHeight w:val="290"/>
        </w:trPr>
        <w:tc>
          <w:tcPr>
            <w:tcW w:w="84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38C2DE" w14:textId="77777777" w:rsidR="00557B06" w:rsidRPr="00501F25" w:rsidRDefault="00557B06"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Measurement of Particulate matter (PM2.5, PM10)</w:t>
            </w:r>
          </w:p>
        </w:tc>
      </w:tr>
      <w:tr w:rsidR="00557B06" w:rsidRPr="00501F25" w14:paraId="0DF75132" w14:textId="77777777" w:rsidTr="00A639DC">
        <w:trPr>
          <w:trHeight w:val="290"/>
        </w:trPr>
        <w:tc>
          <w:tcPr>
            <w:tcW w:w="8405" w:type="dxa"/>
            <w:gridSpan w:val="2"/>
            <w:tcBorders>
              <w:top w:val="nil"/>
              <w:left w:val="single" w:sz="4" w:space="0" w:color="auto"/>
              <w:bottom w:val="single" w:sz="4" w:space="0" w:color="auto"/>
              <w:right w:val="single" w:sz="4" w:space="0" w:color="auto"/>
            </w:tcBorders>
            <w:shd w:val="clear" w:color="auto" w:fill="auto"/>
            <w:vAlign w:val="bottom"/>
            <w:hideMark/>
          </w:tcPr>
          <w:p w14:paraId="62B5B9C7" w14:textId="77777777" w:rsidR="00557B06" w:rsidRPr="00501F25" w:rsidRDefault="00557B06"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Dust Deposition</w:t>
            </w:r>
          </w:p>
        </w:tc>
      </w:tr>
      <w:tr w:rsidR="00557B06" w:rsidRPr="00501F25" w14:paraId="42808F12" w14:textId="77777777" w:rsidTr="00A639DC">
        <w:trPr>
          <w:trHeight w:val="290"/>
        </w:trPr>
        <w:tc>
          <w:tcPr>
            <w:tcW w:w="8405" w:type="dxa"/>
            <w:gridSpan w:val="2"/>
            <w:tcBorders>
              <w:top w:val="nil"/>
              <w:left w:val="single" w:sz="4" w:space="0" w:color="auto"/>
              <w:bottom w:val="single" w:sz="4" w:space="0" w:color="auto"/>
              <w:right w:val="single" w:sz="4" w:space="0" w:color="auto"/>
            </w:tcBorders>
            <w:shd w:val="clear" w:color="auto" w:fill="auto"/>
            <w:vAlign w:val="bottom"/>
            <w:hideMark/>
          </w:tcPr>
          <w:p w14:paraId="63F2ACCD" w14:textId="77777777" w:rsidR="00557B06" w:rsidRPr="00501F25" w:rsidRDefault="00557B06"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themeColor="text1"/>
              </w:rPr>
              <w:t>Passive Sampling +Analysis (NO</w:t>
            </w:r>
            <w:r w:rsidRPr="00501F25">
              <w:rPr>
                <w:rFonts w:ascii="Calibri" w:eastAsia="Times New Roman" w:hAnsi="Calibri" w:cs="Calibri"/>
                <w:color w:val="000000" w:themeColor="text1"/>
                <w:vertAlign w:val="subscript"/>
              </w:rPr>
              <w:t>X</w:t>
            </w:r>
            <w:r w:rsidRPr="00501F25">
              <w:rPr>
                <w:rFonts w:ascii="Calibri" w:eastAsia="Times New Roman" w:hAnsi="Calibri" w:cs="Calibri"/>
                <w:color w:val="000000" w:themeColor="text1"/>
              </w:rPr>
              <w:t>,SO</w:t>
            </w:r>
            <w:r w:rsidRPr="00501F25">
              <w:rPr>
                <w:rFonts w:ascii="Calibri" w:eastAsia="Times New Roman" w:hAnsi="Calibri" w:cs="Calibri"/>
                <w:color w:val="000000" w:themeColor="text1"/>
                <w:vertAlign w:val="subscript"/>
              </w:rPr>
              <w:t>2</w:t>
            </w:r>
            <w:r w:rsidRPr="00501F25">
              <w:rPr>
                <w:rFonts w:ascii="Calibri" w:eastAsia="Times New Roman" w:hAnsi="Calibri" w:cs="Calibri"/>
                <w:color w:val="000000" w:themeColor="text1"/>
              </w:rPr>
              <w:t xml:space="preserve">, VOC) </w:t>
            </w:r>
          </w:p>
        </w:tc>
      </w:tr>
      <w:tr w:rsidR="00557B06" w:rsidRPr="00501F25" w14:paraId="4942A111" w14:textId="77777777" w:rsidTr="00A639DC">
        <w:trPr>
          <w:trHeight w:val="680"/>
        </w:trPr>
        <w:tc>
          <w:tcPr>
            <w:tcW w:w="8405" w:type="dxa"/>
            <w:gridSpan w:val="2"/>
            <w:tcBorders>
              <w:top w:val="nil"/>
              <w:left w:val="single" w:sz="4" w:space="0" w:color="auto"/>
              <w:bottom w:val="single" w:sz="4" w:space="0" w:color="auto"/>
              <w:right w:val="single" w:sz="4" w:space="0" w:color="auto"/>
            </w:tcBorders>
            <w:shd w:val="clear" w:color="auto" w:fill="auto"/>
            <w:vAlign w:val="bottom"/>
            <w:hideMark/>
          </w:tcPr>
          <w:p w14:paraId="58FD7BEE" w14:textId="77777777" w:rsidR="00557B06" w:rsidRPr="00501F25" w:rsidRDefault="00557B06"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themeColor="text1"/>
              </w:rPr>
              <w:t xml:space="preserve">Measurement, Determination and Assessment of Environmental </w:t>
            </w:r>
            <w:proofErr w:type="spellStart"/>
            <w:r w:rsidRPr="00501F25">
              <w:rPr>
                <w:rFonts w:ascii="Calibri" w:eastAsia="Times New Roman" w:hAnsi="Calibri" w:cs="Calibri"/>
                <w:color w:val="000000" w:themeColor="text1"/>
              </w:rPr>
              <w:t>Noise&amp;Vibration</w:t>
            </w:r>
            <w:proofErr w:type="spellEnd"/>
            <w:r w:rsidRPr="00501F25">
              <w:rPr>
                <w:rFonts w:ascii="Calibri" w:eastAsia="Times New Roman" w:hAnsi="Calibri" w:cs="Calibri"/>
                <w:color w:val="000000" w:themeColor="text1"/>
              </w:rPr>
              <w:t xml:space="preserve"> (48 </w:t>
            </w:r>
            <w:proofErr w:type="spellStart"/>
            <w:r w:rsidRPr="00501F25">
              <w:rPr>
                <w:rFonts w:ascii="Calibri" w:eastAsia="Times New Roman" w:hAnsi="Calibri" w:cs="Calibri"/>
                <w:color w:val="000000" w:themeColor="text1"/>
              </w:rPr>
              <w:t>hrs</w:t>
            </w:r>
            <w:proofErr w:type="spellEnd"/>
            <w:r w:rsidRPr="00501F25">
              <w:rPr>
                <w:rFonts w:ascii="Calibri" w:eastAsia="Times New Roman" w:hAnsi="Calibri" w:cs="Calibri"/>
                <w:color w:val="000000" w:themeColor="text1"/>
              </w:rPr>
              <w:t xml:space="preserve"> </w:t>
            </w:r>
            <w:proofErr w:type="spellStart"/>
            <w:r w:rsidRPr="00501F25">
              <w:rPr>
                <w:rFonts w:ascii="Calibri" w:eastAsia="Times New Roman" w:hAnsi="Calibri" w:cs="Calibri"/>
                <w:color w:val="000000" w:themeColor="text1"/>
              </w:rPr>
              <w:t>Leq</w:t>
            </w:r>
            <w:proofErr w:type="spellEnd"/>
            <w:r w:rsidRPr="00501F25">
              <w:rPr>
                <w:rFonts w:ascii="Calibri" w:eastAsia="Times New Roman" w:hAnsi="Calibri" w:cs="Calibri"/>
                <w:color w:val="000000" w:themeColor="text1"/>
              </w:rPr>
              <w:t xml:space="preserve"> and </w:t>
            </w:r>
            <w:proofErr w:type="spellStart"/>
            <w:r w:rsidRPr="00501F25">
              <w:rPr>
                <w:rFonts w:ascii="Calibri" w:eastAsia="Times New Roman" w:hAnsi="Calibri" w:cs="Calibri"/>
                <w:color w:val="000000" w:themeColor="text1"/>
              </w:rPr>
              <w:t>Lmin</w:t>
            </w:r>
            <w:proofErr w:type="spellEnd"/>
            <w:r w:rsidRPr="00501F25">
              <w:rPr>
                <w:rFonts w:ascii="Calibri" w:eastAsia="Times New Roman" w:hAnsi="Calibri" w:cs="Calibri"/>
                <w:color w:val="000000" w:themeColor="text1"/>
              </w:rPr>
              <w:t xml:space="preserve">, </w:t>
            </w:r>
            <w:proofErr w:type="spellStart"/>
            <w:r w:rsidRPr="00501F25">
              <w:rPr>
                <w:rFonts w:ascii="Calibri" w:eastAsia="Times New Roman" w:hAnsi="Calibri" w:cs="Calibri"/>
                <w:color w:val="000000" w:themeColor="text1"/>
              </w:rPr>
              <w:t>Lmax</w:t>
            </w:r>
            <w:proofErr w:type="spellEnd"/>
            <w:r w:rsidRPr="00501F25">
              <w:rPr>
                <w:rFonts w:ascii="Calibri" w:eastAsia="Times New Roman" w:hAnsi="Calibri" w:cs="Calibri"/>
                <w:color w:val="000000" w:themeColor="text1"/>
              </w:rPr>
              <w:t xml:space="preserve"> and L90 values)</w:t>
            </w:r>
          </w:p>
        </w:tc>
      </w:tr>
      <w:tr w:rsidR="00557B06" w:rsidRPr="00501F25" w14:paraId="5FBFE6FB" w14:textId="77777777" w:rsidTr="00A639DC">
        <w:trPr>
          <w:trHeight w:val="290"/>
        </w:trPr>
        <w:tc>
          <w:tcPr>
            <w:tcW w:w="84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29D7DA" w14:textId="77777777" w:rsidR="00557B06" w:rsidRPr="00501F25" w:rsidRDefault="00557B06"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Soil Analysis (TPH, BTEX, VOCs)</w:t>
            </w:r>
          </w:p>
        </w:tc>
      </w:tr>
      <w:tr w:rsidR="00557B06" w:rsidRPr="00501F25" w14:paraId="63DF1966" w14:textId="77777777" w:rsidTr="00A639DC">
        <w:trPr>
          <w:trHeight w:val="290"/>
        </w:trPr>
        <w:tc>
          <w:tcPr>
            <w:tcW w:w="84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0D1ECC" w14:textId="77777777" w:rsidR="00557B06" w:rsidRPr="00501F25" w:rsidRDefault="00557B06"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Surface Water analysis (As per Annex-5 Table 2 of the regulation)</w:t>
            </w:r>
          </w:p>
        </w:tc>
      </w:tr>
      <w:tr w:rsidR="00557B06" w:rsidRPr="00501F25" w14:paraId="4D646841" w14:textId="77777777" w:rsidTr="00A639DC">
        <w:trPr>
          <w:trHeight w:val="290"/>
        </w:trPr>
        <w:tc>
          <w:tcPr>
            <w:tcW w:w="84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DE5545" w14:textId="77777777" w:rsidR="00557B06" w:rsidRPr="00501F25" w:rsidRDefault="00557B06"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Air quality modelling</w:t>
            </w:r>
          </w:p>
        </w:tc>
      </w:tr>
      <w:tr w:rsidR="00557B06" w:rsidRPr="00501F25" w14:paraId="498809CB" w14:textId="77777777" w:rsidTr="00A639DC">
        <w:trPr>
          <w:trHeight w:val="290"/>
        </w:trPr>
        <w:tc>
          <w:tcPr>
            <w:tcW w:w="840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007063" w14:textId="77777777" w:rsidR="00557B06" w:rsidRPr="00501F25" w:rsidRDefault="00557B06" w:rsidP="00186977">
            <w:pPr>
              <w:spacing w:after="0" w:line="240" w:lineRule="auto"/>
              <w:rPr>
                <w:rFonts w:ascii="Calibri" w:eastAsia="Times New Roman" w:hAnsi="Calibri" w:cs="Calibri"/>
                <w:color w:val="000000"/>
              </w:rPr>
            </w:pPr>
            <w:r w:rsidRPr="00501F25">
              <w:rPr>
                <w:rFonts w:ascii="Calibri" w:eastAsia="Times New Roman" w:hAnsi="Calibri" w:cs="Calibri"/>
                <w:color w:val="000000"/>
              </w:rPr>
              <w:t>Noise modelling</w:t>
            </w:r>
          </w:p>
        </w:tc>
      </w:tr>
      <w:tr w:rsidR="001D7E24" w:rsidRPr="00501F25" w14:paraId="047D88AB" w14:textId="77777777" w:rsidTr="00A639DC">
        <w:trPr>
          <w:trHeight w:val="350"/>
        </w:trPr>
        <w:tc>
          <w:tcPr>
            <w:tcW w:w="8405" w:type="dxa"/>
            <w:gridSpan w:val="2"/>
            <w:tcBorders>
              <w:top w:val="nil"/>
              <w:left w:val="single" w:sz="4" w:space="0" w:color="auto"/>
              <w:bottom w:val="single" w:sz="4" w:space="0" w:color="auto"/>
              <w:right w:val="single" w:sz="4" w:space="0" w:color="auto"/>
            </w:tcBorders>
            <w:shd w:val="clear" w:color="auto" w:fill="auto"/>
            <w:vAlign w:val="bottom"/>
            <w:hideMark/>
          </w:tcPr>
          <w:p w14:paraId="4A0B1D3C" w14:textId="77777777" w:rsidR="001D7E24" w:rsidRPr="00501F25" w:rsidRDefault="001D7E24" w:rsidP="001D7E24">
            <w:pPr>
              <w:spacing w:after="0" w:line="240" w:lineRule="auto"/>
              <w:rPr>
                <w:rFonts w:ascii="Calibri" w:eastAsia="Times New Roman" w:hAnsi="Calibri" w:cs="Calibri"/>
                <w:color w:val="000000"/>
              </w:rPr>
            </w:pPr>
            <w:r w:rsidRPr="00501F25">
              <w:rPr>
                <w:rFonts w:ascii="Calibri" w:eastAsia="Times New Roman" w:hAnsi="Calibri" w:cs="Calibri"/>
                <w:color w:val="000000"/>
              </w:rPr>
              <w:t>Other (Any additional analysis to be considered shall be specified)</w:t>
            </w:r>
          </w:p>
        </w:tc>
      </w:tr>
    </w:tbl>
    <w:p w14:paraId="53A70292" w14:textId="77777777" w:rsidR="00186977" w:rsidRPr="00501F25" w:rsidRDefault="00186977" w:rsidP="00F4420D">
      <w:pPr>
        <w:pStyle w:val="FirstLevel"/>
        <w:rPr>
          <w:b w:val="0"/>
          <w:bCs/>
        </w:rPr>
      </w:pPr>
    </w:p>
    <w:p w14:paraId="6F56A7C0" w14:textId="6F9D6E56" w:rsidR="00E7406F" w:rsidRPr="00501F25" w:rsidRDefault="00E7406F" w:rsidP="00F4420D">
      <w:pPr>
        <w:pStyle w:val="FirstLevel"/>
        <w:rPr>
          <w:b w:val="0"/>
          <w:bCs/>
        </w:rPr>
      </w:pPr>
      <w:r w:rsidRPr="00501F25">
        <w:rPr>
          <w:b w:val="0"/>
          <w:bCs/>
        </w:rPr>
        <w:lastRenderedPageBreak/>
        <w:t xml:space="preserve">The Consultant shall </w:t>
      </w:r>
      <w:r w:rsidR="0003235C" w:rsidRPr="00501F25">
        <w:rPr>
          <w:b w:val="0"/>
          <w:bCs/>
        </w:rPr>
        <w:t>prioritize</w:t>
      </w:r>
      <w:r w:rsidRPr="00501F25">
        <w:rPr>
          <w:b w:val="0"/>
          <w:bCs/>
        </w:rPr>
        <w:t xml:space="preserve"> its efforts to obtain any available data</w:t>
      </w:r>
      <w:r w:rsidR="005E6A43" w:rsidRPr="00501F25">
        <w:rPr>
          <w:b w:val="0"/>
          <w:bCs/>
        </w:rPr>
        <w:t xml:space="preserve"> at the specific project site before proposing additional </w:t>
      </w:r>
      <w:r w:rsidR="00F6517A" w:rsidRPr="00501F25">
        <w:rPr>
          <w:b w:val="0"/>
          <w:bCs/>
        </w:rPr>
        <w:t>tests, analysis, surveys or modelling studies</w:t>
      </w:r>
      <w:r w:rsidR="008F54CC" w:rsidRPr="00501F25">
        <w:rPr>
          <w:b w:val="0"/>
          <w:bCs/>
        </w:rPr>
        <w:t xml:space="preserve"> referring to the other government projects that is ongoing at Site</w:t>
      </w:r>
      <w:r w:rsidR="00505E3E" w:rsidRPr="00501F25">
        <w:rPr>
          <w:b w:val="0"/>
          <w:bCs/>
        </w:rPr>
        <w:t>,</w:t>
      </w:r>
      <w:r w:rsidR="00186977" w:rsidRPr="00501F25">
        <w:rPr>
          <w:b w:val="0"/>
          <w:bCs/>
        </w:rPr>
        <w:t xml:space="preserve"> if </w:t>
      </w:r>
      <w:r w:rsidR="00505E3E" w:rsidRPr="00501F25">
        <w:rPr>
          <w:b w:val="0"/>
          <w:bCs/>
        </w:rPr>
        <w:t xml:space="preserve">deemed </w:t>
      </w:r>
      <w:r w:rsidR="00186977" w:rsidRPr="00501F25">
        <w:rPr>
          <w:b w:val="0"/>
          <w:bCs/>
        </w:rPr>
        <w:t>necessary</w:t>
      </w:r>
      <w:r w:rsidR="007C41CB" w:rsidRPr="00501F25">
        <w:rPr>
          <w:b w:val="0"/>
          <w:bCs/>
        </w:rPr>
        <w:t xml:space="preserve"> with the support of DGII to obtain those documents</w:t>
      </w:r>
      <w:r w:rsidR="00F6517A" w:rsidRPr="00501F25">
        <w:rPr>
          <w:b w:val="0"/>
          <w:bCs/>
        </w:rPr>
        <w:t>.</w:t>
      </w:r>
    </w:p>
    <w:p w14:paraId="1AF929AD" w14:textId="62D88CA8" w:rsidR="004C5249" w:rsidRPr="00501F25" w:rsidRDefault="004C5249" w:rsidP="00F4420D">
      <w:pPr>
        <w:pStyle w:val="FirstLevel"/>
        <w:rPr>
          <w:b w:val="0"/>
          <w:bCs/>
        </w:rPr>
      </w:pPr>
    </w:p>
    <w:p w14:paraId="28990078" w14:textId="35F98E83" w:rsidR="00F966F9" w:rsidRPr="00501F25" w:rsidRDefault="00F966F9" w:rsidP="00F4420D">
      <w:pPr>
        <w:pStyle w:val="FirstLevel"/>
        <w:rPr>
          <w:b w:val="0"/>
          <w:bCs/>
        </w:rPr>
      </w:pPr>
      <w:r w:rsidRPr="00501F25">
        <w:rPr>
          <w:b w:val="0"/>
          <w:bCs/>
        </w:rPr>
        <w:t>The estimated costs of the mitigation measures given in the ESMPs should be revisited and revised, if needed.</w:t>
      </w:r>
    </w:p>
    <w:p w14:paraId="41DCFD80" w14:textId="77777777" w:rsidR="00F966F9" w:rsidRPr="00501F25" w:rsidRDefault="00F966F9" w:rsidP="00F4420D">
      <w:pPr>
        <w:pStyle w:val="FirstLevel"/>
        <w:rPr>
          <w:b w:val="0"/>
          <w:bCs/>
        </w:rPr>
      </w:pPr>
    </w:p>
    <w:p w14:paraId="0C18A1AB" w14:textId="206185AB" w:rsidR="00D73CE4" w:rsidRPr="00501F25" w:rsidRDefault="00D73CE4" w:rsidP="00A639DC">
      <w:p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 xml:space="preserve">Within the scope of this </w:t>
      </w:r>
      <w:r w:rsidR="00EA2D66" w:rsidRPr="00501F25">
        <w:rPr>
          <w:rFonts w:ascii="Times New Roman" w:hAnsi="Times New Roman"/>
          <w:sz w:val="24"/>
          <w:szCs w:val="24"/>
        </w:rPr>
        <w:t>Task 2</w:t>
      </w:r>
      <w:r w:rsidRPr="00501F25">
        <w:rPr>
          <w:rFonts w:ascii="Times New Roman" w:hAnsi="Times New Roman"/>
          <w:sz w:val="24"/>
          <w:szCs w:val="24"/>
        </w:rPr>
        <w:t>, whole ESIA and RAP package baseline data etc. shall be submitted by the Consultant, such as</w:t>
      </w:r>
      <w:r w:rsidR="009D0238" w:rsidRPr="00501F25">
        <w:rPr>
          <w:rFonts w:ascii="Times New Roman" w:hAnsi="Times New Roman"/>
          <w:sz w:val="24"/>
          <w:szCs w:val="24"/>
        </w:rPr>
        <w:t>;</w:t>
      </w:r>
    </w:p>
    <w:p w14:paraId="27FECFA0" w14:textId="76F8D8E2" w:rsidR="00D73CE4" w:rsidRPr="00501F25" w:rsidRDefault="00D73CE4" w:rsidP="00015A45">
      <w:pPr>
        <w:pStyle w:val="ListeParagraf"/>
        <w:numPr>
          <w:ilvl w:val="0"/>
          <w:numId w:val="22"/>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Full asset inventory data and analysis</w:t>
      </w:r>
      <w:r w:rsidR="00CC75EA" w:rsidRPr="00501F25">
        <w:rPr>
          <w:rFonts w:ascii="Times New Roman" w:hAnsi="Times New Roman"/>
          <w:sz w:val="24"/>
          <w:szCs w:val="24"/>
        </w:rPr>
        <w:t>,</w:t>
      </w:r>
    </w:p>
    <w:p w14:paraId="095134A6" w14:textId="43A5564E" w:rsidR="0005772A" w:rsidRPr="00501F25" w:rsidRDefault="00D73CE4" w:rsidP="00015A45">
      <w:pPr>
        <w:pStyle w:val="ListeParagraf"/>
        <w:numPr>
          <w:ilvl w:val="0"/>
          <w:numId w:val="22"/>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The valuation report to be prepared within the scope of this asset inventory. This valuation report includes data on shareholder and user status of assets, national acquisition costs and replacement costs and livelihood restoration costs for each assets and related PAPs</w:t>
      </w:r>
      <w:r w:rsidR="00CC75EA" w:rsidRPr="00501F25">
        <w:rPr>
          <w:rFonts w:ascii="Times New Roman" w:hAnsi="Times New Roman"/>
          <w:sz w:val="24"/>
          <w:szCs w:val="24"/>
        </w:rPr>
        <w:t>,</w:t>
      </w:r>
    </w:p>
    <w:p w14:paraId="627AE96C" w14:textId="38ECC015" w:rsidR="00D73CE4" w:rsidRPr="00501F25" w:rsidRDefault="00D73CE4" w:rsidP="00015A45">
      <w:pPr>
        <w:pStyle w:val="ListeParagraf"/>
        <w:numPr>
          <w:ilvl w:val="0"/>
          <w:numId w:val="22"/>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Photos from fieldwork and consultations</w:t>
      </w:r>
      <w:r w:rsidR="00CC75EA" w:rsidRPr="00501F25">
        <w:rPr>
          <w:rFonts w:ascii="Times New Roman" w:hAnsi="Times New Roman"/>
          <w:sz w:val="24"/>
          <w:szCs w:val="24"/>
        </w:rPr>
        <w:t>,</w:t>
      </w:r>
    </w:p>
    <w:p w14:paraId="2059C3F4" w14:textId="6D91C5FC" w:rsidR="00D73CE4" w:rsidRPr="00501F25" w:rsidRDefault="00D73CE4" w:rsidP="00015A45">
      <w:pPr>
        <w:pStyle w:val="ListeParagraf"/>
        <w:numPr>
          <w:ilvl w:val="0"/>
          <w:numId w:val="22"/>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Implemented survey questionnaires and their database</w:t>
      </w:r>
      <w:r w:rsidR="0005772A" w:rsidRPr="00501F25">
        <w:rPr>
          <w:rFonts w:ascii="Times New Roman" w:hAnsi="Times New Roman"/>
          <w:sz w:val="24"/>
          <w:szCs w:val="24"/>
        </w:rPr>
        <w:t>/raw data</w:t>
      </w:r>
      <w:r w:rsidRPr="00501F25">
        <w:rPr>
          <w:rFonts w:ascii="Times New Roman" w:hAnsi="Times New Roman"/>
          <w:sz w:val="24"/>
          <w:szCs w:val="24"/>
        </w:rPr>
        <w:t xml:space="preserve"> (i.e. SPSS or etc. data)</w:t>
      </w:r>
      <w:r w:rsidR="00CC75EA" w:rsidRPr="00501F25">
        <w:rPr>
          <w:rFonts w:ascii="Times New Roman" w:hAnsi="Times New Roman"/>
          <w:sz w:val="24"/>
          <w:szCs w:val="24"/>
        </w:rPr>
        <w:t>,</w:t>
      </w:r>
    </w:p>
    <w:p w14:paraId="2EBF3AD0" w14:textId="582CAF98" w:rsidR="00D73CE4" w:rsidRPr="00501F25" w:rsidRDefault="00D73CE4" w:rsidP="00015A45">
      <w:pPr>
        <w:pStyle w:val="ListeParagraf"/>
        <w:numPr>
          <w:ilvl w:val="0"/>
          <w:numId w:val="22"/>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Reports of focus group meetings</w:t>
      </w:r>
      <w:r w:rsidR="00CC75EA" w:rsidRPr="00501F25">
        <w:rPr>
          <w:rFonts w:ascii="Times New Roman" w:hAnsi="Times New Roman"/>
          <w:sz w:val="24"/>
          <w:szCs w:val="24"/>
        </w:rPr>
        <w:t xml:space="preserve"> carried out</w:t>
      </w:r>
      <w:r w:rsidRPr="00501F25">
        <w:rPr>
          <w:rFonts w:ascii="Times New Roman" w:hAnsi="Times New Roman"/>
          <w:sz w:val="24"/>
          <w:szCs w:val="24"/>
        </w:rPr>
        <w:t xml:space="preserve"> with community members, women and vulnerable groups etc.</w:t>
      </w:r>
      <w:r w:rsidR="00CC75EA" w:rsidRPr="00501F25">
        <w:rPr>
          <w:rFonts w:ascii="Times New Roman" w:hAnsi="Times New Roman"/>
          <w:sz w:val="24"/>
          <w:szCs w:val="24"/>
        </w:rPr>
        <w:t>,</w:t>
      </w:r>
    </w:p>
    <w:p w14:paraId="794008DD" w14:textId="0C654505" w:rsidR="00D73CE4" w:rsidRPr="00501F25" w:rsidRDefault="00D73CE4" w:rsidP="00015A45">
      <w:pPr>
        <w:pStyle w:val="ListeParagraf"/>
        <w:numPr>
          <w:ilvl w:val="0"/>
          <w:numId w:val="22"/>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Attendance list and consultation forms, feedbacks, questions, requests, complaints etc. gathered from stakeholders throughout fieldwork activities</w:t>
      </w:r>
      <w:r w:rsidR="00CC75EA" w:rsidRPr="00501F25">
        <w:rPr>
          <w:rFonts w:ascii="Times New Roman" w:hAnsi="Times New Roman"/>
          <w:sz w:val="24"/>
          <w:szCs w:val="24"/>
        </w:rPr>
        <w:t>,</w:t>
      </w:r>
    </w:p>
    <w:p w14:paraId="28A0F52E" w14:textId="5AA43CB0" w:rsidR="00D73CE4" w:rsidRPr="00501F25" w:rsidRDefault="00D73CE4" w:rsidP="00015A45">
      <w:pPr>
        <w:pStyle w:val="ListeParagraf"/>
        <w:numPr>
          <w:ilvl w:val="0"/>
          <w:numId w:val="22"/>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Field forms and notes for each aspect of the ESIA and RAPs</w:t>
      </w:r>
      <w:r w:rsidR="00CC75EA" w:rsidRPr="00501F25">
        <w:rPr>
          <w:rFonts w:ascii="Times New Roman" w:hAnsi="Times New Roman"/>
          <w:sz w:val="24"/>
          <w:szCs w:val="24"/>
        </w:rPr>
        <w:t>, and</w:t>
      </w:r>
    </w:p>
    <w:p w14:paraId="41EAB8F5" w14:textId="69B90267" w:rsidR="00D73CE4" w:rsidRPr="00501F25" w:rsidRDefault="00D73CE4" w:rsidP="00015A45">
      <w:pPr>
        <w:pStyle w:val="ListeParagraf"/>
        <w:numPr>
          <w:ilvl w:val="0"/>
          <w:numId w:val="22"/>
        </w:numPr>
        <w:tabs>
          <w:tab w:val="left" w:pos="-720"/>
        </w:tabs>
        <w:spacing w:after="240" w:line="240" w:lineRule="auto"/>
        <w:contextualSpacing w:val="0"/>
        <w:jc w:val="both"/>
        <w:rPr>
          <w:rFonts w:ascii="Times New Roman" w:hAnsi="Times New Roman"/>
          <w:sz w:val="24"/>
          <w:szCs w:val="24"/>
        </w:rPr>
      </w:pPr>
      <w:r w:rsidRPr="00501F25">
        <w:rPr>
          <w:rFonts w:ascii="Times New Roman" w:hAnsi="Times New Roman"/>
          <w:sz w:val="24"/>
          <w:szCs w:val="24"/>
        </w:rPr>
        <w:t xml:space="preserve">Photos from site drive through and fieldwork activities for each aspect of the ESIA and RAPs both for </w:t>
      </w:r>
      <w:proofErr w:type="spellStart"/>
      <w:r w:rsidRPr="00501F25">
        <w:rPr>
          <w:rFonts w:ascii="Times New Roman" w:hAnsi="Times New Roman"/>
          <w:sz w:val="24"/>
          <w:szCs w:val="24"/>
        </w:rPr>
        <w:t>Filyos</w:t>
      </w:r>
      <w:proofErr w:type="spellEnd"/>
      <w:r w:rsidRPr="00501F25">
        <w:rPr>
          <w:rFonts w:ascii="Times New Roman" w:hAnsi="Times New Roman"/>
          <w:sz w:val="24"/>
          <w:szCs w:val="24"/>
        </w:rPr>
        <w:t xml:space="preserve"> and </w:t>
      </w:r>
      <w:proofErr w:type="spellStart"/>
      <w:r w:rsidRPr="00501F25">
        <w:rPr>
          <w:rFonts w:ascii="Times New Roman" w:hAnsi="Times New Roman"/>
          <w:sz w:val="24"/>
          <w:szCs w:val="24"/>
        </w:rPr>
        <w:t>Çukurova</w:t>
      </w:r>
      <w:proofErr w:type="spellEnd"/>
      <w:r w:rsidRPr="00501F25">
        <w:rPr>
          <w:rFonts w:ascii="Times New Roman" w:hAnsi="Times New Roman"/>
          <w:sz w:val="24"/>
          <w:szCs w:val="24"/>
        </w:rPr>
        <w:t xml:space="preserve"> Projects</w:t>
      </w:r>
      <w:r w:rsidR="00CC75EA" w:rsidRPr="00501F25">
        <w:rPr>
          <w:rFonts w:ascii="Times New Roman" w:hAnsi="Times New Roman"/>
          <w:sz w:val="24"/>
          <w:szCs w:val="24"/>
        </w:rPr>
        <w:t>.</w:t>
      </w:r>
    </w:p>
    <w:p w14:paraId="4BBBE213" w14:textId="77777777" w:rsidR="00EA2D66" w:rsidRPr="00501F25" w:rsidRDefault="00EA2D66" w:rsidP="00EA2D66">
      <w:pPr>
        <w:pStyle w:val="FirstLevel"/>
        <w:rPr>
          <w:b w:val="0"/>
          <w:bCs/>
        </w:rPr>
      </w:pPr>
      <w:r w:rsidRPr="00501F25">
        <w:rPr>
          <w:b w:val="0"/>
          <w:bCs/>
        </w:rPr>
        <w:t>The final product of this task will be the updated ESIA package including the below listed materials;</w:t>
      </w:r>
    </w:p>
    <w:p w14:paraId="01DCC7F3" w14:textId="77777777" w:rsidR="00EA2D66" w:rsidRPr="00501F25" w:rsidRDefault="00EA2D66" w:rsidP="00EA2D66">
      <w:pPr>
        <w:pStyle w:val="FirstLevel"/>
        <w:rPr>
          <w:b w:val="0"/>
          <w:bCs/>
        </w:rPr>
      </w:pPr>
    </w:p>
    <w:p w14:paraId="0DEF6EFA" w14:textId="36B836A0" w:rsidR="00EA2D66" w:rsidRPr="00501F25" w:rsidRDefault="00EA2D66" w:rsidP="00EA2D66">
      <w:pPr>
        <w:pStyle w:val="FirstLevel"/>
        <w:numPr>
          <w:ilvl w:val="0"/>
          <w:numId w:val="7"/>
        </w:numPr>
        <w:rPr>
          <w:b w:val="0"/>
          <w:bCs/>
        </w:rPr>
      </w:pPr>
      <w:r w:rsidRPr="00501F25">
        <w:rPr>
          <w:b w:val="0"/>
          <w:bCs/>
        </w:rPr>
        <w:t>ESIA Reports of the sub-projects</w:t>
      </w:r>
      <w:r w:rsidR="00B0142E" w:rsidRPr="00501F25">
        <w:rPr>
          <w:b w:val="0"/>
          <w:bCs/>
        </w:rPr>
        <w:t xml:space="preserve"> </w:t>
      </w:r>
      <w:r w:rsidR="00F966F9" w:rsidRPr="00501F25">
        <w:rPr>
          <w:b w:val="0"/>
          <w:bCs/>
        </w:rPr>
        <w:t xml:space="preserve">including </w:t>
      </w:r>
      <w:r w:rsidR="00C4222D" w:rsidRPr="00501F25">
        <w:rPr>
          <w:b w:val="0"/>
          <w:bCs/>
        </w:rPr>
        <w:t xml:space="preserve">the </w:t>
      </w:r>
      <w:r w:rsidR="00F966F9" w:rsidRPr="00501F25">
        <w:rPr>
          <w:b w:val="0"/>
          <w:bCs/>
        </w:rPr>
        <w:t>ESM</w:t>
      </w:r>
      <w:r w:rsidR="006D33F3" w:rsidRPr="00501F25">
        <w:rPr>
          <w:b w:val="0"/>
          <w:bCs/>
        </w:rPr>
        <w:t>Ps</w:t>
      </w:r>
      <w:r w:rsidR="00B0142E" w:rsidRPr="00501F25">
        <w:rPr>
          <w:b w:val="0"/>
          <w:bCs/>
        </w:rPr>
        <w:t>,</w:t>
      </w:r>
    </w:p>
    <w:p w14:paraId="35811B0E" w14:textId="77777777" w:rsidR="00EA2D66" w:rsidRPr="00501F25" w:rsidRDefault="00EA2D66" w:rsidP="00EA2D66">
      <w:pPr>
        <w:pStyle w:val="FirstLevel"/>
        <w:numPr>
          <w:ilvl w:val="0"/>
          <w:numId w:val="7"/>
        </w:numPr>
        <w:rPr>
          <w:b w:val="0"/>
          <w:bCs/>
        </w:rPr>
      </w:pPr>
      <w:r w:rsidRPr="00501F25">
        <w:rPr>
          <w:b w:val="0"/>
          <w:bCs/>
        </w:rPr>
        <w:t>RAPs of the sub-projects,</w:t>
      </w:r>
    </w:p>
    <w:p w14:paraId="34F7B557" w14:textId="77777777" w:rsidR="00EA2D66" w:rsidRPr="00501F25" w:rsidRDefault="00EA2D66" w:rsidP="00EA2D66">
      <w:pPr>
        <w:pStyle w:val="FirstLevel"/>
        <w:numPr>
          <w:ilvl w:val="0"/>
          <w:numId w:val="7"/>
        </w:numPr>
        <w:rPr>
          <w:b w:val="0"/>
          <w:bCs/>
        </w:rPr>
      </w:pPr>
      <w:r w:rsidRPr="00501F25">
        <w:rPr>
          <w:b w:val="0"/>
          <w:bCs/>
        </w:rPr>
        <w:t>SEPs of the sub-projects,</w:t>
      </w:r>
    </w:p>
    <w:p w14:paraId="1DF48880" w14:textId="77777777" w:rsidR="00EA2D66" w:rsidRPr="00501F25" w:rsidRDefault="00EA2D66" w:rsidP="00EA2D66">
      <w:pPr>
        <w:pStyle w:val="FirstLevel"/>
        <w:numPr>
          <w:ilvl w:val="0"/>
          <w:numId w:val="7"/>
        </w:numPr>
        <w:rPr>
          <w:b w:val="0"/>
          <w:bCs/>
        </w:rPr>
      </w:pPr>
      <w:r w:rsidRPr="00501F25">
        <w:rPr>
          <w:b w:val="0"/>
          <w:bCs/>
        </w:rPr>
        <w:t>Non-technical summaries (NTSs),</w:t>
      </w:r>
    </w:p>
    <w:p w14:paraId="49254B53" w14:textId="77777777" w:rsidR="00EA2D66" w:rsidRPr="00501F25" w:rsidRDefault="00EA2D66" w:rsidP="00EA2D66">
      <w:pPr>
        <w:pStyle w:val="FirstLevel"/>
        <w:numPr>
          <w:ilvl w:val="0"/>
          <w:numId w:val="7"/>
        </w:numPr>
        <w:rPr>
          <w:b w:val="0"/>
          <w:bCs/>
        </w:rPr>
      </w:pPr>
      <w:r w:rsidRPr="00501F25">
        <w:rPr>
          <w:b w:val="0"/>
          <w:bCs/>
        </w:rPr>
        <w:t>Guide to Land Acquisition (GLACs),</w:t>
      </w:r>
    </w:p>
    <w:p w14:paraId="36C78B2A" w14:textId="77777777" w:rsidR="00EA2D66" w:rsidRPr="00501F25" w:rsidRDefault="00EA2D66" w:rsidP="00EA2D66">
      <w:pPr>
        <w:pStyle w:val="FirstLevel"/>
        <w:numPr>
          <w:ilvl w:val="0"/>
          <w:numId w:val="7"/>
        </w:numPr>
        <w:rPr>
          <w:b w:val="0"/>
          <w:bCs/>
        </w:rPr>
      </w:pPr>
      <w:r w:rsidRPr="00501F25">
        <w:rPr>
          <w:b w:val="0"/>
          <w:bCs/>
        </w:rPr>
        <w:t>Frequently Asked Questions (FAQs),</w:t>
      </w:r>
    </w:p>
    <w:p w14:paraId="2032A632" w14:textId="77777777" w:rsidR="00EA2D66" w:rsidRPr="00501F25" w:rsidRDefault="00EA2D66" w:rsidP="00EA2D66">
      <w:pPr>
        <w:pStyle w:val="FirstLevel"/>
        <w:numPr>
          <w:ilvl w:val="0"/>
          <w:numId w:val="7"/>
        </w:numPr>
        <w:rPr>
          <w:b w:val="0"/>
          <w:bCs/>
        </w:rPr>
      </w:pPr>
      <w:r w:rsidRPr="00501F25">
        <w:rPr>
          <w:b w:val="0"/>
          <w:bCs/>
        </w:rPr>
        <w:t>Project Leaflets to be used during the physical disclosure of the ESIA package,</w:t>
      </w:r>
    </w:p>
    <w:p w14:paraId="521EA122" w14:textId="77777777" w:rsidR="00EA2D66" w:rsidRPr="00501F25" w:rsidRDefault="00EA2D66" w:rsidP="00EA2D66">
      <w:pPr>
        <w:pStyle w:val="FirstLevel"/>
        <w:numPr>
          <w:ilvl w:val="0"/>
          <w:numId w:val="7"/>
        </w:numPr>
        <w:rPr>
          <w:b w:val="0"/>
          <w:bCs/>
        </w:rPr>
      </w:pPr>
      <w:r w:rsidRPr="00501F25">
        <w:rPr>
          <w:b w:val="0"/>
          <w:bCs/>
        </w:rPr>
        <w:t>Project Posters to be used during physical disclosure of the ESIA package,</w:t>
      </w:r>
    </w:p>
    <w:p w14:paraId="7C186E70" w14:textId="77777777" w:rsidR="00EA2D66" w:rsidRPr="001B01C6" w:rsidRDefault="00EA2D66" w:rsidP="00EA2D66">
      <w:pPr>
        <w:pStyle w:val="FirstLevel"/>
        <w:numPr>
          <w:ilvl w:val="0"/>
          <w:numId w:val="7"/>
        </w:numPr>
        <w:rPr>
          <w:b w:val="0"/>
          <w:bCs/>
        </w:rPr>
      </w:pPr>
      <w:r w:rsidRPr="00501F25">
        <w:rPr>
          <w:b w:val="0"/>
          <w:bCs/>
        </w:rPr>
        <w:t>Disclosure video presentations</w:t>
      </w:r>
      <w:r w:rsidRPr="001B01C6">
        <w:rPr>
          <w:rStyle w:val="DipnotBavurusu"/>
          <w:b w:val="0"/>
          <w:bCs/>
          <w:szCs w:val="24"/>
        </w:rPr>
        <w:footnoteReference w:id="4"/>
      </w:r>
      <w:r w:rsidRPr="001B01C6">
        <w:rPr>
          <w:b w:val="0"/>
          <w:bCs/>
        </w:rPr>
        <w:t>,</w:t>
      </w:r>
    </w:p>
    <w:p w14:paraId="5051BDC4" w14:textId="77777777" w:rsidR="00EA2D66" w:rsidRPr="00501F25" w:rsidRDefault="00EA2D66" w:rsidP="00EA2D66">
      <w:pPr>
        <w:pStyle w:val="FirstLevel"/>
        <w:numPr>
          <w:ilvl w:val="0"/>
          <w:numId w:val="7"/>
        </w:numPr>
        <w:rPr>
          <w:b w:val="0"/>
          <w:bCs/>
        </w:rPr>
      </w:pPr>
      <w:r w:rsidRPr="00501F25">
        <w:rPr>
          <w:b w:val="0"/>
          <w:bCs/>
        </w:rPr>
        <w:t>Covid-19 Precautions Instruction Brochures for the PAPs.</w:t>
      </w:r>
    </w:p>
    <w:p w14:paraId="14F4BD8E" w14:textId="77777777" w:rsidR="00D73CE4" w:rsidRPr="00501F25" w:rsidRDefault="00D73CE4" w:rsidP="00F4420D">
      <w:pPr>
        <w:pStyle w:val="FirstLevel"/>
        <w:rPr>
          <w:rFonts w:cstheme="minorBidi"/>
          <w:b w:val="0"/>
          <w:bCs/>
        </w:rPr>
      </w:pPr>
    </w:p>
    <w:p w14:paraId="1BC45DCF" w14:textId="21EA742B" w:rsidR="00DF72F5" w:rsidRPr="00501F25" w:rsidRDefault="00DF72F5" w:rsidP="005D6F07">
      <w:pPr>
        <w:pStyle w:val="FirstLevel"/>
        <w:numPr>
          <w:ilvl w:val="1"/>
          <w:numId w:val="26"/>
        </w:numPr>
      </w:pPr>
      <w:r w:rsidRPr="00501F25">
        <w:t>Task 3.</w:t>
      </w:r>
      <w:r w:rsidR="005E3838" w:rsidRPr="00501F25">
        <w:t xml:space="preserve"> ESHS Trainings planned for the capacity improvement of the DGII PIU</w:t>
      </w:r>
    </w:p>
    <w:p w14:paraId="415F3394" w14:textId="15A34321" w:rsidR="00DF72F5" w:rsidRPr="00501F25" w:rsidRDefault="00DF72F5" w:rsidP="00F4420D">
      <w:pPr>
        <w:pStyle w:val="FirstLevel"/>
      </w:pPr>
    </w:p>
    <w:p w14:paraId="5EC5B0B6" w14:textId="122648B1" w:rsidR="003A6423" w:rsidRPr="00501F25" w:rsidRDefault="00807D0F" w:rsidP="003A6423">
      <w:pPr>
        <w:pStyle w:val="FirstLevel"/>
        <w:rPr>
          <w:b w:val="0"/>
          <w:bCs/>
        </w:rPr>
      </w:pPr>
      <w:r w:rsidRPr="00501F25">
        <w:rPr>
          <w:b w:val="0"/>
          <w:bCs/>
        </w:rPr>
        <w:t xml:space="preserve">Three types of trainings </w:t>
      </w:r>
      <w:r w:rsidR="00024F8D" w:rsidRPr="00501F25">
        <w:rPr>
          <w:b w:val="0"/>
          <w:bCs/>
        </w:rPr>
        <w:t>are planned in the Annual Plan of RLIP</w:t>
      </w:r>
      <w:r w:rsidR="004D3EE8" w:rsidRPr="00501F25">
        <w:rPr>
          <w:b w:val="0"/>
          <w:bCs/>
        </w:rPr>
        <w:t>.</w:t>
      </w:r>
      <w:r w:rsidR="00EB6444" w:rsidRPr="00501F25">
        <w:rPr>
          <w:b w:val="0"/>
          <w:bCs/>
        </w:rPr>
        <w:t xml:space="preserve"> </w:t>
      </w:r>
      <w:r w:rsidR="00766855" w:rsidRPr="00501F25">
        <w:rPr>
          <w:b w:val="0"/>
          <w:bCs/>
        </w:rPr>
        <w:t>Considering</w:t>
      </w:r>
      <w:r w:rsidR="005A0A35" w:rsidRPr="00501F25">
        <w:rPr>
          <w:b w:val="0"/>
          <w:bCs/>
        </w:rPr>
        <w:t xml:space="preserve"> </w:t>
      </w:r>
      <w:r w:rsidR="001B4636" w:rsidRPr="00501F25">
        <w:rPr>
          <w:b w:val="0"/>
          <w:bCs/>
        </w:rPr>
        <w:t xml:space="preserve">the World Bank </w:t>
      </w:r>
      <w:r w:rsidR="00766855" w:rsidRPr="00501F25">
        <w:rPr>
          <w:b w:val="0"/>
          <w:bCs/>
        </w:rPr>
        <w:t xml:space="preserve">ESF and the ESSs, </w:t>
      </w:r>
      <w:r w:rsidR="00637388" w:rsidRPr="00501F25">
        <w:rPr>
          <w:b w:val="0"/>
          <w:bCs/>
        </w:rPr>
        <w:t>as well as the existing ESIA package of the sub-projects,</w:t>
      </w:r>
      <w:r w:rsidR="005A0A35" w:rsidRPr="00501F25">
        <w:rPr>
          <w:b w:val="0"/>
          <w:bCs/>
        </w:rPr>
        <w:t xml:space="preserve"> the </w:t>
      </w:r>
      <w:r w:rsidR="00F15CB2" w:rsidRPr="00501F25">
        <w:rPr>
          <w:b w:val="0"/>
          <w:bCs/>
        </w:rPr>
        <w:t>high-risk</w:t>
      </w:r>
      <w:r w:rsidR="005A0A35" w:rsidRPr="00501F25">
        <w:rPr>
          <w:b w:val="0"/>
          <w:bCs/>
        </w:rPr>
        <w:t xml:space="preserve"> areas </w:t>
      </w:r>
      <w:r w:rsidR="005A0A35" w:rsidRPr="00501F25">
        <w:rPr>
          <w:b w:val="0"/>
          <w:bCs/>
        </w:rPr>
        <w:lastRenderedPageBreak/>
        <w:t xml:space="preserve">of the sub-projects </w:t>
      </w:r>
      <w:r w:rsidR="002505AC" w:rsidRPr="00501F25">
        <w:rPr>
          <w:b w:val="0"/>
          <w:bCs/>
        </w:rPr>
        <w:t xml:space="preserve">that might create concerns </w:t>
      </w:r>
      <w:r w:rsidR="00D3206B" w:rsidRPr="00501F25">
        <w:rPr>
          <w:b w:val="0"/>
          <w:bCs/>
        </w:rPr>
        <w:t>during the construction of the</w:t>
      </w:r>
      <w:r w:rsidR="00C67BE0" w:rsidRPr="00501F25">
        <w:rPr>
          <w:b w:val="0"/>
          <w:bCs/>
        </w:rPr>
        <w:t xml:space="preserve"> sub-projects </w:t>
      </w:r>
      <w:r w:rsidR="002505AC" w:rsidRPr="00501F25">
        <w:rPr>
          <w:b w:val="0"/>
          <w:bCs/>
        </w:rPr>
        <w:t>were identified</w:t>
      </w:r>
      <w:r w:rsidR="005765F0" w:rsidRPr="00501F25">
        <w:rPr>
          <w:b w:val="0"/>
          <w:bCs/>
        </w:rPr>
        <w:t>. Based on this process</w:t>
      </w:r>
      <w:r w:rsidR="001F3D12" w:rsidRPr="00501F25">
        <w:rPr>
          <w:b w:val="0"/>
          <w:bCs/>
        </w:rPr>
        <w:t xml:space="preserve">, trainings required are </w:t>
      </w:r>
      <w:r w:rsidR="00130627" w:rsidRPr="00501F25">
        <w:rPr>
          <w:b w:val="0"/>
          <w:bCs/>
        </w:rPr>
        <w:t>proposed as follows</w:t>
      </w:r>
      <w:r w:rsidR="00172A44" w:rsidRPr="00501F25">
        <w:rPr>
          <w:b w:val="0"/>
          <w:bCs/>
        </w:rPr>
        <w:t xml:space="preserve"> and the Consultant</w:t>
      </w:r>
      <w:r w:rsidR="006E4755" w:rsidRPr="00501F25">
        <w:rPr>
          <w:b w:val="0"/>
          <w:bCs/>
        </w:rPr>
        <w:t xml:space="preserve"> shall give the trainings to the </w:t>
      </w:r>
      <w:r w:rsidR="002D6864" w:rsidRPr="00501F25">
        <w:rPr>
          <w:b w:val="0"/>
          <w:bCs/>
        </w:rPr>
        <w:t xml:space="preserve">DGII </w:t>
      </w:r>
      <w:r w:rsidR="006E4755" w:rsidRPr="00501F25">
        <w:rPr>
          <w:b w:val="0"/>
          <w:bCs/>
        </w:rPr>
        <w:t>PIU</w:t>
      </w:r>
      <w:r w:rsidR="002D6864" w:rsidRPr="00501F25">
        <w:rPr>
          <w:b w:val="0"/>
          <w:bCs/>
        </w:rPr>
        <w:t xml:space="preserve"> members to enhance the knowledge</w:t>
      </w:r>
      <w:r w:rsidR="00563AA4" w:rsidRPr="00501F25">
        <w:rPr>
          <w:b w:val="0"/>
          <w:bCs/>
        </w:rPr>
        <w:t xml:space="preserve"> of the team with respect to </w:t>
      </w:r>
      <w:r w:rsidR="00220D93" w:rsidRPr="00501F25">
        <w:rPr>
          <w:b w:val="0"/>
          <w:bCs/>
        </w:rPr>
        <w:t xml:space="preserve">these </w:t>
      </w:r>
      <w:r w:rsidR="00023DA1" w:rsidRPr="00501F25">
        <w:rPr>
          <w:b w:val="0"/>
          <w:bCs/>
        </w:rPr>
        <w:t>high-risk areas of the sub-projects.</w:t>
      </w:r>
      <w:r w:rsidR="003A6423" w:rsidRPr="00501F25">
        <w:rPr>
          <w:b w:val="0"/>
          <w:bCs/>
        </w:rPr>
        <w:t xml:space="preserve"> The trainings will take place online</w:t>
      </w:r>
      <w:r w:rsidR="002F0E65" w:rsidRPr="00501F25">
        <w:rPr>
          <w:b w:val="0"/>
          <w:bCs/>
        </w:rPr>
        <w:t xml:space="preserve">, except the </w:t>
      </w:r>
      <w:r w:rsidR="00E2672F" w:rsidRPr="00501F25">
        <w:rPr>
          <w:b w:val="0"/>
          <w:bCs/>
        </w:rPr>
        <w:t xml:space="preserve">on-site </w:t>
      </w:r>
      <w:r w:rsidR="002F0E65" w:rsidRPr="00501F25">
        <w:rPr>
          <w:b w:val="0"/>
          <w:bCs/>
        </w:rPr>
        <w:t>sessions of the road safety trainings</w:t>
      </w:r>
      <w:r w:rsidR="003A6423" w:rsidRPr="00501F25">
        <w:rPr>
          <w:b w:val="0"/>
          <w:bCs/>
        </w:rPr>
        <w:t xml:space="preserve">. The trainings will be planned as 1 full day or 2 days half day. The commencement date will be within 30 days after contract signature. The number of people to be trained is around 30 people. The Consultant is responsible to ensure the qualified trainers are providing the trainings as defined in the </w:t>
      </w:r>
      <w:r w:rsidR="00BD06BF" w:rsidRPr="00501F25">
        <w:rPr>
          <w:b w:val="0"/>
          <w:bCs/>
        </w:rPr>
        <w:t xml:space="preserve">Consultant Inputs </w:t>
      </w:r>
      <w:r w:rsidR="003A6423" w:rsidRPr="00501F25">
        <w:rPr>
          <w:b w:val="0"/>
          <w:bCs/>
        </w:rPr>
        <w:t>section such as</w:t>
      </w:r>
      <w:r w:rsidR="00BD06BF" w:rsidRPr="00501F25">
        <w:rPr>
          <w:b w:val="0"/>
          <w:bCs/>
        </w:rPr>
        <w:t>,</w:t>
      </w:r>
      <w:r w:rsidR="003A6423" w:rsidRPr="00501F25">
        <w:rPr>
          <w:b w:val="0"/>
          <w:bCs/>
        </w:rPr>
        <w:t xml:space="preserve"> for the </w:t>
      </w:r>
      <w:r w:rsidR="002C0BB0" w:rsidRPr="00501F25">
        <w:rPr>
          <w:b w:val="0"/>
          <w:bCs/>
        </w:rPr>
        <w:t>first training</w:t>
      </w:r>
      <w:r w:rsidR="00BD06BF" w:rsidRPr="00501F25">
        <w:rPr>
          <w:b w:val="0"/>
          <w:bCs/>
        </w:rPr>
        <w:t>,</w:t>
      </w:r>
      <w:r w:rsidR="002C0BB0" w:rsidRPr="00501F25">
        <w:rPr>
          <w:b w:val="0"/>
          <w:bCs/>
        </w:rPr>
        <w:t xml:space="preserve"> archaeologist and biologist/biodiversity specialist shall give the trainings together with </w:t>
      </w:r>
      <w:r w:rsidR="00A45B8E" w:rsidRPr="00501F25">
        <w:rPr>
          <w:b w:val="0"/>
          <w:bCs/>
        </w:rPr>
        <w:t>the Project Manager/ESIA Expert of the Consultant</w:t>
      </w:r>
      <w:r w:rsidR="00BD06BF" w:rsidRPr="00501F25">
        <w:rPr>
          <w:b w:val="0"/>
          <w:bCs/>
        </w:rPr>
        <w:t xml:space="preserve"> and for the other </w:t>
      </w:r>
      <w:r w:rsidR="00855663" w:rsidRPr="00501F25">
        <w:rPr>
          <w:b w:val="0"/>
          <w:bCs/>
        </w:rPr>
        <w:t>trainings in-house OHS specialist can be used if the specialist has the experience, qualifications and certificates and compet</w:t>
      </w:r>
      <w:r w:rsidR="0028570B" w:rsidRPr="00501F25">
        <w:rPr>
          <w:b w:val="0"/>
          <w:bCs/>
        </w:rPr>
        <w:t>ent enough to give these trainings</w:t>
      </w:r>
      <w:r w:rsidR="003A6423" w:rsidRPr="00501F25">
        <w:rPr>
          <w:b w:val="0"/>
          <w:bCs/>
        </w:rPr>
        <w:t>.</w:t>
      </w:r>
    </w:p>
    <w:p w14:paraId="06C35BF4" w14:textId="61191559" w:rsidR="001F3D12" w:rsidRPr="00501F25" w:rsidRDefault="001F3D12" w:rsidP="00F4420D">
      <w:pPr>
        <w:pStyle w:val="FirstLevel"/>
      </w:pPr>
    </w:p>
    <w:p w14:paraId="184358CE" w14:textId="241576A8" w:rsidR="00023DA1" w:rsidRPr="00501F25" w:rsidRDefault="00023DA1" w:rsidP="005D6F07">
      <w:pPr>
        <w:pStyle w:val="FirstLevel"/>
        <w:numPr>
          <w:ilvl w:val="0"/>
          <w:numId w:val="23"/>
        </w:numPr>
        <w:rPr>
          <w:b w:val="0"/>
          <w:bCs/>
        </w:rPr>
      </w:pPr>
      <w:r w:rsidRPr="00501F25">
        <w:t>Biodiversity and Cultural Heritage Aspects of Linear Projects</w:t>
      </w:r>
      <w:r w:rsidR="007020CE" w:rsidRPr="00501F25">
        <w:t>:</w:t>
      </w:r>
      <w:r w:rsidR="00DA279D" w:rsidRPr="00501F25">
        <w:t xml:space="preserve"> </w:t>
      </w:r>
      <w:r w:rsidR="0047271B" w:rsidRPr="00501F25">
        <w:rPr>
          <w:b w:val="0"/>
          <w:bCs/>
        </w:rPr>
        <w:t>The Consultant shall define and explain the e</w:t>
      </w:r>
      <w:r w:rsidR="00DA279D" w:rsidRPr="00501F25">
        <w:rPr>
          <w:b w:val="0"/>
          <w:bCs/>
        </w:rPr>
        <w:t>nvironmental risk reduction measures in linear transport infrastructure projects focusing on biodiversity and cultural heritage</w:t>
      </w:r>
      <w:r w:rsidR="0047271B" w:rsidRPr="00501F25">
        <w:rPr>
          <w:b w:val="0"/>
          <w:bCs/>
        </w:rPr>
        <w:t>.</w:t>
      </w:r>
      <w:r w:rsidR="00665FEB" w:rsidRPr="00501F25">
        <w:rPr>
          <w:b w:val="0"/>
          <w:bCs/>
        </w:rPr>
        <w:t xml:space="preserve"> The content of the training can be</w:t>
      </w:r>
      <w:r w:rsidR="006A04A4" w:rsidRPr="00501F25">
        <w:rPr>
          <w:b w:val="0"/>
          <w:bCs/>
        </w:rPr>
        <w:t xml:space="preserve"> listed </w:t>
      </w:r>
      <w:r w:rsidR="00C56199" w:rsidRPr="00501F25">
        <w:rPr>
          <w:b w:val="0"/>
          <w:bCs/>
        </w:rPr>
        <w:t xml:space="preserve">as </w:t>
      </w:r>
      <w:r w:rsidR="006A04A4" w:rsidRPr="00501F25">
        <w:rPr>
          <w:b w:val="0"/>
          <w:bCs/>
        </w:rPr>
        <w:t>below and can be further developed, if deemed necessary.</w:t>
      </w:r>
      <w:r w:rsidR="00C56199" w:rsidRPr="00501F25">
        <w:rPr>
          <w:b w:val="0"/>
          <w:bCs/>
        </w:rPr>
        <w:t xml:space="preserve"> </w:t>
      </w:r>
    </w:p>
    <w:p w14:paraId="65A1E2B2" w14:textId="6562F63F" w:rsidR="007020CE" w:rsidRPr="00501F25" w:rsidRDefault="007020CE" w:rsidP="00D659A6">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Environmental risk assessment methods</w:t>
      </w:r>
    </w:p>
    <w:p w14:paraId="0E82C3DF" w14:textId="77777777" w:rsidR="007020CE" w:rsidRPr="00501F25" w:rsidRDefault="007020CE" w:rsidP="00D659A6">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Risk assessment in linear infrastructure projects</w:t>
      </w:r>
    </w:p>
    <w:p w14:paraId="49A1097E" w14:textId="77777777" w:rsidR="007020CE" w:rsidRPr="00501F25" w:rsidRDefault="007020CE" w:rsidP="00D659A6">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Assessment of impacts on biodiversity and cultural heritage in linear infrastructure projects and mitigation measures</w:t>
      </w:r>
    </w:p>
    <w:p w14:paraId="41F60B8D" w14:textId="77777777" w:rsidR="007020CE" w:rsidRPr="00501F25" w:rsidRDefault="007020CE" w:rsidP="00D659A6">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Environmental impacts of the project during construction and operation and mitigation measures</w:t>
      </w:r>
    </w:p>
    <w:p w14:paraId="172605D4" w14:textId="77777777" w:rsidR="007020CE" w:rsidRPr="00501F25" w:rsidRDefault="007020CE" w:rsidP="00D659A6">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National and international legislation and best practices</w:t>
      </w:r>
    </w:p>
    <w:p w14:paraId="7DC76606" w14:textId="28BA552F" w:rsidR="007020CE" w:rsidRPr="00501F25" w:rsidRDefault="007020CE" w:rsidP="00D659A6">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Case studies of linear infrastructure projects on biodiversity and cultural heritage</w:t>
      </w:r>
    </w:p>
    <w:p w14:paraId="5A37549A" w14:textId="08575E11" w:rsidR="00F0358A" w:rsidRPr="00501F25" w:rsidRDefault="002F0E65" w:rsidP="005D6F07">
      <w:pPr>
        <w:pStyle w:val="FirstLevel"/>
        <w:numPr>
          <w:ilvl w:val="0"/>
          <w:numId w:val="23"/>
        </w:numPr>
        <w:rPr>
          <w:b w:val="0"/>
          <w:bCs/>
        </w:rPr>
      </w:pPr>
      <w:r w:rsidRPr="00501F25">
        <w:t>Road Safety and Traffic Safety</w:t>
      </w:r>
      <w:r w:rsidR="00650B2B" w:rsidRPr="00501F25">
        <w:t>:</w:t>
      </w:r>
      <w:r w:rsidR="00706E5C" w:rsidRPr="00501F25">
        <w:t xml:space="preserve"> </w:t>
      </w:r>
      <w:r w:rsidR="00706E5C" w:rsidRPr="00501F25">
        <w:rPr>
          <w:b w:val="0"/>
          <w:bCs/>
        </w:rPr>
        <w:t>The Consultant</w:t>
      </w:r>
      <w:r w:rsidR="00F0358A" w:rsidRPr="00501F25">
        <w:rPr>
          <w:b w:val="0"/>
          <w:bCs/>
        </w:rPr>
        <w:t xml:space="preserve"> shall give a training with the content as listed below;</w:t>
      </w:r>
    </w:p>
    <w:p w14:paraId="261C7589" w14:textId="142E4E57" w:rsidR="007B4F77" w:rsidRPr="00501F25" w:rsidRDefault="007B4F77" w:rsidP="00D659A6">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 xml:space="preserve">Defensive driving theoretical and </w:t>
      </w:r>
      <w:r w:rsidR="00FE0EFB" w:rsidRPr="00501F25">
        <w:rPr>
          <w:rFonts w:ascii="Times New Roman" w:hAnsi="Times New Roman" w:cs="Times New Roman"/>
          <w:bCs/>
          <w:sz w:val="24"/>
          <w:szCs w:val="24"/>
        </w:rPr>
        <w:t>on-site</w:t>
      </w:r>
      <w:r w:rsidRPr="00501F25">
        <w:rPr>
          <w:rFonts w:ascii="Times New Roman" w:hAnsi="Times New Roman" w:cs="Times New Roman"/>
          <w:bCs/>
          <w:sz w:val="24"/>
          <w:szCs w:val="24"/>
        </w:rPr>
        <w:t xml:space="preserve"> training</w:t>
      </w:r>
    </w:p>
    <w:p w14:paraId="2CD5DC2B" w14:textId="77777777" w:rsidR="007B4F77" w:rsidRPr="00501F25" w:rsidRDefault="007B4F77" w:rsidP="00D659A6">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Training on management of driving fatigue process</w:t>
      </w:r>
    </w:p>
    <w:p w14:paraId="0D8D8D28" w14:textId="77777777" w:rsidR="00385095" w:rsidRPr="00501F25" w:rsidRDefault="007B4F77" w:rsidP="00D659A6">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Night driving training</w:t>
      </w:r>
      <w:r w:rsidR="00706E5C" w:rsidRPr="00501F25">
        <w:rPr>
          <w:rFonts w:ascii="Times New Roman" w:hAnsi="Times New Roman" w:cs="Times New Roman"/>
          <w:bCs/>
          <w:sz w:val="24"/>
          <w:szCs w:val="24"/>
        </w:rPr>
        <w:t xml:space="preserve"> </w:t>
      </w:r>
      <w:r w:rsidR="002F0E65" w:rsidRPr="00501F25">
        <w:rPr>
          <w:rFonts w:ascii="Times New Roman" w:hAnsi="Times New Roman" w:cs="Times New Roman"/>
          <w:bCs/>
          <w:sz w:val="24"/>
          <w:szCs w:val="24"/>
        </w:rPr>
        <w:t xml:space="preserve"> </w:t>
      </w:r>
    </w:p>
    <w:p w14:paraId="3BF952DC" w14:textId="140FE33C" w:rsidR="00650B2B" w:rsidRPr="00501F25" w:rsidRDefault="00385095" w:rsidP="005D6F07">
      <w:pPr>
        <w:pStyle w:val="FirstLevel"/>
        <w:numPr>
          <w:ilvl w:val="0"/>
          <w:numId w:val="23"/>
        </w:numPr>
        <w:rPr>
          <w:b w:val="0"/>
          <w:bCs/>
        </w:rPr>
      </w:pPr>
      <w:r w:rsidRPr="00501F25">
        <w:t>Accident Investigation and Root Cause Analysis Training</w:t>
      </w:r>
      <w:r w:rsidR="00650B2B" w:rsidRPr="00501F25">
        <w:t xml:space="preserve">: </w:t>
      </w:r>
      <w:r w:rsidR="00650B2B" w:rsidRPr="00501F25">
        <w:rPr>
          <w:b w:val="0"/>
          <w:bCs/>
        </w:rPr>
        <w:t>The Consultant shall give a training with the content as listed below;</w:t>
      </w:r>
    </w:p>
    <w:p w14:paraId="590A27DE" w14:textId="44993BF0" w:rsidR="00650B2B" w:rsidRPr="00501F25" w:rsidRDefault="00650B2B" w:rsidP="005D6F07">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Accident Investigation Techniques</w:t>
      </w:r>
    </w:p>
    <w:p w14:paraId="3D6027A0" w14:textId="3DAB12D6" w:rsidR="00C073B5" w:rsidRPr="00501F25" w:rsidRDefault="00005779" w:rsidP="005D6F07">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Accident investigation with root cause analysis</w:t>
      </w:r>
    </w:p>
    <w:p w14:paraId="5DE14DCC" w14:textId="48458595" w:rsidR="00FC2C1B" w:rsidRPr="00501F25" w:rsidRDefault="00005779" w:rsidP="005D6F07">
      <w:pPr>
        <w:pStyle w:val="ListeParagraf"/>
        <w:numPr>
          <w:ilvl w:val="0"/>
          <w:numId w:val="11"/>
        </w:numPr>
        <w:spacing w:line="360" w:lineRule="auto"/>
        <w:ind w:left="1080"/>
        <w:jc w:val="both"/>
        <w:rPr>
          <w:rFonts w:ascii="Times New Roman" w:hAnsi="Times New Roman" w:cs="Times New Roman"/>
          <w:bCs/>
          <w:sz w:val="24"/>
          <w:szCs w:val="24"/>
        </w:rPr>
      </w:pPr>
      <w:r w:rsidRPr="00501F25">
        <w:rPr>
          <w:rFonts w:ascii="Times New Roman" w:hAnsi="Times New Roman" w:cs="Times New Roman"/>
          <w:bCs/>
          <w:sz w:val="24"/>
          <w:szCs w:val="24"/>
        </w:rPr>
        <w:t>Case studies</w:t>
      </w:r>
    </w:p>
    <w:p w14:paraId="45F27424" w14:textId="201E08AF" w:rsidR="00FC2C1B" w:rsidRPr="00501F25" w:rsidRDefault="009C1E0E" w:rsidP="00FC2C1B">
      <w:pPr>
        <w:pStyle w:val="ListeParagraf"/>
        <w:numPr>
          <w:ilvl w:val="1"/>
          <w:numId w:val="11"/>
        </w:numPr>
        <w:spacing w:line="360" w:lineRule="auto"/>
        <w:jc w:val="both"/>
        <w:rPr>
          <w:rFonts w:ascii="Times New Roman" w:hAnsi="Times New Roman" w:cs="Times New Roman"/>
          <w:bCs/>
          <w:sz w:val="24"/>
          <w:szCs w:val="24"/>
        </w:rPr>
      </w:pPr>
      <w:r w:rsidRPr="00501F25">
        <w:rPr>
          <w:rFonts w:ascii="Times New Roman" w:hAnsi="Times New Roman" w:cs="Times New Roman"/>
          <w:bCs/>
          <w:sz w:val="24"/>
          <w:szCs w:val="24"/>
        </w:rPr>
        <w:t>Carry out a sample accident investigation</w:t>
      </w:r>
      <w:r w:rsidR="0044591E" w:rsidRPr="00501F25">
        <w:rPr>
          <w:rFonts w:ascii="Times New Roman" w:hAnsi="Times New Roman" w:cs="Times New Roman"/>
          <w:bCs/>
          <w:sz w:val="24"/>
          <w:szCs w:val="24"/>
        </w:rPr>
        <w:t xml:space="preserve"> and reporting</w:t>
      </w:r>
      <w:r w:rsidRPr="00501F25">
        <w:rPr>
          <w:rFonts w:ascii="Times New Roman" w:hAnsi="Times New Roman" w:cs="Times New Roman"/>
          <w:bCs/>
          <w:sz w:val="24"/>
          <w:szCs w:val="24"/>
        </w:rPr>
        <w:t xml:space="preserve"> using the root cause analysis method</w:t>
      </w:r>
    </w:p>
    <w:p w14:paraId="45D21E59" w14:textId="1DBB07E1" w:rsidR="00C47B77" w:rsidRPr="00501F25" w:rsidRDefault="000903BB" w:rsidP="00A639DC">
      <w:pPr>
        <w:pStyle w:val="ListeParagraf"/>
        <w:numPr>
          <w:ilvl w:val="1"/>
          <w:numId w:val="11"/>
        </w:numPr>
        <w:spacing w:line="360" w:lineRule="auto"/>
        <w:jc w:val="both"/>
        <w:rPr>
          <w:rFonts w:ascii="Times New Roman" w:hAnsi="Times New Roman" w:cs="Times New Roman"/>
          <w:bCs/>
          <w:sz w:val="24"/>
          <w:szCs w:val="24"/>
        </w:rPr>
      </w:pPr>
      <w:r w:rsidRPr="00501F25">
        <w:rPr>
          <w:rFonts w:ascii="Times New Roman" w:hAnsi="Times New Roman" w:cs="Times New Roman"/>
          <w:bCs/>
          <w:sz w:val="24"/>
          <w:szCs w:val="24"/>
        </w:rPr>
        <w:t>O</w:t>
      </w:r>
      <w:r w:rsidR="0044591E" w:rsidRPr="00501F25">
        <w:rPr>
          <w:rFonts w:ascii="Times New Roman" w:hAnsi="Times New Roman" w:cs="Times New Roman"/>
          <w:bCs/>
          <w:sz w:val="24"/>
          <w:szCs w:val="24"/>
        </w:rPr>
        <w:t>rganiz</w:t>
      </w:r>
      <w:r w:rsidRPr="00501F25">
        <w:rPr>
          <w:rFonts w:ascii="Times New Roman" w:hAnsi="Times New Roman" w:cs="Times New Roman"/>
          <w:bCs/>
          <w:sz w:val="24"/>
          <w:szCs w:val="24"/>
        </w:rPr>
        <w:t xml:space="preserve">ational structure of the </w:t>
      </w:r>
      <w:r w:rsidR="0044591E" w:rsidRPr="00501F25">
        <w:rPr>
          <w:rFonts w:ascii="Times New Roman" w:hAnsi="Times New Roman" w:cs="Times New Roman"/>
          <w:bCs/>
          <w:sz w:val="24"/>
          <w:szCs w:val="24"/>
        </w:rPr>
        <w:t xml:space="preserve">analysis </w:t>
      </w:r>
      <w:r w:rsidR="009450E1" w:rsidRPr="00501F25">
        <w:rPr>
          <w:rFonts w:ascii="Times New Roman" w:hAnsi="Times New Roman" w:cs="Times New Roman"/>
          <w:bCs/>
          <w:sz w:val="24"/>
          <w:szCs w:val="24"/>
        </w:rPr>
        <w:t>to have better results</w:t>
      </w:r>
    </w:p>
    <w:p w14:paraId="651466A7" w14:textId="3B6847A5" w:rsidR="006306A8" w:rsidRPr="00501F25" w:rsidRDefault="005E58D3" w:rsidP="005D6F07">
      <w:pPr>
        <w:pStyle w:val="FirstLevel"/>
        <w:numPr>
          <w:ilvl w:val="0"/>
          <w:numId w:val="26"/>
        </w:numPr>
      </w:pPr>
      <w:r w:rsidRPr="00501F25">
        <w:lastRenderedPageBreak/>
        <w:t>Consultant Inputs</w:t>
      </w:r>
    </w:p>
    <w:p w14:paraId="2D65C6B4" w14:textId="5E1C3EB4" w:rsidR="00C43CD8" w:rsidRPr="00501F25" w:rsidRDefault="00AA3B27" w:rsidP="00EC5E88">
      <w:pPr>
        <w:spacing w:before="200" w:after="0" w:line="240" w:lineRule="auto"/>
        <w:jc w:val="both"/>
        <w:rPr>
          <w:rFonts w:ascii="Times New Roman" w:hAnsi="Times New Roman" w:cs="Times New Roman"/>
          <w:sz w:val="24"/>
          <w:szCs w:val="24"/>
        </w:rPr>
      </w:pPr>
      <w:r w:rsidRPr="00501F25">
        <w:rPr>
          <w:rFonts w:ascii="Times New Roman" w:hAnsi="Times New Roman" w:cs="Times New Roman"/>
          <w:sz w:val="24"/>
          <w:szCs w:val="24"/>
        </w:rPr>
        <w:t>The successful fulfillment of the scope of services requires professional qualification in the field</w:t>
      </w:r>
      <w:r w:rsidR="00320421" w:rsidRPr="00501F25">
        <w:rPr>
          <w:rFonts w:ascii="Times New Roman" w:hAnsi="Times New Roman" w:cs="Times New Roman"/>
          <w:sz w:val="24"/>
          <w:szCs w:val="24"/>
        </w:rPr>
        <w:t xml:space="preserve"> of Environmental </w:t>
      </w:r>
      <w:r w:rsidR="00214F4D" w:rsidRPr="00501F25">
        <w:rPr>
          <w:rFonts w:ascii="Times New Roman" w:hAnsi="Times New Roman" w:cs="Times New Roman"/>
          <w:sz w:val="24"/>
          <w:szCs w:val="24"/>
        </w:rPr>
        <w:t xml:space="preserve">and Social </w:t>
      </w:r>
      <w:r w:rsidR="00320421" w:rsidRPr="00501F25">
        <w:rPr>
          <w:rFonts w:ascii="Times New Roman" w:hAnsi="Times New Roman" w:cs="Times New Roman"/>
          <w:sz w:val="24"/>
          <w:szCs w:val="24"/>
        </w:rPr>
        <w:t>Impact Assessment</w:t>
      </w:r>
      <w:r w:rsidR="00272588" w:rsidRPr="00501F25">
        <w:rPr>
          <w:rFonts w:ascii="Times New Roman" w:hAnsi="Times New Roman" w:cs="Times New Roman"/>
          <w:sz w:val="24"/>
          <w:szCs w:val="24"/>
        </w:rPr>
        <w:t xml:space="preserve"> Consultancy</w:t>
      </w:r>
      <w:r w:rsidR="00214F4D" w:rsidRPr="00501F25">
        <w:rPr>
          <w:rFonts w:ascii="Times New Roman" w:hAnsi="Times New Roman" w:cs="Times New Roman"/>
          <w:sz w:val="24"/>
          <w:szCs w:val="24"/>
        </w:rPr>
        <w:t>, especially for the linear projects such as pipelines, railways, highways</w:t>
      </w:r>
      <w:r w:rsidRPr="00501F25">
        <w:rPr>
          <w:rFonts w:ascii="Times New Roman" w:hAnsi="Times New Roman" w:cs="Times New Roman"/>
          <w:sz w:val="24"/>
          <w:szCs w:val="24"/>
        </w:rPr>
        <w:t>.</w:t>
      </w:r>
      <w:r w:rsidR="00CA160C" w:rsidRPr="00501F25">
        <w:rPr>
          <w:rFonts w:ascii="Times New Roman" w:hAnsi="Times New Roman" w:cs="Times New Roman"/>
          <w:sz w:val="24"/>
          <w:szCs w:val="24"/>
        </w:rPr>
        <w:t xml:space="preserve"> </w:t>
      </w:r>
    </w:p>
    <w:p w14:paraId="5CB3A57D" w14:textId="0DCDC1BB" w:rsidR="00F90B7D" w:rsidRPr="00501F25" w:rsidRDefault="00BA35A1" w:rsidP="00F90B7D">
      <w:pPr>
        <w:spacing w:before="200" w:after="0" w:line="240" w:lineRule="auto"/>
        <w:jc w:val="both"/>
        <w:rPr>
          <w:rFonts w:ascii="Times New Roman" w:hAnsi="Times New Roman"/>
          <w:sz w:val="24"/>
          <w:szCs w:val="24"/>
        </w:rPr>
      </w:pPr>
      <w:r w:rsidRPr="00501F25">
        <w:rPr>
          <w:rFonts w:ascii="Times New Roman" w:hAnsi="Times New Roman" w:cs="Times New Roman"/>
          <w:sz w:val="24"/>
          <w:szCs w:val="24"/>
        </w:rPr>
        <w:t xml:space="preserve">It is anticipated that key professional staff of the Consultant’s team may include a combination of international and </w:t>
      </w:r>
      <w:r w:rsidR="003D60C5" w:rsidRPr="00501F25">
        <w:rPr>
          <w:rFonts w:ascii="Times New Roman" w:hAnsi="Times New Roman" w:cs="Times New Roman"/>
          <w:sz w:val="24"/>
          <w:szCs w:val="24"/>
        </w:rPr>
        <w:t xml:space="preserve">national </w:t>
      </w:r>
      <w:r w:rsidRPr="00501F25">
        <w:rPr>
          <w:rFonts w:ascii="Times New Roman" w:hAnsi="Times New Roman" w:cs="Times New Roman"/>
          <w:sz w:val="24"/>
          <w:szCs w:val="24"/>
        </w:rPr>
        <w:t>professional</w:t>
      </w:r>
      <w:r w:rsidR="00AA1D2A" w:rsidRPr="00501F25">
        <w:rPr>
          <w:rFonts w:ascii="Times New Roman" w:hAnsi="Times New Roman" w:cs="Times New Roman"/>
          <w:sz w:val="24"/>
          <w:szCs w:val="24"/>
        </w:rPr>
        <w:t>s.</w:t>
      </w:r>
      <w:r w:rsidR="00AA1D2A" w:rsidRPr="00501F25">
        <w:rPr>
          <w:rFonts w:ascii="Times New Roman" w:hAnsi="Times New Roman"/>
          <w:sz w:val="24"/>
          <w:szCs w:val="24"/>
        </w:rPr>
        <w:t xml:space="preserve"> This </w:t>
      </w:r>
      <w:r w:rsidR="00AA1D2A" w:rsidRPr="00501F25">
        <w:rPr>
          <w:rFonts w:ascii="Times New Roman" w:hAnsi="Times New Roman"/>
          <w:b/>
          <w:bCs/>
          <w:sz w:val="24"/>
          <w:szCs w:val="24"/>
        </w:rPr>
        <w:t>core team</w:t>
      </w:r>
      <w:r w:rsidR="00AA1D2A" w:rsidRPr="00501F25">
        <w:rPr>
          <w:rFonts w:ascii="Times New Roman" w:hAnsi="Times New Roman"/>
          <w:sz w:val="24"/>
          <w:szCs w:val="24"/>
        </w:rPr>
        <w:t xml:space="preserve"> shall be supported by other professionals (such as interviewer, accountant, documentation expert, translators, and any other engineers in relevant fields</w:t>
      </w:r>
      <w:r w:rsidR="0077217C" w:rsidRPr="00501F25">
        <w:rPr>
          <w:rFonts w:ascii="Times New Roman" w:hAnsi="Times New Roman"/>
          <w:sz w:val="24"/>
          <w:szCs w:val="24"/>
        </w:rPr>
        <w:t xml:space="preserve"> as required</w:t>
      </w:r>
      <w:r w:rsidR="00AA1D2A" w:rsidRPr="00501F25">
        <w:rPr>
          <w:rFonts w:ascii="Times New Roman" w:hAnsi="Times New Roman"/>
          <w:sz w:val="24"/>
          <w:szCs w:val="24"/>
        </w:rPr>
        <w:t>).</w:t>
      </w:r>
      <w:r w:rsidR="00DB74BC" w:rsidRPr="00501F25">
        <w:rPr>
          <w:rFonts w:ascii="Times New Roman" w:hAnsi="Times New Roman"/>
          <w:sz w:val="24"/>
          <w:szCs w:val="24"/>
        </w:rPr>
        <w:t xml:space="preserve"> </w:t>
      </w:r>
      <w:r w:rsidRPr="00501F25">
        <w:rPr>
          <w:rFonts w:ascii="Times New Roman" w:hAnsi="Times New Roman" w:cs="Times New Roman"/>
          <w:sz w:val="24"/>
          <w:szCs w:val="24"/>
        </w:rPr>
        <w:t>The Consultant shall</w:t>
      </w:r>
      <w:r w:rsidR="002E1F7F" w:rsidRPr="00501F25">
        <w:rPr>
          <w:rFonts w:ascii="Times New Roman" w:hAnsi="Times New Roman" w:cs="Times New Roman"/>
          <w:sz w:val="24"/>
          <w:szCs w:val="24"/>
        </w:rPr>
        <w:t xml:space="preserve"> </w:t>
      </w:r>
      <w:r w:rsidRPr="00501F25">
        <w:rPr>
          <w:rFonts w:ascii="Times New Roman" w:hAnsi="Times New Roman" w:cs="Times New Roman"/>
          <w:sz w:val="24"/>
          <w:szCs w:val="24"/>
        </w:rPr>
        <w:t xml:space="preserve">assemble a team capable of and </w:t>
      </w:r>
      <w:r w:rsidR="006D63CF" w:rsidRPr="00501F25">
        <w:rPr>
          <w:rFonts w:ascii="Times New Roman" w:hAnsi="Times New Roman" w:cs="Times New Roman"/>
          <w:sz w:val="24"/>
          <w:szCs w:val="24"/>
        </w:rPr>
        <w:t xml:space="preserve">experienced </w:t>
      </w:r>
      <w:r w:rsidR="00882B40" w:rsidRPr="00501F25">
        <w:rPr>
          <w:rFonts w:ascii="Times New Roman" w:hAnsi="Times New Roman" w:cs="Times New Roman"/>
          <w:sz w:val="24"/>
          <w:szCs w:val="24"/>
        </w:rPr>
        <w:t xml:space="preserve">to prepare </w:t>
      </w:r>
      <w:r w:rsidR="00F90B7D" w:rsidRPr="00501F25">
        <w:rPr>
          <w:rFonts w:ascii="Times New Roman" w:hAnsi="Times New Roman" w:cs="Times New Roman"/>
          <w:sz w:val="24"/>
          <w:szCs w:val="24"/>
        </w:rPr>
        <w:t xml:space="preserve">ESIA </w:t>
      </w:r>
      <w:r w:rsidR="00882B40" w:rsidRPr="00501F25">
        <w:rPr>
          <w:rFonts w:ascii="Times New Roman" w:hAnsi="Times New Roman" w:cs="Times New Roman"/>
          <w:sz w:val="24"/>
          <w:szCs w:val="24"/>
        </w:rPr>
        <w:t>Reports,</w:t>
      </w:r>
      <w:r w:rsidR="00F90B7D" w:rsidRPr="00501F25">
        <w:rPr>
          <w:rFonts w:ascii="Times New Roman" w:hAnsi="Times New Roman" w:cs="Times New Roman"/>
          <w:sz w:val="24"/>
          <w:szCs w:val="24"/>
        </w:rPr>
        <w:t xml:space="preserve"> RAPs, SEPs, </w:t>
      </w:r>
      <w:r w:rsidR="00F4772B" w:rsidRPr="00501F25">
        <w:rPr>
          <w:rFonts w:ascii="Times New Roman" w:hAnsi="Times New Roman" w:cs="Times New Roman"/>
          <w:sz w:val="24"/>
          <w:szCs w:val="24"/>
        </w:rPr>
        <w:t>ESMPs</w:t>
      </w:r>
      <w:r w:rsidR="00E8279D" w:rsidRPr="00501F25">
        <w:rPr>
          <w:rFonts w:ascii="Times New Roman" w:hAnsi="Times New Roman" w:cs="Times New Roman"/>
          <w:sz w:val="24"/>
          <w:szCs w:val="24"/>
        </w:rPr>
        <w:t xml:space="preserve">. </w:t>
      </w:r>
      <w:r w:rsidR="00F90B7D" w:rsidRPr="00501F25">
        <w:rPr>
          <w:rFonts w:ascii="Times New Roman" w:hAnsi="Times New Roman"/>
          <w:sz w:val="24"/>
          <w:szCs w:val="24"/>
        </w:rPr>
        <w:t xml:space="preserve">The team shall have </w:t>
      </w:r>
      <w:r w:rsidR="00F90B7D" w:rsidRPr="00501F25">
        <w:rPr>
          <w:rFonts w:ascii="Times New Roman" w:hAnsi="Times New Roman"/>
          <w:b/>
          <w:sz w:val="24"/>
          <w:szCs w:val="24"/>
        </w:rPr>
        <w:t>at least</w:t>
      </w:r>
      <w:r w:rsidR="00F90B7D" w:rsidRPr="00501F25">
        <w:rPr>
          <w:rFonts w:ascii="Times New Roman" w:hAnsi="Times New Roman"/>
          <w:sz w:val="24"/>
          <w:szCs w:val="24"/>
        </w:rPr>
        <w:t xml:space="preserve"> the following key experts (or equivalent combination of expertise): </w:t>
      </w:r>
    </w:p>
    <w:p w14:paraId="09A5BC89" w14:textId="77777777" w:rsidR="007E5F89" w:rsidRPr="00501F25" w:rsidRDefault="007E5F89" w:rsidP="007E5F89">
      <w:pPr>
        <w:pStyle w:val="FirstLevel"/>
        <w:ind w:left="360"/>
        <w:rPr>
          <w:b w:val="0"/>
          <w:bCs/>
        </w:rPr>
      </w:pPr>
    </w:p>
    <w:p w14:paraId="363E963B" w14:textId="77777777" w:rsidR="007E5F89" w:rsidRPr="00501F25" w:rsidRDefault="007E5F89" w:rsidP="005D6F07">
      <w:pPr>
        <w:pStyle w:val="FirstLevel"/>
        <w:numPr>
          <w:ilvl w:val="0"/>
          <w:numId w:val="24"/>
        </w:numPr>
        <w:rPr>
          <w:b w:val="0"/>
          <w:bCs/>
        </w:rPr>
      </w:pPr>
      <w:r w:rsidRPr="00501F25">
        <w:rPr>
          <w:b w:val="0"/>
          <w:bCs/>
        </w:rPr>
        <w:t>Project Manager (Senior Environmental Engineer/ESIA Expert)</w:t>
      </w:r>
    </w:p>
    <w:p w14:paraId="1A1633B2" w14:textId="77777777" w:rsidR="007E5F89" w:rsidRPr="00501F25" w:rsidRDefault="007E5F89" w:rsidP="005D6F07">
      <w:pPr>
        <w:pStyle w:val="FirstLevel"/>
        <w:numPr>
          <w:ilvl w:val="0"/>
          <w:numId w:val="24"/>
        </w:numPr>
        <w:rPr>
          <w:b w:val="0"/>
          <w:bCs/>
        </w:rPr>
      </w:pPr>
      <w:r w:rsidRPr="00501F25">
        <w:rPr>
          <w:b w:val="0"/>
          <w:bCs/>
        </w:rPr>
        <w:t>Junior Environmental Engineer</w:t>
      </w:r>
    </w:p>
    <w:p w14:paraId="60C9FA78" w14:textId="77777777" w:rsidR="007E5F89" w:rsidRPr="00501F25" w:rsidRDefault="007E5F89" w:rsidP="005D6F07">
      <w:pPr>
        <w:pStyle w:val="FirstLevel"/>
        <w:numPr>
          <w:ilvl w:val="0"/>
          <w:numId w:val="24"/>
        </w:numPr>
        <w:rPr>
          <w:b w:val="0"/>
          <w:bCs/>
        </w:rPr>
      </w:pPr>
      <w:r w:rsidRPr="00501F25">
        <w:rPr>
          <w:b w:val="0"/>
          <w:bCs/>
        </w:rPr>
        <w:t>Hydrobiologist</w:t>
      </w:r>
    </w:p>
    <w:p w14:paraId="2ED353EF" w14:textId="2453D7F7" w:rsidR="007E5F89" w:rsidRPr="00501F25" w:rsidRDefault="007E5F89" w:rsidP="005D6F07">
      <w:pPr>
        <w:pStyle w:val="FirstLevel"/>
        <w:numPr>
          <w:ilvl w:val="0"/>
          <w:numId w:val="24"/>
        </w:numPr>
        <w:rPr>
          <w:b w:val="0"/>
          <w:bCs/>
        </w:rPr>
      </w:pPr>
      <w:r w:rsidRPr="00501F25">
        <w:rPr>
          <w:b w:val="0"/>
          <w:bCs/>
        </w:rPr>
        <w:t>Biologist (Botanist-Terrestrial Flora &amp; Vegetation Expert)</w:t>
      </w:r>
    </w:p>
    <w:p w14:paraId="65C28C4A" w14:textId="69AFD263" w:rsidR="007E5F89" w:rsidRPr="00501F25" w:rsidRDefault="007E5F89" w:rsidP="005D6F07">
      <w:pPr>
        <w:pStyle w:val="FirstLevel"/>
        <w:numPr>
          <w:ilvl w:val="0"/>
          <w:numId w:val="24"/>
        </w:numPr>
        <w:rPr>
          <w:b w:val="0"/>
          <w:bCs/>
        </w:rPr>
      </w:pPr>
      <w:r w:rsidRPr="00501F25">
        <w:rPr>
          <w:b w:val="0"/>
          <w:bCs/>
        </w:rPr>
        <w:t>Biologist (Mammal Expert)</w:t>
      </w:r>
    </w:p>
    <w:p w14:paraId="738CCF44" w14:textId="77777777" w:rsidR="007E5F89" w:rsidRPr="00501F25" w:rsidRDefault="007E5F89" w:rsidP="005D6F07">
      <w:pPr>
        <w:pStyle w:val="FirstLevel"/>
        <w:numPr>
          <w:ilvl w:val="0"/>
          <w:numId w:val="24"/>
        </w:numPr>
        <w:rPr>
          <w:b w:val="0"/>
          <w:bCs/>
        </w:rPr>
      </w:pPr>
      <w:r w:rsidRPr="00501F25">
        <w:rPr>
          <w:b w:val="0"/>
          <w:bCs/>
        </w:rPr>
        <w:t>Biologist (</w:t>
      </w:r>
      <w:proofErr w:type="spellStart"/>
      <w:r w:rsidRPr="00501F25">
        <w:rPr>
          <w:b w:val="0"/>
          <w:bCs/>
        </w:rPr>
        <w:t>Enthomologist</w:t>
      </w:r>
      <w:proofErr w:type="spellEnd"/>
      <w:r w:rsidRPr="00501F25">
        <w:rPr>
          <w:b w:val="0"/>
          <w:bCs/>
        </w:rPr>
        <w:t>)</w:t>
      </w:r>
    </w:p>
    <w:p w14:paraId="7BF8627A" w14:textId="77777777" w:rsidR="007E5F89" w:rsidRPr="00501F25" w:rsidRDefault="007E5F89" w:rsidP="005D6F07">
      <w:pPr>
        <w:pStyle w:val="FirstLevel"/>
        <w:numPr>
          <w:ilvl w:val="0"/>
          <w:numId w:val="24"/>
        </w:numPr>
        <w:rPr>
          <w:b w:val="0"/>
          <w:bCs/>
        </w:rPr>
      </w:pPr>
      <w:r w:rsidRPr="00501F25">
        <w:rPr>
          <w:b w:val="0"/>
          <w:bCs/>
        </w:rPr>
        <w:t>Biologist (</w:t>
      </w:r>
      <w:proofErr w:type="spellStart"/>
      <w:r w:rsidRPr="00501F25">
        <w:rPr>
          <w:b w:val="0"/>
          <w:bCs/>
        </w:rPr>
        <w:t>Herpethologist</w:t>
      </w:r>
      <w:proofErr w:type="spellEnd"/>
      <w:r w:rsidRPr="00501F25">
        <w:rPr>
          <w:b w:val="0"/>
          <w:bCs/>
        </w:rPr>
        <w:t>)</w:t>
      </w:r>
    </w:p>
    <w:p w14:paraId="02E6EF6A" w14:textId="77777777" w:rsidR="007E5F89" w:rsidRPr="00501F25" w:rsidRDefault="007E5F89" w:rsidP="005D6F07">
      <w:pPr>
        <w:pStyle w:val="FirstLevel"/>
        <w:numPr>
          <w:ilvl w:val="0"/>
          <w:numId w:val="24"/>
        </w:numPr>
        <w:rPr>
          <w:b w:val="0"/>
          <w:bCs/>
        </w:rPr>
      </w:pPr>
      <w:r w:rsidRPr="00501F25">
        <w:rPr>
          <w:b w:val="0"/>
          <w:bCs/>
        </w:rPr>
        <w:t>Biologist (</w:t>
      </w:r>
      <w:proofErr w:type="spellStart"/>
      <w:r w:rsidRPr="00501F25">
        <w:rPr>
          <w:b w:val="0"/>
          <w:bCs/>
        </w:rPr>
        <w:t>Ornitologist</w:t>
      </w:r>
      <w:proofErr w:type="spellEnd"/>
      <w:r w:rsidRPr="00501F25">
        <w:rPr>
          <w:b w:val="0"/>
          <w:bCs/>
        </w:rPr>
        <w:t>)</w:t>
      </w:r>
    </w:p>
    <w:p w14:paraId="707B6A2E" w14:textId="77777777" w:rsidR="007E5F89" w:rsidRPr="00501F25" w:rsidRDefault="007E5F89" w:rsidP="005D6F07">
      <w:pPr>
        <w:pStyle w:val="FirstLevel"/>
        <w:numPr>
          <w:ilvl w:val="0"/>
          <w:numId w:val="24"/>
        </w:numPr>
        <w:rPr>
          <w:b w:val="0"/>
          <w:bCs/>
        </w:rPr>
      </w:pPr>
      <w:r w:rsidRPr="00501F25">
        <w:rPr>
          <w:b w:val="0"/>
          <w:bCs/>
        </w:rPr>
        <w:t>Senior Geological Engineer</w:t>
      </w:r>
    </w:p>
    <w:p w14:paraId="7DEFF920" w14:textId="789F5401" w:rsidR="002176F7" w:rsidRPr="00501F25" w:rsidRDefault="002176F7" w:rsidP="005D6F07">
      <w:pPr>
        <w:pStyle w:val="FirstLevel"/>
        <w:numPr>
          <w:ilvl w:val="0"/>
          <w:numId w:val="24"/>
        </w:numPr>
        <w:rPr>
          <w:b w:val="0"/>
          <w:bCs/>
        </w:rPr>
      </w:pPr>
      <w:r w:rsidRPr="00501F25">
        <w:rPr>
          <w:b w:val="0"/>
          <w:bCs/>
        </w:rPr>
        <w:t>Noise expert</w:t>
      </w:r>
    </w:p>
    <w:p w14:paraId="49A55B27" w14:textId="77777777" w:rsidR="007E5F89" w:rsidRPr="00501F25" w:rsidRDefault="007E5F89" w:rsidP="005D6F07">
      <w:pPr>
        <w:pStyle w:val="FirstLevel"/>
        <w:numPr>
          <w:ilvl w:val="0"/>
          <w:numId w:val="24"/>
        </w:numPr>
        <w:rPr>
          <w:b w:val="0"/>
          <w:bCs/>
        </w:rPr>
      </w:pPr>
      <w:r w:rsidRPr="00501F25">
        <w:rPr>
          <w:b w:val="0"/>
          <w:bCs/>
        </w:rPr>
        <w:t>GIS Expert</w:t>
      </w:r>
    </w:p>
    <w:p w14:paraId="67A6BC0F" w14:textId="77777777" w:rsidR="007E5F89" w:rsidRPr="00501F25" w:rsidRDefault="007E5F89" w:rsidP="005D6F07">
      <w:pPr>
        <w:pStyle w:val="FirstLevel"/>
        <w:numPr>
          <w:ilvl w:val="0"/>
          <w:numId w:val="24"/>
        </w:numPr>
        <w:rPr>
          <w:b w:val="0"/>
          <w:bCs/>
        </w:rPr>
      </w:pPr>
      <w:r w:rsidRPr="00501F25">
        <w:rPr>
          <w:b w:val="0"/>
          <w:bCs/>
        </w:rPr>
        <w:t>Soil Expert</w:t>
      </w:r>
    </w:p>
    <w:p w14:paraId="028983F0" w14:textId="77777777" w:rsidR="007E5F89" w:rsidRPr="00501F25" w:rsidRDefault="007E5F89" w:rsidP="005D6F07">
      <w:pPr>
        <w:pStyle w:val="FirstLevel"/>
        <w:numPr>
          <w:ilvl w:val="0"/>
          <w:numId w:val="24"/>
        </w:numPr>
        <w:rPr>
          <w:b w:val="0"/>
          <w:bCs/>
        </w:rPr>
      </w:pPr>
      <w:r w:rsidRPr="00501F25">
        <w:rPr>
          <w:b w:val="0"/>
          <w:bCs/>
        </w:rPr>
        <w:t>Archaeologist</w:t>
      </w:r>
    </w:p>
    <w:p w14:paraId="709744A8" w14:textId="298DDD28" w:rsidR="007E5F89" w:rsidRPr="00501F25" w:rsidRDefault="007E5F89" w:rsidP="005D6F07">
      <w:pPr>
        <w:pStyle w:val="FirstLevel"/>
        <w:numPr>
          <w:ilvl w:val="0"/>
          <w:numId w:val="24"/>
        </w:numPr>
        <w:rPr>
          <w:b w:val="0"/>
          <w:bCs/>
        </w:rPr>
      </w:pPr>
      <w:r w:rsidRPr="00501F25">
        <w:rPr>
          <w:b w:val="0"/>
          <w:bCs/>
        </w:rPr>
        <w:t>Social Specialist</w:t>
      </w:r>
    </w:p>
    <w:p w14:paraId="7631E342" w14:textId="77777777" w:rsidR="007E5F89" w:rsidRPr="00501F25" w:rsidRDefault="007E5F89" w:rsidP="005D6F07">
      <w:pPr>
        <w:pStyle w:val="FirstLevel"/>
        <w:numPr>
          <w:ilvl w:val="0"/>
          <w:numId w:val="24"/>
        </w:numPr>
        <w:rPr>
          <w:b w:val="0"/>
          <w:bCs/>
        </w:rPr>
      </w:pPr>
      <w:r w:rsidRPr="00501F25">
        <w:rPr>
          <w:b w:val="0"/>
          <w:bCs/>
        </w:rPr>
        <w:t>RAP Expert</w:t>
      </w:r>
    </w:p>
    <w:p w14:paraId="52EE3446" w14:textId="77777777" w:rsidR="007E5F89" w:rsidRPr="00501F25" w:rsidRDefault="007E5F89" w:rsidP="005D6F07">
      <w:pPr>
        <w:pStyle w:val="FirstLevel"/>
        <w:numPr>
          <w:ilvl w:val="0"/>
          <w:numId w:val="24"/>
        </w:numPr>
        <w:rPr>
          <w:b w:val="0"/>
          <w:bCs/>
        </w:rPr>
      </w:pPr>
      <w:r w:rsidRPr="00501F25">
        <w:rPr>
          <w:b w:val="0"/>
          <w:bCs/>
        </w:rPr>
        <w:t>Statistician/Analyst</w:t>
      </w:r>
    </w:p>
    <w:p w14:paraId="17583D85" w14:textId="77777777" w:rsidR="007E5F89" w:rsidRPr="00501F25" w:rsidRDefault="007E5F89" w:rsidP="005D6F07">
      <w:pPr>
        <w:pStyle w:val="FirstLevel"/>
        <w:numPr>
          <w:ilvl w:val="0"/>
          <w:numId w:val="24"/>
        </w:numPr>
        <w:rPr>
          <w:b w:val="0"/>
          <w:bCs/>
        </w:rPr>
      </w:pPr>
      <w:r w:rsidRPr="00501F25">
        <w:rPr>
          <w:b w:val="0"/>
          <w:bCs/>
        </w:rPr>
        <w:t>Survey Engineer</w:t>
      </w:r>
    </w:p>
    <w:p w14:paraId="2F3CD3DC" w14:textId="77777777" w:rsidR="007E5F89" w:rsidRPr="00501F25" w:rsidRDefault="007E5F89" w:rsidP="005D6F07">
      <w:pPr>
        <w:pStyle w:val="FirstLevel"/>
        <w:numPr>
          <w:ilvl w:val="0"/>
          <w:numId w:val="24"/>
        </w:numPr>
        <w:rPr>
          <w:b w:val="0"/>
          <w:bCs/>
        </w:rPr>
      </w:pPr>
      <w:r w:rsidRPr="00501F25">
        <w:rPr>
          <w:b w:val="0"/>
          <w:bCs/>
        </w:rPr>
        <w:t>RAP Valuation Expert</w:t>
      </w:r>
    </w:p>
    <w:p w14:paraId="4B986FC5" w14:textId="77777777" w:rsidR="007E5F89" w:rsidRPr="00501F25" w:rsidRDefault="007E5F89" w:rsidP="005D6F07">
      <w:pPr>
        <w:pStyle w:val="FirstLevel"/>
        <w:numPr>
          <w:ilvl w:val="0"/>
          <w:numId w:val="24"/>
        </w:numPr>
        <w:rPr>
          <w:b w:val="0"/>
          <w:bCs/>
        </w:rPr>
      </w:pPr>
      <w:r w:rsidRPr="00501F25">
        <w:rPr>
          <w:b w:val="0"/>
          <w:bCs/>
        </w:rPr>
        <w:t>Occupational Health and Safety Specialist</w:t>
      </w:r>
    </w:p>
    <w:p w14:paraId="3204B208" w14:textId="7795A479" w:rsidR="007E5F89" w:rsidRPr="00501F25" w:rsidRDefault="007E5F89" w:rsidP="005D6F07">
      <w:pPr>
        <w:pStyle w:val="FirstLevel"/>
        <w:numPr>
          <w:ilvl w:val="0"/>
          <w:numId w:val="24"/>
        </w:numPr>
        <w:rPr>
          <w:b w:val="0"/>
          <w:bCs/>
        </w:rPr>
      </w:pPr>
      <w:r w:rsidRPr="00501F25">
        <w:rPr>
          <w:b w:val="0"/>
          <w:bCs/>
        </w:rPr>
        <w:t>Trainer/ Senior Occupational Health and Safety Specialist</w:t>
      </w:r>
    </w:p>
    <w:p w14:paraId="792EB219" w14:textId="42D3A5E6" w:rsidR="007E5F89" w:rsidRPr="00501F25" w:rsidRDefault="007E5F89" w:rsidP="005D6F07">
      <w:pPr>
        <w:pStyle w:val="FirstLevel"/>
        <w:numPr>
          <w:ilvl w:val="0"/>
          <w:numId w:val="24"/>
        </w:numPr>
        <w:rPr>
          <w:b w:val="0"/>
          <w:bCs/>
        </w:rPr>
      </w:pPr>
      <w:r w:rsidRPr="00501F25">
        <w:rPr>
          <w:b w:val="0"/>
          <w:bCs/>
        </w:rPr>
        <w:t>Trainer/ Road Safety Specialist</w:t>
      </w:r>
    </w:p>
    <w:p w14:paraId="31D699CC" w14:textId="723E305B" w:rsidR="0029566C" w:rsidRPr="00501F25" w:rsidRDefault="0029566C" w:rsidP="00A639DC">
      <w:pPr>
        <w:pStyle w:val="NormalWeb"/>
        <w:shd w:val="clear" w:color="auto" w:fill="FFFFFF"/>
        <w:spacing w:after="150"/>
        <w:jc w:val="both"/>
      </w:pPr>
      <w:r w:rsidRPr="00501F25">
        <w:rPr>
          <w:rFonts w:eastAsiaTheme="minorHAnsi"/>
        </w:rPr>
        <w:t>The Consultant shall deliver curriculum vitae</w:t>
      </w:r>
      <w:r w:rsidR="00535AC1" w:rsidRPr="00501F25">
        <w:rPr>
          <w:rFonts w:eastAsiaTheme="minorHAnsi"/>
        </w:rPr>
        <w:t xml:space="preserve"> (CV)</w:t>
      </w:r>
      <w:r w:rsidRPr="00501F25">
        <w:rPr>
          <w:rFonts w:eastAsiaTheme="minorHAnsi"/>
        </w:rPr>
        <w:t xml:space="preserve"> of key</w:t>
      </w:r>
      <w:r w:rsidR="00DE71EF" w:rsidRPr="00501F25">
        <w:rPr>
          <w:rFonts w:eastAsiaTheme="minorHAnsi"/>
        </w:rPr>
        <w:t xml:space="preserve"> experts</w:t>
      </w:r>
      <w:r w:rsidRPr="00501F25">
        <w:rPr>
          <w:rFonts w:eastAsiaTheme="minorHAnsi"/>
        </w:rPr>
        <w:t xml:space="preserve">, </w:t>
      </w:r>
      <w:r w:rsidR="00211463" w:rsidRPr="00501F25">
        <w:rPr>
          <w:rFonts w:eastAsiaTheme="minorHAnsi"/>
        </w:rPr>
        <w:t>of which will be approved</w:t>
      </w:r>
      <w:r w:rsidR="00DE71EF" w:rsidRPr="00501F25">
        <w:rPr>
          <w:rFonts w:eastAsiaTheme="minorHAnsi"/>
        </w:rPr>
        <w:t xml:space="preserve"> b</w:t>
      </w:r>
      <w:r w:rsidRPr="00501F25">
        <w:rPr>
          <w:rFonts w:eastAsiaTheme="minorHAnsi"/>
        </w:rPr>
        <w:t>y</w:t>
      </w:r>
      <w:r w:rsidR="00DE71EF" w:rsidRPr="00501F25">
        <w:rPr>
          <w:rFonts w:eastAsiaTheme="minorHAnsi"/>
        </w:rPr>
        <w:t xml:space="preserve"> DGII PIU</w:t>
      </w:r>
      <w:r w:rsidRPr="00501F25">
        <w:rPr>
          <w:rFonts w:eastAsiaTheme="minorHAnsi"/>
        </w:rPr>
        <w:t>.</w:t>
      </w:r>
    </w:p>
    <w:p w14:paraId="3F0AEABA" w14:textId="4E2607B6" w:rsidR="00BD1F19" w:rsidRPr="00501F25" w:rsidRDefault="00BD1F19" w:rsidP="00BD1F19">
      <w:pPr>
        <w:pStyle w:val="NormalWeb"/>
        <w:shd w:val="clear" w:color="auto" w:fill="FFFFFF"/>
        <w:spacing w:before="0" w:beforeAutospacing="0" w:after="150" w:afterAutospacing="0"/>
        <w:jc w:val="both"/>
        <w:rPr>
          <w:rFonts w:eastAsiaTheme="minorHAnsi"/>
        </w:rPr>
      </w:pPr>
      <w:r w:rsidRPr="00501F25">
        <w:rPr>
          <w:rFonts w:eastAsiaTheme="minorHAnsi"/>
        </w:rPr>
        <w:t>The qualifications and experience of the project personnel of the Consultant must satisfy at least the below given qualifications and experience:</w:t>
      </w:r>
    </w:p>
    <w:p w14:paraId="3187444D" w14:textId="51048ECD" w:rsidR="0072789E" w:rsidRPr="00501F25" w:rsidRDefault="0072789E" w:rsidP="00A639DC">
      <w:pPr>
        <w:pStyle w:val="FirstLevel"/>
        <w:rPr>
          <w:b w:val="0"/>
          <w:bCs/>
        </w:rPr>
      </w:pPr>
      <w:r w:rsidRPr="00501F25">
        <w:t>Project Manager (</w:t>
      </w:r>
      <w:r w:rsidR="004C03FC" w:rsidRPr="00501F25">
        <w:t xml:space="preserve">Senior </w:t>
      </w:r>
      <w:r w:rsidRPr="00501F25">
        <w:t>Environmental Engineer/E</w:t>
      </w:r>
      <w:r w:rsidR="00774897" w:rsidRPr="00501F25">
        <w:t>S</w:t>
      </w:r>
      <w:r w:rsidRPr="00501F25">
        <w:t>IA Expert)</w:t>
      </w:r>
      <w:r w:rsidR="00702157" w:rsidRPr="00501F25">
        <w:t>;</w:t>
      </w:r>
      <w:r w:rsidR="00702157" w:rsidRPr="00501F25">
        <w:rPr>
          <w:b w:val="0"/>
          <w:bCs/>
        </w:rPr>
        <w:t xml:space="preserve"> </w:t>
      </w:r>
      <w:r w:rsidR="000A691C" w:rsidRPr="00501F25">
        <w:rPr>
          <w:b w:val="0"/>
          <w:bCs/>
        </w:rPr>
        <w:t xml:space="preserve">with a </w:t>
      </w:r>
      <w:r w:rsidR="00DC2BE9" w:rsidRPr="00501F25">
        <w:rPr>
          <w:b w:val="0"/>
          <w:bCs/>
        </w:rPr>
        <w:t>bachelor</w:t>
      </w:r>
      <w:r w:rsidR="00A613B9" w:rsidRPr="00501F25">
        <w:rPr>
          <w:b w:val="0"/>
          <w:bCs/>
        </w:rPr>
        <w:t xml:space="preserve">’s </w:t>
      </w:r>
      <w:r w:rsidR="000A691C" w:rsidRPr="00501F25">
        <w:rPr>
          <w:b w:val="0"/>
          <w:bCs/>
        </w:rPr>
        <w:t>d</w:t>
      </w:r>
      <w:r w:rsidR="00702157" w:rsidRPr="00501F25">
        <w:rPr>
          <w:rFonts w:eastAsia="Times New Roman"/>
          <w:b w:val="0"/>
          <w:bCs/>
        </w:rPr>
        <w:t>egree</w:t>
      </w:r>
      <w:r w:rsidR="00EC5D75" w:rsidRPr="00501F25">
        <w:rPr>
          <w:rFonts w:eastAsia="Times New Roman"/>
          <w:b w:val="0"/>
          <w:bCs/>
        </w:rPr>
        <w:t xml:space="preserve"> </w:t>
      </w:r>
      <w:r w:rsidR="00702157" w:rsidRPr="00501F25">
        <w:rPr>
          <w:rFonts w:eastAsia="Times New Roman"/>
          <w:b w:val="0"/>
          <w:bCs/>
        </w:rPr>
        <w:t xml:space="preserve">or </w:t>
      </w:r>
      <w:r w:rsidR="00DC2BE9" w:rsidRPr="00501F25">
        <w:rPr>
          <w:rFonts w:eastAsia="Times New Roman"/>
          <w:b w:val="0"/>
          <w:bCs/>
        </w:rPr>
        <w:t xml:space="preserve">master’s degree </w:t>
      </w:r>
      <w:r w:rsidR="00702157" w:rsidRPr="00501F25">
        <w:rPr>
          <w:rFonts w:eastAsia="Times New Roman"/>
          <w:b w:val="0"/>
          <w:bCs/>
        </w:rPr>
        <w:t xml:space="preserve">in environmental </w:t>
      </w:r>
      <w:r w:rsidR="000A691C" w:rsidRPr="00501F25">
        <w:rPr>
          <w:rFonts w:eastAsia="Times New Roman"/>
          <w:b w:val="0"/>
          <w:bCs/>
        </w:rPr>
        <w:t xml:space="preserve">engineering </w:t>
      </w:r>
      <w:r w:rsidR="00702157" w:rsidRPr="00501F25">
        <w:rPr>
          <w:rFonts w:eastAsia="Times New Roman"/>
          <w:b w:val="0"/>
          <w:bCs/>
        </w:rPr>
        <w:t xml:space="preserve">or science subject. At least </w:t>
      </w:r>
      <w:r w:rsidR="006431D7" w:rsidRPr="00501F25">
        <w:rPr>
          <w:rFonts w:eastAsia="Times New Roman"/>
          <w:b w:val="0"/>
          <w:bCs/>
        </w:rPr>
        <w:t>15</w:t>
      </w:r>
      <w:r w:rsidR="00702157" w:rsidRPr="00501F25">
        <w:rPr>
          <w:rFonts w:eastAsia="Times New Roman"/>
          <w:b w:val="0"/>
          <w:bCs/>
        </w:rPr>
        <w:t xml:space="preserve"> years</w:t>
      </w:r>
      <w:r w:rsidR="006431D7" w:rsidRPr="00501F25">
        <w:rPr>
          <w:rFonts w:eastAsia="Times New Roman"/>
          <w:b w:val="0"/>
          <w:bCs/>
        </w:rPr>
        <w:t xml:space="preserve"> of </w:t>
      </w:r>
      <w:r w:rsidR="00702157" w:rsidRPr="00501F25">
        <w:rPr>
          <w:rFonts w:eastAsia="Times New Roman"/>
          <w:b w:val="0"/>
          <w:bCs/>
        </w:rPr>
        <w:t>experience in ESIA preparation</w:t>
      </w:r>
      <w:r w:rsidR="006431D7" w:rsidRPr="00501F25">
        <w:rPr>
          <w:rFonts w:eastAsia="Times New Roman"/>
          <w:b w:val="0"/>
          <w:bCs/>
        </w:rPr>
        <w:t xml:space="preserve"> </w:t>
      </w:r>
      <w:r w:rsidR="00702157" w:rsidRPr="00501F25">
        <w:rPr>
          <w:rFonts w:eastAsia="Times New Roman"/>
          <w:b w:val="0"/>
          <w:bCs/>
        </w:rPr>
        <w:t>with full experience on the international standards of I</w:t>
      </w:r>
      <w:r w:rsidR="00417F0E" w:rsidRPr="00501F25">
        <w:rPr>
          <w:rFonts w:eastAsia="Times New Roman"/>
          <w:b w:val="0"/>
          <w:bCs/>
        </w:rPr>
        <w:t>nternational Finance Institutions</w:t>
      </w:r>
      <w:r w:rsidR="003B2153" w:rsidRPr="00501F25">
        <w:rPr>
          <w:rFonts w:eastAsia="Times New Roman"/>
          <w:b w:val="0"/>
          <w:bCs/>
        </w:rPr>
        <w:t>/E</w:t>
      </w:r>
      <w:r w:rsidR="00417F0E" w:rsidRPr="00501F25">
        <w:rPr>
          <w:rFonts w:eastAsia="Times New Roman"/>
          <w:b w:val="0"/>
          <w:bCs/>
        </w:rPr>
        <w:t xml:space="preserve">xport </w:t>
      </w:r>
      <w:r w:rsidR="003B2153" w:rsidRPr="00501F25">
        <w:rPr>
          <w:rFonts w:eastAsia="Times New Roman"/>
          <w:b w:val="0"/>
          <w:bCs/>
        </w:rPr>
        <w:t>C</w:t>
      </w:r>
      <w:r w:rsidR="00417F0E" w:rsidRPr="00501F25">
        <w:rPr>
          <w:rFonts w:eastAsia="Times New Roman"/>
          <w:b w:val="0"/>
          <w:bCs/>
        </w:rPr>
        <w:t xml:space="preserve">redit </w:t>
      </w:r>
      <w:r w:rsidR="003B2153" w:rsidRPr="00501F25">
        <w:rPr>
          <w:rFonts w:eastAsia="Times New Roman"/>
          <w:b w:val="0"/>
          <w:bCs/>
        </w:rPr>
        <w:t>A</w:t>
      </w:r>
      <w:r w:rsidR="00417F0E" w:rsidRPr="00501F25">
        <w:rPr>
          <w:rFonts w:eastAsia="Times New Roman"/>
          <w:b w:val="0"/>
          <w:bCs/>
        </w:rPr>
        <w:t>gencie</w:t>
      </w:r>
      <w:r w:rsidR="003B2153" w:rsidRPr="00501F25">
        <w:rPr>
          <w:rFonts w:eastAsia="Times New Roman"/>
          <w:b w:val="0"/>
          <w:bCs/>
        </w:rPr>
        <w:t>s</w:t>
      </w:r>
      <w:r w:rsidR="006C0D08" w:rsidRPr="00501F25">
        <w:rPr>
          <w:rFonts w:eastAsia="Times New Roman"/>
          <w:b w:val="0"/>
          <w:bCs/>
        </w:rPr>
        <w:t xml:space="preserve"> (IFIs/ECAs)</w:t>
      </w:r>
      <w:r w:rsidR="00702157" w:rsidRPr="00501F25">
        <w:rPr>
          <w:rFonts w:eastAsia="Times New Roman"/>
          <w:b w:val="0"/>
          <w:bCs/>
        </w:rPr>
        <w:t xml:space="preserve"> such as Equator Principles, IFC Guidelines and Performance Standards, World Bank ESF&amp;ESSs</w:t>
      </w:r>
      <w:r w:rsidR="00702157" w:rsidRPr="00501F25">
        <w:rPr>
          <w:b w:val="0"/>
          <w:bCs/>
        </w:rPr>
        <w:t>, EBRD P</w:t>
      </w:r>
      <w:r w:rsidR="003D60C5" w:rsidRPr="00501F25">
        <w:rPr>
          <w:b w:val="0"/>
          <w:bCs/>
        </w:rPr>
        <w:t xml:space="preserve">erformance </w:t>
      </w:r>
      <w:r w:rsidR="00702157" w:rsidRPr="00501F25">
        <w:rPr>
          <w:b w:val="0"/>
          <w:bCs/>
        </w:rPr>
        <w:t>R</w:t>
      </w:r>
      <w:r w:rsidR="003D60C5" w:rsidRPr="00501F25">
        <w:rPr>
          <w:b w:val="0"/>
          <w:bCs/>
        </w:rPr>
        <w:t>equirement</w:t>
      </w:r>
      <w:r w:rsidR="00702157" w:rsidRPr="00501F25">
        <w:rPr>
          <w:b w:val="0"/>
          <w:bCs/>
        </w:rPr>
        <w:t>s</w:t>
      </w:r>
      <w:r w:rsidR="003D60C5" w:rsidRPr="00501F25">
        <w:rPr>
          <w:b w:val="0"/>
          <w:bCs/>
        </w:rPr>
        <w:t xml:space="preserve"> (PRs)</w:t>
      </w:r>
      <w:r w:rsidR="00702157" w:rsidRPr="00501F25">
        <w:rPr>
          <w:rFonts w:eastAsia="Times New Roman"/>
          <w:b w:val="0"/>
          <w:bCs/>
        </w:rPr>
        <w:t>.</w:t>
      </w:r>
      <w:r w:rsidR="003A3C55" w:rsidRPr="00501F25">
        <w:rPr>
          <w:rFonts w:eastAsia="Times New Roman"/>
          <w:b w:val="0"/>
          <w:bCs/>
        </w:rPr>
        <w:t xml:space="preserve"> </w:t>
      </w:r>
      <w:r w:rsidR="00812790" w:rsidRPr="00501F25">
        <w:rPr>
          <w:rFonts w:eastAsia="Times New Roman"/>
          <w:b w:val="0"/>
          <w:bCs/>
        </w:rPr>
        <w:t xml:space="preserve">10 years’ </w:t>
      </w:r>
      <w:r w:rsidR="003A3C55" w:rsidRPr="00501F25">
        <w:rPr>
          <w:rFonts w:eastAsia="Times New Roman"/>
          <w:b w:val="0"/>
          <w:bCs/>
        </w:rPr>
        <w:t xml:space="preserve">Environmental impact assessment </w:t>
      </w:r>
      <w:r w:rsidR="00EA0034" w:rsidRPr="00501F25">
        <w:rPr>
          <w:rFonts w:eastAsia="Times New Roman"/>
          <w:b w:val="0"/>
          <w:bCs/>
        </w:rPr>
        <w:t xml:space="preserve">management </w:t>
      </w:r>
      <w:r w:rsidR="008B2005" w:rsidRPr="00501F25">
        <w:rPr>
          <w:rFonts w:eastAsia="Times New Roman"/>
          <w:b w:val="0"/>
          <w:bCs/>
        </w:rPr>
        <w:t>experience</w:t>
      </w:r>
      <w:r w:rsidR="00EA0034" w:rsidRPr="00501F25">
        <w:rPr>
          <w:rFonts w:eastAsia="Times New Roman"/>
          <w:b w:val="0"/>
          <w:bCs/>
        </w:rPr>
        <w:t xml:space="preserve"> in linear projects is a must.</w:t>
      </w:r>
      <w:r w:rsidR="008B2005" w:rsidRPr="00501F25">
        <w:rPr>
          <w:rFonts w:eastAsia="Times New Roman"/>
          <w:b w:val="0"/>
          <w:bCs/>
        </w:rPr>
        <w:t xml:space="preserve"> </w:t>
      </w:r>
    </w:p>
    <w:p w14:paraId="54E4107F" w14:textId="77777777" w:rsidR="00C0108C" w:rsidRPr="00501F25" w:rsidRDefault="00C0108C" w:rsidP="00C0108C">
      <w:pPr>
        <w:pStyle w:val="FirstLevel"/>
      </w:pPr>
    </w:p>
    <w:p w14:paraId="5306E824" w14:textId="603591E0" w:rsidR="00EF6863" w:rsidRPr="00501F25" w:rsidRDefault="00EF6863" w:rsidP="00A639DC">
      <w:pPr>
        <w:pStyle w:val="FirstLevel"/>
        <w:rPr>
          <w:b w:val="0"/>
          <w:bCs/>
        </w:rPr>
      </w:pPr>
      <w:r w:rsidRPr="00501F25">
        <w:t>Junior Environmental Engineer</w:t>
      </w:r>
      <w:r w:rsidR="00702157" w:rsidRPr="00501F25">
        <w:t>;</w:t>
      </w:r>
      <w:r w:rsidR="00702157" w:rsidRPr="00501F25">
        <w:rPr>
          <w:b w:val="0"/>
          <w:bCs/>
        </w:rPr>
        <w:t xml:space="preserve"> </w:t>
      </w:r>
      <w:r w:rsidR="002608C1" w:rsidRPr="00501F25">
        <w:rPr>
          <w:b w:val="0"/>
          <w:bCs/>
        </w:rPr>
        <w:t>with a bachelor</w:t>
      </w:r>
      <w:r w:rsidR="00A613B9" w:rsidRPr="00501F25">
        <w:rPr>
          <w:b w:val="0"/>
          <w:bCs/>
        </w:rPr>
        <w:t>’s</w:t>
      </w:r>
      <w:r w:rsidR="002608C1" w:rsidRPr="00501F25">
        <w:rPr>
          <w:b w:val="0"/>
          <w:bCs/>
        </w:rPr>
        <w:t xml:space="preserve"> d</w:t>
      </w:r>
      <w:r w:rsidR="002608C1" w:rsidRPr="00501F25">
        <w:rPr>
          <w:rFonts w:eastAsia="Times New Roman"/>
          <w:b w:val="0"/>
          <w:bCs/>
        </w:rPr>
        <w:t>egree or master’s degree in environmental engineering or science subject.</w:t>
      </w:r>
      <w:r w:rsidR="00B865FD" w:rsidRPr="00501F25">
        <w:rPr>
          <w:b w:val="0"/>
          <w:bCs/>
        </w:rPr>
        <w:t xml:space="preserve"> At least </w:t>
      </w:r>
      <w:r w:rsidR="002608C1" w:rsidRPr="00501F25">
        <w:rPr>
          <w:b w:val="0"/>
          <w:bCs/>
        </w:rPr>
        <w:t>5</w:t>
      </w:r>
      <w:r w:rsidR="00B865FD" w:rsidRPr="00501F25">
        <w:rPr>
          <w:b w:val="0"/>
          <w:bCs/>
        </w:rPr>
        <w:t xml:space="preserve"> years</w:t>
      </w:r>
      <w:r w:rsidR="002608C1" w:rsidRPr="00501F25">
        <w:rPr>
          <w:b w:val="0"/>
          <w:bCs/>
        </w:rPr>
        <w:t xml:space="preserve"> of </w:t>
      </w:r>
      <w:r w:rsidR="00B865FD" w:rsidRPr="00501F25">
        <w:rPr>
          <w:b w:val="0"/>
          <w:bCs/>
        </w:rPr>
        <w:t xml:space="preserve">experience in ESIA </w:t>
      </w:r>
      <w:r w:rsidR="00B865FD" w:rsidRPr="00501F25">
        <w:rPr>
          <w:b w:val="0"/>
          <w:bCs/>
        </w:rPr>
        <w:lastRenderedPageBreak/>
        <w:t>preparation</w:t>
      </w:r>
      <w:r w:rsidR="002608C1" w:rsidRPr="00501F25">
        <w:rPr>
          <w:b w:val="0"/>
          <w:bCs/>
        </w:rPr>
        <w:t>, including baseline analysis studies</w:t>
      </w:r>
      <w:r w:rsidR="00B865FD" w:rsidRPr="00501F25">
        <w:rPr>
          <w:b w:val="0"/>
          <w:bCs/>
        </w:rPr>
        <w:t>. At least</w:t>
      </w:r>
      <w:r w:rsidR="003D60C5" w:rsidRPr="00501F25">
        <w:rPr>
          <w:b w:val="0"/>
          <w:bCs/>
        </w:rPr>
        <w:t xml:space="preserve"> two</w:t>
      </w:r>
      <w:r w:rsidR="00B865FD" w:rsidRPr="00501F25">
        <w:rPr>
          <w:b w:val="0"/>
          <w:bCs/>
        </w:rPr>
        <w:t xml:space="preserve"> </w:t>
      </w:r>
      <w:r w:rsidR="003D60C5" w:rsidRPr="00501F25">
        <w:rPr>
          <w:b w:val="0"/>
          <w:bCs/>
        </w:rPr>
        <w:t>(</w:t>
      </w:r>
      <w:r w:rsidR="00B865FD" w:rsidRPr="00501F25">
        <w:rPr>
          <w:b w:val="0"/>
          <w:bCs/>
        </w:rPr>
        <w:t>2</w:t>
      </w:r>
      <w:r w:rsidR="003D60C5" w:rsidRPr="00501F25">
        <w:rPr>
          <w:b w:val="0"/>
          <w:bCs/>
        </w:rPr>
        <w:t>)</w:t>
      </w:r>
      <w:r w:rsidR="00B865FD" w:rsidRPr="00501F25">
        <w:rPr>
          <w:b w:val="0"/>
          <w:bCs/>
        </w:rPr>
        <w:t xml:space="preserve"> assignments completed that included similar tasks in the </w:t>
      </w:r>
      <w:r w:rsidR="00C231AA" w:rsidRPr="00501F25">
        <w:rPr>
          <w:b w:val="0"/>
          <w:bCs/>
        </w:rPr>
        <w:t>linear projects</w:t>
      </w:r>
      <w:r w:rsidR="00B865FD" w:rsidRPr="00501F25">
        <w:rPr>
          <w:b w:val="0"/>
          <w:bCs/>
        </w:rPr>
        <w:t xml:space="preserve"> with full experience on the international standards of </w:t>
      </w:r>
      <w:r w:rsidR="003B2153" w:rsidRPr="00501F25">
        <w:rPr>
          <w:rFonts w:eastAsia="Times New Roman"/>
          <w:b w:val="0"/>
          <w:bCs/>
        </w:rPr>
        <w:t>IFIs/ECAs such as Equator Principles, IFC Guidelines and Performance Standards, World Bank ESF&amp;ESSs</w:t>
      </w:r>
      <w:r w:rsidR="003B2153" w:rsidRPr="00501F25">
        <w:rPr>
          <w:b w:val="0"/>
          <w:bCs/>
        </w:rPr>
        <w:t>, EBRD PRs.</w:t>
      </w:r>
    </w:p>
    <w:p w14:paraId="4E0B564A" w14:textId="77777777" w:rsidR="00EA0034" w:rsidRPr="00501F25" w:rsidRDefault="00EA0034" w:rsidP="00EA0034">
      <w:pPr>
        <w:pStyle w:val="FirstLevel"/>
        <w:rPr>
          <w:b w:val="0"/>
          <w:bCs/>
        </w:rPr>
      </w:pPr>
    </w:p>
    <w:p w14:paraId="6285BA51" w14:textId="022A2688" w:rsidR="00EF6863" w:rsidRPr="00501F25" w:rsidRDefault="00EF6863" w:rsidP="00EA0034">
      <w:pPr>
        <w:pStyle w:val="FirstLevel"/>
        <w:rPr>
          <w:rFonts w:eastAsia="Times New Roman"/>
          <w:b w:val="0"/>
          <w:bCs/>
        </w:rPr>
      </w:pPr>
      <w:r w:rsidRPr="00501F25">
        <w:t>Hydrobiologist</w:t>
      </w:r>
      <w:r w:rsidR="00EA0034" w:rsidRPr="00501F25">
        <w:t xml:space="preserve">; </w:t>
      </w:r>
      <w:r w:rsidR="000D1C26" w:rsidRPr="00501F25">
        <w:rPr>
          <w:b w:val="0"/>
          <w:bCs/>
        </w:rPr>
        <w:t>with a bachelor</w:t>
      </w:r>
      <w:r w:rsidR="00A613B9" w:rsidRPr="00501F25">
        <w:rPr>
          <w:b w:val="0"/>
          <w:bCs/>
        </w:rPr>
        <w:t>’s</w:t>
      </w:r>
      <w:r w:rsidR="000D1C26" w:rsidRPr="00501F25">
        <w:rPr>
          <w:b w:val="0"/>
          <w:bCs/>
        </w:rPr>
        <w:t xml:space="preserve"> d</w:t>
      </w:r>
      <w:r w:rsidR="000D1C26" w:rsidRPr="00501F25">
        <w:rPr>
          <w:rFonts w:eastAsia="Times New Roman"/>
          <w:b w:val="0"/>
          <w:bCs/>
        </w:rPr>
        <w:t>egree</w:t>
      </w:r>
      <w:r w:rsidR="00027D81" w:rsidRPr="00501F25">
        <w:rPr>
          <w:rFonts w:eastAsia="Times New Roman"/>
          <w:b w:val="0"/>
          <w:bCs/>
        </w:rPr>
        <w:t xml:space="preserve"> in biology</w:t>
      </w:r>
      <w:r w:rsidR="00926C42" w:rsidRPr="00501F25">
        <w:rPr>
          <w:rFonts w:eastAsia="Times New Roman"/>
          <w:b w:val="0"/>
          <w:bCs/>
        </w:rPr>
        <w:t>, higher degrees</w:t>
      </w:r>
      <w:r w:rsidR="00FC398B" w:rsidRPr="00501F25">
        <w:rPr>
          <w:rFonts w:eastAsia="Times New Roman"/>
          <w:b w:val="0"/>
          <w:bCs/>
        </w:rPr>
        <w:t xml:space="preserve"> such as master’s</w:t>
      </w:r>
      <w:r w:rsidR="003B6AF9" w:rsidRPr="00501F25">
        <w:rPr>
          <w:rFonts w:eastAsia="Times New Roman"/>
          <w:b w:val="0"/>
          <w:bCs/>
        </w:rPr>
        <w:t xml:space="preserve">, </w:t>
      </w:r>
      <w:r w:rsidR="00FC398B" w:rsidRPr="00501F25">
        <w:rPr>
          <w:rFonts w:eastAsia="Times New Roman"/>
          <w:b w:val="0"/>
          <w:bCs/>
        </w:rPr>
        <w:t>PhD</w:t>
      </w:r>
      <w:r w:rsidR="003B6AF9" w:rsidRPr="00501F25">
        <w:rPr>
          <w:rFonts w:eastAsia="Times New Roman"/>
          <w:b w:val="0"/>
          <w:bCs/>
        </w:rPr>
        <w:t xml:space="preserve"> or above</w:t>
      </w:r>
      <w:r w:rsidR="00A75EB9" w:rsidRPr="00501F25">
        <w:rPr>
          <w:rFonts w:eastAsia="Times New Roman"/>
          <w:b w:val="0"/>
          <w:bCs/>
        </w:rPr>
        <w:t>.</w:t>
      </w:r>
      <w:r w:rsidR="00D93B98" w:rsidRPr="00501F25">
        <w:rPr>
          <w:rFonts w:eastAsia="Times New Roman"/>
          <w:b w:val="0"/>
          <w:bCs/>
        </w:rPr>
        <w:t xml:space="preserve"> At least 15 years of experience in preparing baseline analysis reports</w:t>
      </w:r>
      <w:r w:rsidR="00F63D03" w:rsidRPr="00501F25">
        <w:rPr>
          <w:rFonts w:eastAsia="Times New Roman"/>
          <w:b w:val="0"/>
          <w:bCs/>
        </w:rPr>
        <w:t xml:space="preserve"> and E</w:t>
      </w:r>
      <w:r w:rsidR="00D93B98" w:rsidRPr="00501F25">
        <w:rPr>
          <w:rFonts w:eastAsia="Times New Roman"/>
          <w:b w:val="0"/>
          <w:bCs/>
        </w:rPr>
        <w:t>SIA</w:t>
      </w:r>
      <w:r w:rsidR="00A75EB9" w:rsidRPr="00501F25">
        <w:rPr>
          <w:rFonts w:eastAsia="Times New Roman"/>
          <w:b w:val="0"/>
          <w:bCs/>
        </w:rPr>
        <w:t xml:space="preserve"> </w:t>
      </w:r>
      <w:r w:rsidR="002D5EB8" w:rsidRPr="00501F25">
        <w:rPr>
          <w:rFonts w:eastAsia="Times New Roman"/>
          <w:b w:val="0"/>
          <w:bCs/>
        </w:rPr>
        <w:t xml:space="preserve">critical habitat assessment, biodiversity management plans </w:t>
      </w:r>
      <w:r w:rsidR="00D93B98" w:rsidRPr="00501F25">
        <w:rPr>
          <w:rFonts w:eastAsia="Times New Roman"/>
          <w:b w:val="0"/>
          <w:bCs/>
        </w:rPr>
        <w:t>with full experience on the international standards of IFIs/ECAs such as Equator Principles, IFC Guidelines and Performance Standards, World Bank ESF&amp;ESSs</w:t>
      </w:r>
      <w:r w:rsidR="00D93B98" w:rsidRPr="00501F25">
        <w:rPr>
          <w:b w:val="0"/>
          <w:bCs/>
        </w:rPr>
        <w:t>, EBRD PRs</w:t>
      </w:r>
      <w:r w:rsidR="00D93B98" w:rsidRPr="00501F25">
        <w:rPr>
          <w:rFonts w:eastAsia="Times New Roman"/>
          <w:b w:val="0"/>
          <w:bCs/>
        </w:rPr>
        <w:t>.</w:t>
      </w:r>
    </w:p>
    <w:p w14:paraId="52A7343B" w14:textId="77777777" w:rsidR="000D1C26" w:rsidRPr="00501F25" w:rsidRDefault="000D1C26" w:rsidP="00A639DC">
      <w:pPr>
        <w:pStyle w:val="FirstLevel"/>
      </w:pPr>
    </w:p>
    <w:p w14:paraId="652DA00A" w14:textId="2614CEF4" w:rsidR="003B6AF9" w:rsidRPr="00501F25" w:rsidRDefault="00EF6863" w:rsidP="003B6AF9">
      <w:pPr>
        <w:pStyle w:val="FirstLevel"/>
        <w:rPr>
          <w:rFonts w:eastAsia="Times New Roman"/>
          <w:b w:val="0"/>
          <w:bCs/>
        </w:rPr>
      </w:pPr>
      <w:r w:rsidRPr="00501F25">
        <w:t>Biologist (Botanist-Terrestrial Flora &amp; Vegetation Expert)</w:t>
      </w:r>
      <w:r w:rsidR="00D93B98" w:rsidRPr="00501F25">
        <w:t xml:space="preserve">; </w:t>
      </w:r>
      <w:r w:rsidR="003B6AF9" w:rsidRPr="00501F25">
        <w:rPr>
          <w:b w:val="0"/>
          <w:bCs/>
        </w:rPr>
        <w:t>with a bachelor</w:t>
      </w:r>
      <w:r w:rsidR="00A613B9" w:rsidRPr="00501F25">
        <w:rPr>
          <w:b w:val="0"/>
          <w:bCs/>
        </w:rPr>
        <w:t>’s</w:t>
      </w:r>
      <w:r w:rsidR="003B6AF9" w:rsidRPr="00501F25">
        <w:rPr>
          <w:b w:val="0"/>
          <w:bCs/>
        </w:rPr>
        <w:t xml:space="preserve"> d</w:t>
      </w:r>
      <w:r w:rsidR="003B6AF9" w:rsidRPr="00501F25">
        <w:rPr>
          <w:rFonts w:eastAsia="Times New Roman"/>
          <w:b w:val="0"/>
          <w:bCs/>
        </w:rPr>
        <w:t>egree in biology, higher degrees such as master’s, PhD or above. At least 15 years of experience in preparing baseline analysis reports and ESIA</w:t>
      </w:r>
      <w:r w:rsidR="00AC0613" w:rsidRPr="00501F25">
        <w:rPr>
          <w:rFonts w:eastAsia="Times New Roman"/>
          <w:b w:val="0"/>
          <w:bCs/>
        </w:rPr>
        <w:t xml:space="preserve">, </w:t>
      </w:r>
      <w:r w:rsidR="002D5EB8" w:rsidRPr="00501F25">
        <w:rPr>
          <w:rFonts w:eastAsia="Times New Roman"/>
          <w:b w:val="0"/>
          <w:bCs/>
        </w:rPr>
        <w:t>critical habitat assessment, biodiversity management plans</w:t>
      </w:r>
      <w:r w:rsidR="003B6AF9" w:rsidRPr="00501F25">
        <w:rPr>
          <w:rFonts w:eastAsia="Times New Roman"/>
          <w:b w:val="0"/>
          <w:bCs/>
        </w:rPr>
        <w:t xml:space="preserve"> with full experience on the international standards of IFIs/ECAs such as Equator Principles, IFC Guidelines and Performance Standards, World Bank ESF&amp;ESSs</w:t>
      </w:r>
      <w:r w:rsidR="003B6AF9" w:rsidRPr="00501F25">
        <w:rPr>
          <w:b w:val="0"/>
          <w:bCs/>
        </w:rPr>
        <w:t>, EBRD PRs</w:t>
      </w:r>
      <w:r w:rsidR="003B6AF9" w:rsidRPr="00501F25">
        <w:rPr>
          <w:rFonts w:eastAsia="Times New Roman"/>
          <w:b w:val="0"/>
          <w:bCs/>
        </w:rPr>
        <w:t>.</w:t>
      </w:r>
    </w:p>
    <w:p w14:paraId="4C26FBE6" w14:textId="226188FC" w:rsidR="00812790" w:rsidRPr="00501F25" w:rsidRDefault="00812790" w:rsidP="00812790">
      <w:pPr>
        <w:pStyle w:val="FirstLevel"/>
        <w:rPr>
          <w:b w:val="0"/>
          <w:bCs/>
        </w:rPr>
      </w:pPr>
    </w:p>
    <w:p w14:paraId="1ABF3F88" w14:textId="07542C2E" w:rsidR="003B6AF9" w:rsidRPr="00501F25" w:rsidRDefault="00EF6863" w:rsidP="003B6AF9">
      <w:pPr>
        <w:pStyle w:val="FirstLevel"/>
        <w:rPr>
          <w:rFonts w:eastAsia="Times New Roman"/>
          <w:b w:val="0"/>
          <w:bCs/>
        </w:rPr>
      </w:pPr>
      <w:r w:rsidRPr="00501F25">
        <w:t>Biologist (Mammal Expert)</w:t>
      </w:r>
      <w:r w:rsidR="003B6AF9" w:rsidRPr="00501F25">
        <w:t xml:space="preserve">; </w:t>
      </w:r>
      <w:r w:rsidR="003B6AF9" w:rsidRPr="00501F25">
        <w:rPr>
          <w:b w:val="0"/>
          <w:bCs/>
        </w:rPr>
        <w:t>with a bachelor</w:t>
      </w:r>
      <w:r w:rsidR="00A613B9" w:rsidRPr="00501F25">
        <w:rPr>
          <w:b w:val="0"/>
          <w:bCs/>
        </w:rPr>
        <w:t>’s</w:t>
      </w:r>
      <w:r w:rsidR="003B6AF9" w:rsidRPr="00501F25">
        <w:rPr>
          <w:b w:val="0"/>
          <w:bCs/>
        </w:rPr>
        <w:t xml:space="preserve"> d</w:t>
      </w:r>
      <w:r w:rsidR="003B6AF9" w:rsidRPr="00501F25">
        <w:rPr>
          <w:rFonts w:eastAsia="Times New Roman"/>
          <w:b w:val="0"/>
          <w:bCs/>
        </w:rPr>
        <w:t>egree in biology, higher degrees such as master’s, PhD or above. At least 15 years of experience in preparing baseline analysis reports and ESIA</w:t>
      </w:r>
      <w:r w:rsidR="00453F9A" w:rsidRPr="00501F25">
        <w:rPr>
          <w:rFonts w:eastAsia="Times New Roman"/>
          <w:b w:val="0"/>
          <w:bCs/>
        </w:rPr>
        <w:t>, critical habitat assessment, biodiversity management plans</w:t>
      </w:r>
      <w:r w:rsidR="003B6AF9" w:rsidRPr="00501F25">
        <w:rPr>
          <w:rFonts w:eastAsia="Times New Roman"/>
          <w:b w:val="0"/>
          <w:bCs/>
        </w:rPr>
        <w:t xml:space="preserve"> with full experience on the international standards of IFIs/ECAs such as Equator Principles, IFC Guidelines and Performance Standards, World Bank ESF&amp;ESSs</w:t>
      </w:r>
      <w:r w:rsidR="003B6AF9" w:rsidRPr="00501F25">
        <w:rPr>
          <w:b w:val="0"/>
          <w:bCs/>
        </w:rPr>
        <w:t>, EBRD PRs</w:t>
      </w:r>
      <w:r w:rsidR="003B6AF9" w:rsidRPr="00501F25">
        <w:rPr>
          <w:rFonts w:eastAsia="Times New Roman"/>
          <w:b w:val="0"/>
          <w:bCs/>
        </w:rPr>
        <w:t>.</w:t>
      </w:r>
    </w:p>
    <w:p w14:paraId="1BA5A7BE" w14:textId="77777777" w:rsidR="00812790" w:rsidRPr="00501F25" w:rsidRDefault="00812790" w:rsidP="00812790">
      <w:pPr>
        <w:pStyle w:val="FirstLevel"/>
        <w:rPr>
          <w:b w:val="0"/>
          <w:bCs/>
        </w:rPr>
      </w:pPr>
    </w:p>
    <w:p w14:paraId="62EA1613" w14:textId="432F9A68" w:rsidR="003B6AF9" w:rsidRPr="00501F25" w:rsidRDefault="00E21CFF" w:rsidP="003B6AF9">
      <w:pPr>
        <w:pStyle w:val="FirstLevel"/>
        <w:rPr>
          <w:rFonts w:eastAsia="Times New Roman"/>
          <w:b w:val="0"/>
          <w:bCs/>
        </w:rPr>
      </w:pPr>
      <w:r w:rsidRPr="00501F25">
        <w:t>Biologist (</w:t>
      </w:r>
      <w:proofErr w:type="spellStart"/>
      <w:r w:rsidRPr="00501F25">
        <w:t>Enthomologist</w:t>
      </w:r>
      <w:proofErr w:type="spellEnd"/>
      <w:r w:rsidRPr="00501F25">
        <w:t>)</w:t>
      </w:r>
      <w:r w:rsidR="003B6AF9" w:rsidRPr="00501F25">
        <w:t xml:space="preserve">; </w:t>
      </w:r>
      <w:r w:rsidR="003B6AF9" w:rsidRPr="00501F25">
        <w:rPr>
          <w:b w:val="0"/>
          <w:bCs/>
        </w:rPr>
        <w:t>with a bachelor</w:t>
      </w:r>
      <w:r w:rsidR="00A613B9" w:rsidRPr="00501F25">
        <w:rPr>
          <w:b w:val="0"/>
          <w:bCs/>
        </w:rPr>
        <w:t>’s</w:t>
      </w:r>
      <w:r w:rsidR="003B6AF9" w:rsidRPr="00501F25">
        <w:rPr>
          <w:b w:val="0"/>
          <w:bCs/>
        </w:rPr>
        <w:t xml:space="preserve"> d</w:t>
      </w:r>
      <w:r w:rsidR="003B6AF9" w:rsidRPr="00501F25">
        <w:rPr>
          <w:rFonts w:eastAsia="Times New Roman"/>
          <w:b w:val="0"/>
          <w:bCs/>
        </w:rPr>
        <w:t>egree in biology, higher degrees such as master’s, PhD or above. At least 15 years of experience in preparing baseline analysis reports and ESIA</w:t>
      </w:r>
      <w:r w:rsidR="00453F9A" w:rsidRPr="00501F25">
        <w:rPr>
          <w:rFonts w:eastAsia="Times New Roman"/>
          <w:b w:val="0"/>
          <w:bCs/>
        </w:rPr>
        <w:t>, critical habitat assessment, biodiversity management plans</w:t>
      </w:r>
      <w:r w:rsidR="003B6AF9" w:rsidRPr="00501F25">
        <w:rPr>
          <w:rFonts w:eastAsia="Times New Roman"/>
          <w:b w:val="0"/>
          <w:bCs/>
        </w:rPr>
        <w:t xml:space="preserve"> with full experience on the international standards of IFIs/ECAs such as Equator Principles, IFC Guidelines and Performance Standards, World Bank ESF&amp;ESSs</w:t>
      </w:r>
      <w:r w:rsidR="003B6AF9" w:rsidRPr="00501F25">
        <w:rPr>
          <w:b w:val="0"/>
          <w:bCs/>
        </w:rPr>
        <w:t>, EBRD PRs</w:t>
      </w:r>
      <w:r w:rsidR="003B6AF9" w:rsidRPr="00501F25">
        <w:rPr>
          <w:rFonts w:eastAsia="Times New Roman"/>
          <w:b w:val="0"/>
          <w:bCs/>
        </w:rPr>
        <w:t>.</w:t>
      </w:r>
    </w:p>
    <w:p w14:paraId="2F4BA2EF" w14:textId="77777777" w:rsidR="00812790" w:rsidRPr="00501F25" w:rsidRDefault="00812790" w:rsidP="00A639DC">
      <w:pPr>
        <w:pStyle w:val="FirstLevel"/>
        <w:rPr>
          <w:b w:val="0"/>
          <w:bCs/>
        </w:rPr>
      </w:pPr>
    </w:p>
    <w:p w14:paraId="2B49A8D7" w14:textId="14435C61" w:rsidR="003B6AF9" w:rsidRPr="00501F25" w:rsidRDefault="004C03FC" w:rsidP="003B6AF9">
      <w:pPr>
        <w:pStyle w:val="FirstLevel"/>
        <w:rPr>
          <w:rFonts w:eastAsia="Times New Roman"/>
          <w:b w:val="0"/>
          <w:bCs/>
        </w:rPr>
      </w:pPr>
      <w:r w:rsidRPr="00501F25">
        <w:t>Biologist (</w:t>
      </w:r>
      <w:proofErr w:type="spellStart"/>
      <w:r w:rsidRPr="00501F25">
        <w:t>Herpethologist</w:t>
      </w:r>
      <w:proofErr w:type="spellEnd"/>
      <w:r w:rsidRPr="00501F25">
        <w:t>)</w:t>
      </w:r>
      <w:r w:rsidR="003B6AF9" w:rsidRPr="00501F25">
        <w:t xml:space="preserve">; </w:t>
      </w:r>
      <w:r w:rsidR="003B6AF9" w:rsidRPr="00501F25">
        <w:rPr>
          <w:b w:val="0"/>
          <w:bCs/>
        </w:rPr>
        <w:t>with a bachelor</w:t>
      </w:r>
      <w:r w:rsidR="00A613B9" w:rsidRPr="00501F25">
        <w:rPr>
          <w:b w:val="0"/>
          <w:bCs/>
        </w:rPr>
        <w:t>’s</w:t>
      </w:r>
      <w:r w:rsidR="003B6AF9" w:rsidRPr="00501F25">
        <w:rPr>
          <w:b w:val="0"/>
          <w:bCs/>
        </w:rPr>
        <w:t xml:space="preserve"> d</w:t>
      </w:r>
      <w:r w:rsidR="003B6AF9" w:rsidRPr="00501F25">
        <w:rPr>
          <w:rFonts w:eastAsia="Times New Roman"/>
          <w:b w:val="0"/>
          <w:bCs/>
        </w:rPr>
        <w:t>egree in biology, higher degrees such as master’s, PhD or above. At least 15 years of experience in preparing baseline analysis reports and ESIA</w:t>
      </w:r>
      <w:r w:rsidR="00453F9A" w:rsidRPr="00501F25">
        <w:rPr>
          <w:rFonts w:eastAsia="Times New Roman"/>
          <w:b w:val="0"/>
          <w:bCs/>
        </w:rPr>
        <w:t>, critical habitat assessment, biodiversity management plans</w:t>
      </w:r>
      <w:r w:rsidR="003B6AF9" w:rsidRPr="00501F25">
        <w:rPr>
          <w:rFonts w:eastAsia="Times New Roman"/>
          <w:b w:val="0"/>
          <w:bCs/>
        </w:rPr>
        <w:t xml:space="preserve"> with full experience on the international standards of IFIs/ECAs such as Equator Principles, IFC Guidelines and Performance Standards, World Bank ESF&amp;ESSs</w:t>
      </w:r>
      <w:r w:rsidR="003B6AF9" w:rsidRPr="00501F25">
        <w:rPr>
          <w:b w:val="0"/>
          <w:bCs/>
        </w:rPr>
        <w:t>, EBRD PRs</w:t>
      </w:r>
      <w:r w:rsidR="003B6AF9" w:rsidRPr="00501F25">
        <w:rPr>
          <w:rFonts w:eastAsia="Times New Roman"/>
          <w:b w:val="0"/>
          <w:bCs/>
        </w:rPr>
        <w:t>.</w:t>
      </w:r>
    </w:p>
    <w:p w14:paraId="08CAA4F0" w14:textId="77777777" w:rsidR="00812790" w:rsidRPr="00501F25" w:rsidRDefault="00812790" w:rsidP="00812790">
      <w:pPr>
        <w:pStyle w:val="FirstLevel"/>
        <w:rPr>
          <w:b w:val="0"/>
          <w:bCs/>
        </w:rPr>
      </w:pPr>
    </w:p>
    <w:p w14:paraId="64C77194" w14:textId="62F16D96" w:rsidR="003B6AF9" w:rsidRPr="00501F25" w:rsidRDefault="004C03FC" w:rsidP="003B6AF9">
      <w:pPr>
        <w:pStyle w:val="FirstLevel"/>
        <w:rPr>
          <w:rFonts w:eastAsia="Times New Roman"/>
          <w:b w:val="0"/>
          <w:bCs/>
        </w:rPr>
      </w:pPr>
      <w:r w:rsidRPr="00501F25">
        <w:t>Biologist (</w:t>
      </w:r>
      <w:proofErr w:type="spellStart"/>
      <w:r w:rsidRPr="00501F25">
        <w:t>Ornitologist</w:t>
      </w:r>
      <w:proofErr w:type="spellEnd"/>
      <w:r w:rsidRPr="00501F25">
        <w:t>)</w:t>
      </w:r>
      <w:r w:rsidR="003B6AF9" w:rsidRPr="00501F25">
        <w:t xml:space="preserve">; </w:t>
      </w:r>
      <w:r w:rsidR="003B6AF9" w:rsidRPr="00501F25">
        <w:rPr>
          <w:b w:val="0"/>
          <w:bCs/>
        </w:rPr>
        <w:t>with a bachelor</w:t>
      </w:r>
      <w:r w:rsidR="00A613B9" w:rsidRPr="00501F25">
        <w:rPr>
          <w:b w:val="0"/>
          <w:bCs/>
        </w:rPr>
        <w:t>’s</w:t>
      </w:r>
      <w:r w:rsidR="003B6AF9" w:rsidRPr="00501F25">
        <w:rPr>
          <w:b w:val="0"/>
          <w:bCs/>
        </w:rPr>
        <w:t xml:space="preserve"> d</w:t>
      </w:r>
      <w:r w:rsidR="003B6AF9" w:rsidRPr="00501F25">
        <w:rPr>
          <w:rFonts w:eastAsia="Times New Roman"/>
          <w:b w:val="0"/>
          <w:bCs/>
        </w:rPr>
        <w:t>egree in biology, higher degrees such as master’s, PhD or above. At least 15 years of experience in preparing baseline analysis reports and ESIA</w:t>
      </w:r>
      <w:r w:rsidR="00453F9A" w:rsidRPr="00501F25">
        <w:rPr>
          <w:rFonts w:eastAsia="Times New Roman"/>
          <w:b w:val="0"/>
          <w:bCs/>
        </w:rPr>
        <w:t>, critical habitat assessment, biodiversity management plans</w:t>
      </w:r>
      <w:r w:rsidR="003B6AF9" w:rsidRPr="00501F25">
        <w:rPr>
          <w:rFonts w:eastAsia="Times New Roman"/>
          <w:b w:val="0"/>
          <w:bCs/>
        </w:rPr>
        <w:t xml:space="preserve"> with full experience on the international standards of IFIs/ECAs such as Equator Principles, IFC Guidelines and Performance Standards, World Bank ESF&amp;ESSs</w:t>
      </w:r>
      <w:r w:rsidR="003B6AF9" w:rsidRPr="00501F25">
        <w:rPr>
          <w:b w:val="0"/>
          <w:bCs/>
        </w:rPr>
        <w:t>, EBRD PRs</w:t>
      </w:r>
      <w:r w:rsidR="003B6AF9" w:rsidRPr="00501F25">
        <w:rPr>
          <w:rFonts w:eastAsia="Times New Roman"/>
          <w:b w:val="0"/>
          <w:bCs/>
        </w:rPr>
        <w:t>.</w:t>
      </w:r>
    </w:p>
    <w:p w14:paraId="140DC81F" w14:textId="77777777" w:rsidR="00812790" w:rsidRPr="00501F25" w:rsidRDefault="00812790" w:rsidP="00812790">
      <w:pPr>
        <w:pStyle w:val="FirstLevel"/>
        <w:rPr>
          <w:b w:val="0"/>
          <w:bCs/>
        </w:rPr>
      </w:pPr>
    </w:p>
    <w:p w14:paraId="52BF1798" w14:textId="6305F68C" w:rsidR="00453F9A" w:rsidRPr="00501F25" w:rsidRDefault="004C03FC" w:rsidP="00453F9A">
      <w:pPr>
        <w:pStyle w:val="FirstLevel"/>
        <w:rPr>
          <w:rFonts w:eastAsia="Times New Roman"/>
          <w:b w:val="0"/>
          <w:bCs/>
        </w:rPr>
      </w:pPr>
      <w:r w:rsidRPr="00501F25">
        <w:t>Senior Geological Engineer</w:t>
      </w:r>
      <w:r w:rsidR="00453F9A" w:rsidRPr="00501F25">
        <w:t xml:space="preserve">; </w:t>
      </w:r>
      <w:r w:rsidR="00453F9A" w:rsidRPr="00501F25">
        <w:rPr>
          <w:b w:val="0"/>
          <w:bCs/>
        </w:rPr>
        <w:t>with a bachelor</w:t>
      </w:r>
      <w:r w:rsidR="00A613B9" w:rsidRPr="00501F25">
        <w:rPr>
          <w:b w:val="0"/>
          <w:bCs/>
        </w:rPr>
        <w:t>’s</w:t>
      </w:r>
      <w:r w:rsidR="00453F9A" w:rsidRPr="00501F25">
        <w:rPr>
          <w:b w:val="0"/>
          <w:bCs/>
        </w:rPr>
        <w:t xml:space="preserve"> d</w:t>
      </w:r>
      <w:r w:rsidR="00453F9A" w:rsidRPr="00501F25">
        <w:rPr>
          <w:rFonts w:eastAsia="Times New Roman"/>
          <w:b w:val="0"/>
          <w:bCs/>
        </w:rPr>
        <w:t>egree or master’s degree in a geological engineering or science subject. At least 15 years of experience in ESIA preparation with full experience on the international standards of IFIs/ECAs such as Equator Principles, IFC Guidelines and Performance Standards, World Bank ESF&amp;ESSs</w:t>
      </w:r>
      <w:r w:rsidR="00453F9A" w:rsidRPr="00501F25">
        <w:rPr>
          <w:b w:val="0"/>
          <w:bCs/>
        </w:rPr>
        <w:t>, EBRD PRs</w:t>
      </w:r>
      <w:r w:rsidR="00453F9A" w:rsidRPr="00501F25">
        <w:rPr>
          <w:rFonts w:eastAsia="Times New Roman"/>
          <w:b w:val="0"/>
          <w:bCs/>
        </w:rPr>
        <w:t xml:space="preserve">. 10 years’ Environmental impact assessment management experience in linear projects is a must. </w:t>
      </w:r>
    </w:p>
    <w:p w14:paraId="05B5539E" w14:textId="77777777" w:rsidR="00AE236C" w:rsidRPr="00501F25" w:rsidRDefault="00AE236C" w:rsidP="00453F9A">
      <w:pPr>
        <w:pStyle w:val="FirstLevel"/>
        <w:rPr>
          <w:rFonts w:eastAsia="Times New Roman"/>
          <w:b w:val="0"/>
          <w:bCs/>
        </w:rPr>
      </w:pPr>
    </w:p>
    <w:p w14:paraId="7665B4C5" w14:textId="0313B462" w:rsidR="005A7931" w:rsidRPr="00501F25" w:rsidRDefault="00AE236C" w:rsidP="005A7931">
      <w:pPr>
        <w:pStyle w:val="FirstLevel"/>
        <w:rPr>
          <w:rFonts w:eastAsia="Times New Roman"/>
          <w:b w:val="0"/>
          <w:bCs/>
        </w:rPr>
      </w:pPr>
      <w:r w:rsidRPr="00501F25">
        <w:rPr>
          <w:rFonts w:eastAsia="Times New Roman"/>
          <w:b w:val="0"/>
          <w:bCs/>
        </w:rPr>
        <w:t xml:space="preserve">Noise Expert; </w:t>
      </w:r>
      <w:r w:rsidR="00C75C0B" w:rsidRPr="00501F25">
        <w:rPr>
          <w:rFonts w:eastAsia="Times New Roman"/>
          <w:b w:val="0"/>
          <w:bCs/>
        </w:rPr>
        <w:t xml:space="preserve">with a bachelor’s degree or master’s degree in mechanical engineering or </w:t>
      </w:r>
      <w:r w:rsidR="00870B31" w:rsidRPr="00501F25">
        <w:rPr>
          <w:rFonts w:eastAsia="Times New Roman"/>
          <w:b w:val="0"/>
          <w:bCs/>
        </w:rPr>
        <w:t>other</w:t>
      </w:r>
      <w:r w:rsidR="00283B67" w:rsidRPr="00501F25">
        <w:rPr>
          <w:rFonts w:eastAsia="Times New Roman"/>
          <w:b w:val="0"/>
          <w:bCs/>
        </w:rPr>
        <w:t xml:space="preserve"> relevant engineering background and </w:t>
      </w:r>
      <w:r w:rsidR="006A0F2B" w:rsidRPr="00501F25">
        <w:rPr>
          <w:rFonts w:eastAsia="Times New Roman"/>
          <w:b w:val="0"/>
          <w:bCs/>
        </w:rPr>
        <w:t>with specific expertise on noise</w:t>
      </w:r>
      <w:r w:rsidR="00DD2085" w:rsidRPr="00501F25">
        <w:rPr>
          <w:rFonts w:eastAsia="Times New Roman"/>
          <w:b w:val="0"/>
          <w:bCs/>
        </w:rPr>
        <w:t>, especially hav</w:t>
      </w:r>
      <w:r w:rsidR="007B2D0B" w:rsidRPr="00501F25">
        <w:rPr>
          <w:rFonts w:eastAsia="Times New Roman"/>
          <w:b w:val="0"/>
          <w:bCs/>
        </w:rPr>
        <w:t>ing</w:t>
      </w:r>
      <w:r w:rsidR="00DD2085" w:rsidRPr="00501F25">
        <w:rPr>
          <w:rFonts w:eastAsia="Times New Roman"/>
          <w:b w:val="0"/>
          <w:bCs/>
        </w:rPr>
        <w:t xml:space="preserve"> </w:t>
      </w:r>
      <w:r w:rsidR="005A6A6E" w:rsidRPr="00501F25">
        <w:rPr>
          <w:rFonts w:eastAsia="Times New Roman"/>
          <w:b w:val="0"/>
          <w:bCs/>
        </w:rPr>
        <w:lastRenderedPageBreak/>
        <w:t xml:space="preserve">competency and </w:t>
      </w:r>
      <w:r w:rsidR="00DD2085" w:rsidRPr="00501F25">
        <w:rPr>
          <w:rFonts w:eastAsia="Times New Roman"/>
          <w:b w:val="0"/>
          <w:bCs/>
        </w:rPr>
        <w:t>experience</w:t>
      </w:r>
      <w:r w:rsidR="008E2627" w:rsidRPr="00501F25">
        <w:rPr>
          <w:rFonts w:eastAsia="Times New Roman"/>
          <w:b w:val="0"/>
          <w:bCs/>
        </w:rPr>
        <w:t xml:space="preserve"> </w:t>
      </w:r>
      <w:r w:rsidR="00DD2085" w:rsidRPr="00501F25">
        <w:rPr>
          <w:rFonts w:eastAsia="Times New Roman"/>
          <w:b w:val="0"/>
          <w:bCs/>
        </w:rPr>
        <w:t>in noise modelling</w:t>
      </w:r>
      <w:r w:rsidR="00525C6F" w:rsidRPr="00501F25">
        <w:rPr>
          <w:rFonts w:eastAsia="Times New Roman"/>
          <w:b w:val="0"/>
          <w:bCs/>
        </w:rPr>
        <w:t xml:space="preserve"> in environmental impact assessments.</w:t>
      </w:r>
      <w:r w:rsidR="005A7931" w:rsidRPr="00501F25">
        <w:rPr>
          <w:rFonts w:eastAsia="Times New Roman"/>
          <w:b w:val="0"/>
          <w:bCs/>
        </w:rPr>
        <w:t xml:space="preserve"> At least 1</w:t>
      </w:r>
      <w:r w:rsidR="00525C6F" w:rsidRPr="00501F25">
        <w:rPr>
          <w:rFonts w:eastAsia="Times New Roman"/>
          <w:b w:val="0"/>
          <w:bCs/>
        </w:rPr>
        <w:t>0</w:t>
      </w:r>
      <w:r w:rsidR="005A7931" w:rsidRPr="00501F25">
        <w:rPr>
          <w:rFonts w:eastAsia="Times New Roman"/>
          <w:b w:val="0"/>
          <w:bCs/>
        </w:rPr>
        <w:t xml:space="preserve"> years of experience in ESIA preparation with full experience on the international standards of IFIs/ECAs such as Equator Principles, IFC Guidelines and Performance Standards, World Bank ESF&amp;ESSs</w:t>
      </w:r>
      <w:r w:rsidR="005A7931" w:rsidRPr="00501F25">
        <w:rPr>
          <w:b w:val="0"/>
          <w:bCs/>
        </w:rPr>
        <w:t>, EBRD PRs</w:t>
      </w:r>
      <w:r w:rsidR="005A7931" w:rsidRPr="00501F25">
        <w:rPr>
          <w:rFonts w:eastAsia="Times New Roman"/>
          <w:b w:val="0"/>
          <w:bCs/>
        </w:rPr>
        <w:t>.</w:t>
      </w:r>
    </w:p>
    <w:p w14:paraId="6A3DF330" w14:textId="07F90846" w:rsidR="004C03FC" w:rsidRPr="00501F25" w:rsidRDefault="004C03FC" w:rsidP="00A639DC">
      <w:pPr>
        <w:pStyle w:val="FirstLevel"/>
      </w:pPr>
    </w:p>
    <w:p w14:paraId="2DB05354" w14:textId="2CF3862A" w:rsidR="00337579" w:rsidRPr="00501F25" w:rsidRDefault="004C03FC" w:rsidP="00337579">
      <w:pPr>
        <w:pStyle w:val="FirstLevel"/>
        <w:rPr>
          <w:b w:val="0"/>
          <w:bCs/>
        </w:rPr>
      </w:pPr>
      <w:r w:rsidRPr="00501F25">
        <w:t>GIS Expert</w:t>
      </w:r>
      <w:r w:rsidR="00337579" w:rsidRPr="00501F25">
        <w:t xml:space="preserve">; </w:t>
      </w:r>
      <w:r w:rsidR="00337579" w:rsidRPr="00501F25">
        <w:rPr>
          <w:b w:val="0"/>
          <w:bCs/>
        </w:rPr>
        <w:t xml:space="preserve">with a </w:t>
      </w:r>
      <w:r w:rsidR="00A613B9" w:rsidRPr="00501F25">
        <w:rPr>
          <w:b w:val="0"/>
          <w:bCs/>
        </w:rPr>
        <w:t>b</w:t>
      </w:r>
      <w:r w:rsidR="005C7253" w:rsidRPr="00501F25">
        <w:rPr>
          <w:b w:val="0"/>
          <w:bCs/>
        </w:rPr>
        <w:t>achelor</w:t>
      </w:r>
      <w:r w:rsidR="00A613B9" w:rsidRPr="00501F25">
        <w:rPr>
          <w:b w:val="0"/>
          <w:bCs/>
        </w:rPr>
        <w:t>’s</w:t>
      </w:r>
      <w:r w:rsidR="00337579" w:rsidRPr="00501F25">
        <w:rPr>
          <w:b w:val="0"/>
          <w:bCs/>
        </w:rPr>
        <w:t xml:space="preserve"> d</w:t>
      </w:r>
      <w:r w:rsidR="00337579" w:rsidRPr="00501F25">
        <w:rPr>
          <w:rFonts w:eastAsia="Times New Roman"/>
          <w:b w:val="0"/>
          <w:bCs/>
        </w:rPr>
        <w:t>egree or master’s degree in a geological</w:t>
      </w:r>
      <w:r w:rsidR="00360DE1" w:rsidRPr="00501F25">
        <w:rPr>
          <w:rFonts w:eastAsia="Times New Roman"/>
          <w:b w:val="0"/>
          <w:bCs/>
        </w:rPr>
        <w:t>, environmental</w:t>
      </w:r>
      <w:r w:rsidR="00337579" w:rsidRPr="00501F25">
        <w:rPr>
          <w:rFonts w:eastAsia="Times New Roman"/>
          <w:b w:val="0"/>
          <w:bCs/>
        </w:rPr>
        <w:t xml:space="preserve"> engineering</w:t>
      </w:r>
      <w:r w:rsidR="00C74ED0" w:rsidRPr="00501F25">
        <w:rPr>
          <w:rFonts w:eastAsia="Times New Roman"/>
          <w:b w:val="0"/>
          <w:bCs/>
        </w:rPr>
        <w:t>, geod</w:t>
      </w:r>
      <w:r w:rsidR="00A511CF" w:rsidRPr="00501F25">
        <w:rPr>
          <w:rFonts w:eastAsia="Times New Roman"/>
          <w:b w:val="0"/>
          <w:bCs/>
        </w:rPr>
        <w:t>esy</w:t>
      </w:r>
      <w:r w:rsidR="00337579" w:rsidRPr="00501F25">
        <w:rPr>
          <w:rFonts w:eastAsia="Times New Roman"/>
          <w:b w:val="0"/>
          <w:bCs/>
        </w:rPr>
        <w:t xml:space="preserve"> </w:t>
      </w:r>
      <w:r w:rsidR="000675EB" w:rsidRPr="00501F25">
        <w:rPr>
          <w:rFonts w:eastAsia="Times New Roman"/>
          <w:b w:val="0"/>
          <w:bCs/>
        </w:rPr>
        <w:t xml:space="preserve">engineer </w:t>
      </w:r>
      <w:r w:rsidR="00337579" w:rsidRPr="00501F25">
        <w:rPr>
          <w:rFonts w:eastAsia="Times New Roman"/>
          <w:b w:val="0"/>
          <w:bCs/>
        </w:rPr>
        <w:t>or any other relevant subject. At least 15 years of experience in ESIA preparation with full experience on the international standards of IFIs/ECAs such as Equator Principles, IFC Guidelines and Performance Standards, World Bank ESF&amp;ESSs</w:t>
      </w:r>
      <w:r w:rsidR="00337579" w:rsidRPr="00501F25">
        <w:rPr>
          <w:b w:val="0"/>
          <w:bCs/>
        </w:rPr>
        <w:t>, EBRD PRs</w:t>
      </w:r>
      <w:r w:rsidR="00337579" w:rsidRPr="00501F25">
        <w:rPr>
          <w:rFonts w:eastAsia="Times New Roman"/>
          <w:b w:val="0"/>
          <w:bCs/>
        </w:rPr>
        <w:t xml:space="preserve">. 10 years’ Environmental impact assessment management experience in linear projects is a must. </w:t>
      </w:r>
    </w:p>
    <w:p w14:paraId="0217A1A8" w14:textId="77777777" w:rsidR="00812790" w:rsidRPr="00501F25" w:rsidRDefault="00812790" w:rsidP="00812790">
      <w:pPr>
        <w:pStyle w:val="FirstLevel"/>
        <w:rPr>
          <w:b w:val="0"/>
          <w:bCs/>
        </w:rPr>
      </w:pPr>
    </w:p>
    <w:p w14:paraId="4BD06127" w14:textId="570FBE7A" w:rsidR="003E008B" w:rsidRPr="00501F25" w:rsidRDefault="00D677D1" w:rsidP="003E008B">
      <w:pPr>
        <w:pStyle w:val="FirstLevel"/>
        <w:rPr>
          <w:b w:val="0"/>
          <w:bCs/>
        </w:rPr>
      </w:pPr>
      <w:r w:rsidRPr="00501F25">
        <w:t>Soil Expert</w:t>
      </w:r>
      <w:r w:rsidR="00360DE1" w:rsidRPr="00501F25">
        <w:t xml:space="preserve">; </w:t>
      </w:r>
      <w:r w:rsidR="003E008B" w:rsidRPr="00501F25">
        <w:rPr>
          <w:b w:val="0"/>
          <w:bCs/>
        </w:rPr>
        <w:t xml:space="preserve">with a </w:t>
      </w:r>
      <w:r w:rsidR="00A613B9" w:rsidRPr="00501F25">
        <w:rPr>
          <w:b w:val="0"/>
          <w:bCs/>
        </w:rPr>
        <w:t>b</w:t>
      </w:r>
      <w:r w:rsidR="005C7253" w:rsidRPr="00501F25">
        <w:rPr>
          <w:b w:val="0"/>
          <w:bCs/>
        </w:rPr>
        <w:t>achelor</w:t>
      </w:r>
      <w:r w:rsidR="00A613B9" w:rsidRPr="00501F25">
        <w:rPr>
          <w:b w:val="0"/>
          <w:bCs/>
        </w:rPr>
        <w:t>’s</w:t>
      </w:r>
      <w:r w:rsidR="003E008B" w:rsidRPr="00501F25">
        <w:rPr>
          <w:b w:val="0"/>
          <w:bCs/>
        </w:rPr>
        <w:t xml:space="preserve"> d</w:t>
      </w:r>
      <w:r w:rsidR="003E008B" w:rsidRPr="00501F25">
        <w:rPr>
          <w:rFonts w:eastAsia="Times New Roman"/>
          <w:b w:val="0"/>
          <w:bCs/>
        </w:rPr>
        <w:t>egree or master’s degree in a geological, environmental engineering</w:t>
      </w:r>
      <w:r w:rsidR="000675EB" w:rsidRPr="00501F25">
        <w:rPr>
          <w:rFonts w:eastAsia="Times New Roman"/>
          <w:b w:val="0"/>
          <w:bCs/>
        </w:rPr>
        <w:t>, agricultural engineer</w:t>
      </w:r>
      <w:r w:rsidR="00591EAE" w:rsidRPr="00501F25">
        <w:rPr>
          <w:rFonts w:eastAsia="Times New Roman"/>
          <w:b w:val="0"/>
          <w:bCs/>
        </w:rPr>
        <w:t>, civil engineer, mining engineer</w:t>
      </w:r>
      <w:r w:rsidR="003E008B" w:rsidRPr="00501F25">
        <w:rPr>
          <w:rFonts w:eastAsia="Times New Roman"/>
          <w:b w:val="0"/>
          <w:bCs/>
        </w:rPr>
        <w:t xml:space="preserve"> or any other relevant subject. At least 15 years of experience in ESIA preparation with full experience on the international standards of IFIs/ECAs such as Equator Principles, IFC Guidelines and Performance Standards, World Bank ESF&amp;ESSs</w:t>
      </w:r>
      <w:r w:rsidR="003E008B" w:rsidRPr="00501F25">
        <w:rPr>
          <w:b w:val="0"/>
          <w:bCs/>
        </w:rPr>
        <w:t>, EBRD PRs</w:t>
      </w:r>
      <w:r w:rsidR="003E008B" w:rsidRPr="00501F25">
        <w:rPr>
          <w:rFonts w:eastAsia="Times New Roman"/>
          <w:b w:val="0"/>
          <w:bCs/>
        </w:rPr>
        <w:t xml:space="preserve">. 10 years’ Environmental impact assessment management experience in linear projects is a must. </w:t>
      </w:r>
    </w:p>
    <w:p w14:paraId="4AD269D1" w14:textId="77777777" w:rsidR="00812790" w:rsidRPr="00501F25" w:rsidRDefault="00812790" w:rsidP="00812790">
      <w:pPr>
        <w:pStyle w:val="FirstLevel"/>
        <w:rPr>
          <w:b w:val="0"/>
          <w:bCs/>
        </w:rPr>
      </w:pPr>
    </w:p>
    <w:p w14:paraId="7711D835" w14:textId="545D988B" w:rsidR="00812790" w:rsidRPr="00501F25" w:rsidRDefault="00D677D1" w:rsidP="00812790">
      <w:pPr>
        <w:pStyle w:val="FirstLevel"/>
        <w:rPr>
          <w:rFonts w:eastAsia="Times New Roman"/>
          <w:b w:val="0"/>
          <w:bCs/>
        </w:rPr>
      </w:pPr>
      <w:r w:rsidRPr="00501F25">
        <w:t>Archaeologist</w:t>
      </w:r>
      <w:r w:rsidR="008B4C37" w:rsidRPr="00501F25">
        <w:t xml:space="preserve">; </w:t>
      </w:r>
      <w:r w:rsidR="00A613B9" w:rsidRPr="00501F25">
        <w:rPr>
          <w:b w:val="0"/>
          <w:bCs/>
        </w:rPr>
        <w:t>with</w:t>
      </w:r>
      <w:r w:rsidR="00A613B9" w:rsidRPr="00501F25">
        <w:t xml:space="preserve"> </w:t>
      </w:r>
      <w:r w:rsidR="00A613B9" w:rsidRPr="00501F25">
        <w:rPr>
          <w:b w:val="0"/>
          <w:bCs/>
        </w:rPr>
        <w:t>a bachelor’s</w:t>
      </w:r>
      <w:r w:rsidR="008B4C37" w:rsidRPr="00501F25">
        <w:rPr>
          <w:b w:val="0"/>
          <w:bCs/>
        </w:rPr>
        <w:t xml:space="preserve"> degree in archeology or related field is required, with a minimum of 15 years general professional experience</w:t>
      </w:r>
      <w:r w:rsidR="009E500C" w:rsidRPr="00501F25">
        <w:rPr>
          <w:b w:val="0"/>
          <w:bCs/>
        </w:rPr>
        <w:t xml:space="preserve"> and a</w:t>
      </w:r>
      <w:r w:rsidR="009E500C" w:rsidRPr="00501F25">
        <w:rPr>
          <w:rFonts w:eastAsia="Times New Roman"/>
          <w:b w:val="0"/>
          <w:bCs/>
        </w:rPr>
        <w:t>t least 1</w:t>
      </w:r>
      <w:r w:rsidR="008805D0" w:rsidRPr="00501F25">
        <w:rPr>
          <w:rFonts w:eastAsia="Times New Roman"/>
          <w:b w:val="0"/>
          <w:bCs/>
        </w:rPr>
        <w:t>0</w:t>
      </w:r>
      <w:r w:rsidR="009E500C" w:rsidRPr="00501F25">
        <w:rPr>
          <w:rFonts w:eastAsia="Times New Roman"/>
          <w:b w:val="0"/>
          <w:bCs/>
        </w:rPr>
        <w:t xml:space="preserve"> years of experience in preparing baseline analysis reports and ESIA with full experience on the international standards of IFIs/ECAs such as Equator Principles, IFC Guidelines and Performance Standards, World Bank ESF&amp;ESSs</w:t>
      </w:r>
      <w:r w:rsidR="009E500C" w:rsidRPr="00501F25">
        <w:rPr>
          <w:b w:val="0"/>
          <w:bCs/>
        </w:rPr>
        <w:t>, EBRD PRs</w:t>
      </w:r>
      <w:r w:rsidR="009E500C" w:rsidRPr="00501F25">
        <w:rPr>
          <w:rFonts w:eastAsia="Times New Roman"/>
          <w:b w:val="0"/>
          <w:bCs/>
        </w:rPr>
        <w:t>.</w:t>
      </w:r>
    </w:p>
    <w:p w14:paraId="28548AF6" w14:textId="77777777" w:rsidR="008805D0" w:rsidRPr="00501F25" w:rsidRDefault="008805D0" w:rsidP="00812790">
      <w:pPr>
        <w:pStyle w:val="FirstLevel"/>
        <w:rPr>
          <w:b w:val="0"/>
          <w:bCs/>
        </w:rPr>
      </w:pPr>
    </w:p>
    <w:p w14:paraId="7CECA85D" w14:textId="1D7D1575" w:rsidR="00D677D1" w:rsidRPr="00501F25" w:rsidRDefault="00D677D1" w:rsidP="00A639DC">
      <w:pPr>
        <w:pStyle w:val="FirstLevel"/>
        <w:rPr>
          <w:b w:val="0"/>
          <w:bCs/>
        </w:rPr>
      </w:pPr>
      <w:r w:rsidRPr="00501F25">
        <w:t>Social Specialist</w:t>
      </w:r>
      <w:r w:rsidR="00B865FD" w:rsidRPr="00501F25">
        <w:t>;</w:t>
      </w:r>
      <w:r w:rsidR="00B865FD" w:rsidRPr="00501F25">
        <w:rPr>
          <w:b w:val="0"/>
          <w:bCs/>
        </w:rPr>
        <w:t xml:space="preserve"> </w:t>
      </w:r>
      <w:r w:rsidR="00A613B9" w:rsidRPr="00501F25">
        <w:rPr>
          <w:b w:val="0"/>
          <w:bCs/>
        </w:rPr>
        <w:t>with a bachelor’s d</w:t>
      </w:r>
      <w:r w:rsidR="00B865FD" w:rsidRPr="00501F25">
        <w:rPr>
          <w:b w:val="0"/>
          <w:bCs/>
        </w:rPr>
        <w:t xml:space="preserve">egree or </w:t>
      </w:r>
      <w:r w:rsidR="005C7253" w:rsidRPr="00501F25">
        <w:rPr>
          <w:b w:val="0"/>
          <w:bCs/>
        </w:rPr>
        <w:t>master’s degree in social science</w:t>
      </w:r>
      <w:r w:rsidR="00B865FD" w:rsidRPr="00501F25">
        <w:rPr>
          <w:b w:val="0"/>
          <w:bCs/>
        </w:rPr>
        <w:t xml:space="preserve"> subject</w:t>
      </w:r>
      <w:r w:rsidR="00345BDF" w:rsidRPr="00501F25">
        <w:rPr>
          <w:b w:val="0"/>
          <w:bCs/>
        </w:rPr>
        <w:t>.</w:t>
      </w:r>
      <w:r w:rsidR="00B865FD" w:rsidRPr="00501F25">
        <w:rPr>
          <w:b w:val="0"/>
          <w:bCs/>
        </w:rPr>
        <w:t xml:space="preserve"> At least 10 years in the fields of social impact</w:t>
      </w:r>
      <w:r w:rsidR="003D60C5" w:rsidRPr="00501F25">
        <w:rPr>
          <w:b w:val="0"/>
          <w:bCs/>
        </w:rPr>
        <w:t xml:space="preserve"> and risk</w:t>
      </w:r>
      <w:r w:rsidR="00B865FD" w:rsidRPr="00501F25">
        <w:rPr>
          <w:b w:val="0"/>
          <w:bCs/>
        </w:rPr>
        <w:t xml:space="preserve"> assessment, </w:t>
      </w:r>
      <w:r w:rsidR="003D60C5" w:rsidRPr="00501F25">
        <w:rPr>
          <w:b w:val="0"/>
          <w:bCs/>
        </w:rPr>
        <w:t xml:space="preserve">stakeholder consultation, organizing and </w:t>
      </w:r>
      <w:r w:rsidR="00B865FD" w:rsidRPr="00501F25">
        <w:rPr>
          <w:b w:val="0"/>
          <w:bCs/>
        </w:rPr>
        <w:t>conducting social surveys and reporting, preparing resettlement action plans, livelihood restoration plans</w:t>
      </w:r>
      <w:r w:rsidR="003D60C5" w:rsidRPr="00501F25">
        <w:rPr>
          <w:b w:val="0"/>
          <w:bCs/>
        </w:rPr>
        <w:t xml:space="preserve"> and stakeholder engagement plans</w:t>
      </w:r>
      <w:r w:rsidR="00B865FD" w:rsidRPr="00501F25">
        <w:rPr>
          <w:b w:val="0"/>
          <w:bCs/>
        </w:rPr>
        <w:t xml:space="preserve">. At least </w:t>
      </w:r>
      <w:r w:rsidR="003D60C5" w:rsidRPr="00501F25">
        <w:rPr>
          <w:b w:val="0"/>
          <w:bCs/>
        </w:rPr>
        <w:t>two (</w:t>
      </w:r>
      <w:r w:rsidR="00B865FD" w:rsidRPr="00501F25">
        <w:rPr>
          <w:b w:val="0"/>
          <w:bCs/>
        </w:rPr>
        <w:t>2</w:t>
      </w:r>
      <w:r w:rsidR="003D60C5" w:rsidRPr="00501F25">
        <w:rPr>
          <w:b w:val="0"/>
          <w:bCs/>
        </w:rPr>
        <w:t>)</w:t>
      </w:r>
      <w:r w:rsidR="00B865FD" w:rsidRPr="00501F25">
        <w:rPr>
          <w:b w:val="0"/>
          <w:bCs/>
        </w:rPr>
        <w:t xml:space="preserve"> assignments completed that included similar tasks in the related fields with full experience on the international standards of IFIs/ECAs such as Equator Principles, IFC Guidelines and Performance Standards, World Bank ESF&amp;ESSs, EBRD PRs.</w:t>
      </w:r>
    </w:p>
    <w:p w14:paraId="46F2C4EA" w14:textId="77777777" w:rsidR="00083C7A" w:rsidRPr="00501F25" w:rsidRDefault="00083C7A" w:rsidP="00A639DC">
      <w:pPr>
        <w:pStyle w:val="FirstLevel"/>
        <w:rPr>
          <w:b w:val="0"/>
          <w:bCs/>
        </w:rPr>
      </w:pPr>
    </w:p>
    <w:p w14:paraId="352BB257" w14:textId="18E286C6" w:rsidR="00D677D1" w:rsidRPr="00501F25" w:rsidRDefault="00D677D1">
      <w:pPr>
        <w:pStyle w:val="FirstLevel"/>
        <w:rPr>
          <w:b w:val="0"/>
          <w:bCs/>
        </w:rPr>
      </w:pPr>
      <w:r w:rsidRPr="00501F25">
        <w:t>RAP Expert</w:t>
      </w:r>
      <w:r w:rsidR="00083C7A" w:rsidRPr="00501F25">
        <w:t xml:space="preserve">; </w:t>
      </w:r>
      <w:r w:rsidR="00A613B9" w:rsidRPr="00501F25">
        <w:rPr>
          <w:b w:val="0"/>
          <w:bCs/>
        </w:rPr>
        <w:t xml:space="preserve">with a bachelor’s degree or </w:t>
      </w:r>
      <w:r w:rsidR="002B14DC" w:rsidRPr="00501F25">
        <w:rPr>
          <w:b w:val="0"/>
          <w:bCs/>
        </w:rPr>
        <w:t xml:space="preserve">Master’s </w:t>
      </w:r>
      <w:r w:rsidR="00A613B9" w:rsidRPr="00501F25">
        <w:rPr>
          <w:b w:val="0"/>
          <w:bCs/>
        </w:rPr>
        <w:t xml:space="preserve">degree </w:t>
      </w:r>
      <w:r w:rsidR="002B14DC" w:rsidRPr="00501F25">
        <w:rPr>
          <w:b w:val="0"/>
          <w:bCs/>
        </w:rPr>
        <w:t xml:space="preserve">in the social science, e.g. sociology, anthropology, human geography, development economics, or related fields. 10 years’ experience in preparation and implementation of resettlement plans, development of livelihood restoration </w:t>
      </w:r>
      <w:r w:rsidR="003D60C5" w:rsidRPr="00501F25">
        <w:rPr>
          <w:b w:val="0"/>
          <w:bCs/>
        </w:rPr>
        <w:t xml:space="preserve">plans and </w:t>
      </w:r>
      <w:r w:rsidR="002B14DC" w:rsidRPr="00501F25">
        <w:rPr>
          <w:b w:val="0"/>
          <w:bCs/>
        </w:rPr>
        <w:t>measures. Experience in preparation and implementation of land acquisition, and knowledge of national legislation and IFIs</w:t>
      </w:r>
      <w:r w:rsidR="0086761D" w:rsidRPr="00501F25">
        <w:rPr>
          <w:b w:val="0"/>
          <w:bCs/>
        </w:rPr>
        <w:t>’</w:t>
      </w:r>
      <w:r w:rsidR="002B14DC" w:rsidRPr="00501F25">
        <w:rPr>
          <w:b w:val="0"/>
          <w:bCs/>
        </w:rPr>
        <w:t xml:space="preserve"> standards. Planning, implementing and interpreting social surveys. Fundamental knowledge of construction projects and their social and environmental </w:t>
      </w:r>
      <w:r w:rsidR="003D60C5" w:rsidRPr="00501F25">
        <w:rPr>
          <w:b w:val="0"/>
          <w:bCs/>
        </w:rPr>
        <w:t>impacts and risks</w:t>
      </w:r>
      <w:r w:rsidR="002B14DC" w:rsidRPr="00501F25">
        <w:rPr>
          <w:b w:val="0"/>
          <w:bCs/>
        </w:rPr>
        <w:t>. Understanding of environmental and social safeguard of IFIs.</w:t>
      </w:r>
    </w:p>
    <w:p w14:paraId="50C2F3F6" w14:textId="77777777" w:rsidR="00A613B9" w:rsidRPr="00501F25" w:rsidRDefault="00A613B9">
      <w:pPr>
        <w:pStyle w:val="FirstLevel"/>
      </w:pPr>
    </w:p>
    <w:p w14:paraId="2AC357A9" w14:textId="45591C77" w:rsidR="00083C7A" w:rsidRPr="00501F25" w:rsidRDefault="001550CC" w:rsidP="00083C7A">
      <w:pPr>
        <w:pStyle w:val="FirstLevel"/>
        <w:rPr>
          <w:b w:val="0"/>
          <w:bCs/>
        </w:rPr>
      </w:pPr>
      <w:r w:rsidRPr="00501F25">
        <w:t>Statistician/Analyst</w:t>
      </w:r>
      <w:r w:rsidR="00083C7A" w:rsidRPr="00501F25">
        <w:t xml:space="preserve">; </w:t>
      </w:r>
      <w:r w:rsidR="00083C7A" w:rsidRPr="00501F25">
        <w:rPr>
          <w:b w:val="0"/>
          <w:bCs/>
        </w:rPr>
        <w:t>with a bachelor</w:t>
      </w:r>
      <w:r w:rsidR="00A613B9" w:rsidRPr="00501F25">
        <w:rPr>
          <w:b w:val="0"/>
          <w:bCs/>
        </w:rPr>
        <w:t>’s</w:t>
      </w:r>
      <w:r w:rsidR="00083C7A" w:rsidRPr="00501F25">
        <w:rPr>
          <w:b w:val="0"/>
          <w:bCs/>
        </w:rPr>
        <w:t xml:space="preserve"> degree or master’s degree in statistics, mathematics, or similar. 5+ years' experience as a statistical analyst. In-depth knowledge of statistical data modeling software. Ability to spot data trends. Knowledge of data mining and scrubbing. Experience with data visualization tools. Excellent report writing skills.</w:t>
      </w:r>
    </w:p>
    <w:p w14:paraId="66B6145D" w14:textId="77777777" w:rsidR="00083C7A" w:rsidRPr="00501F25" w:rsidRDefault="00083C7A">
      <w:pPr>
        <w:pStyle w:val="FirstLevel"/>
        <w:rPr>
          <w:b w:val="0"/>
          <w:bCs/>
        </w:rPr>
      </w:pPr>
    </w:p>
    <w:p w14:paraId="78B38BBF" w14:textId="0FDD21EA" w:rsidR="00083C7A" w:rsidRPr="00501F25" w:rsidRDefault="001550CC" w:rsidP="00083C7A">
      <w:pPr>
        <w:pStyle w:val="FirstLevel"/>
        <w:rPr>
          <w:b w:val="0"/>
          <w:bCs/>
        </w:rPr>
      </w:pPr>
      <w:r w:rsidRPr="00501F25">
        <w:t>Survey Engineer</w:t>
      </w:r>
      <w:r w:rsidR="00083C7A" w:rsidRPr="00501F25">
        <w:t xml:space="preserve">; </w:t>
      </w:r>
      <w:r w:rsidR="00083C7A" w:rsidRPr="00501F25">
        <w:rPr>
          <w:b w:val="0"/>
          <w:bCs/>
        </w:rPr>
        <w:t xml:space="preserve">with </w:t>
      </w:r>
      <w:r w:rsidR="00EC70EB" w:rsidRPr="00501F25">
        <w:rPr>
          <w:b w:val="0"/>
          <w:bCs/>
        </w:rPr>
        <w:t>a bachelor’s</w:t>
      </w:r>
      <w:r w:rsidR="00083C7A" w:rsidRPr="00501F25">
        <w:rPr>
          <w:b w:val="0"/>
          <w:bCs/>
        </w:rPr>
        <w:t xml:space="preserve"> degree in geomatic, </w:t>
      </w:r>
      <w:r w:rsidR="00B51D50" w:rsidRPr="00501F25">
        <w:rPr>
          <w:b w:val="0"/>
          <w:bCs/>
        </w:rPr>
        <w:t>topographical</w:t>
      </w:r>
      <w:r w:rsidR="00083C7A" w:rsidRPr="00501F25">
        <w:rPr>
          <w:b w:val="0"/>
          <w:bCs/>
        </w:rPr>
        <w:t xml:space="preserve"> engineering, quantity surveying, civil engineering, or a related field with a focus on infrastructure. 5+ years’ experience in the infrastructure sector, covering design, supervision, project planning, </w:t>
      </w:r>
      <w:r w:rsidR="00083C7A" w:rsidRPr="00501F25">
        <w:rPr>
          <w:b w:val="0"/>
          <w:bCs/>
        </w:rPr>
        <w:lastRenderedPageBreak/>
        <w:t>implementation, settlement of contractual. Prior experience on railway infrastructure projects or programs.</w:t>
      </w:r>
    </w:p>
    <w:p w14:paraId="6D74ED84" w14:textId="77777777" w:rsidR="00083C7A" w:rsidRPr="00501F25" w:rsidRDefault="00083C7A">
      <w:pPr>
        <w:pStyle w:val="FirstLevel"/>
        <w:rPr>
          <w:b w:val="0"/>
          <w:bCs/>
        </w:rPr>
      </w:pPr>
    </w:p>
    <w:p w14:paraId="7DD4854D" w14:textId="46BCB673" w:rsidR="001550CC" w:rsidRPr="00501F25" w:rsidRDefault="001550CC">
      <w:pPr>
        <w:pStyle w:val="FirstLevel"/>
        <w:rPr>
          <w:b w:val="0"/>
          <w:bCs/>
        </w:rPr>
      </w:pPr>
      <w:r w:rsidRPr="00501F25">
        <w:t>RAP Valuation Expert</w:t>
      </w:r>
      <w:r w:rsidR="00005530" w:rsidRPr="00501F25">
        <w:t xml:space="preserve">; </w:t>
      </w:r>
      <w:r w:rsidR="00005530" w:rsidRPr="00501F25">
        <w:rPr>
          <w:b w:val="0"/>
          <w:bCs/>
        </w:rPr>
        <w:t>with a bachelor</w:t>
      </w:r>
      <w:r w:rsidR="00370A15" w:rsidRPr="00501F25">
        <w:rPr>
          <w:b w:val="0"/>
          <w:bCs/>
        </w:rPr>
        <w:t>’s</w:t>
      </w:r>
      <w:r w:rsidR="00005530" w:rsidRPr="00501F25">
        <w:rPr>
          <w:b w:val="0"/>
          <w:bCs/>
        </w:rPr>
        <w:t xml:space="preserve"> degree or master’s degree in </w:t>
      </w:r>
      <w:r w:rsidR="009F3A1C" w:rsidRPr="00501F25">
        <w:rPr>
          <w:b w:val="0"/>
          <w:bCs/>
        </w:rPr>
        <w:t>law, agriculture</w:t>
      </w:r>
      <w:r w:rsidR="00C83711" w:rsidRPr="00501F25">
        <w:rPr>
          <w:b w:val="0"/>
          <w:bCs/>
        </w:rPr>
        <w:t xml:space="preserve"> engineering</w:t>
      </w:r>
      <w:r w:rsidR="009F3A1C" w:rsidRPr="00501F25">
        <w:rPr>
          <w:b w:val="0"/>
          <w:bCs/>
        </w:rPr>
        <w:t xml:space="preserve">, civil </w:t>
      </w:r>
      <w:r w:rsidR="00C83711" w:rsidRPr="00501F25">
        <w:rPr>
          <w:b w:val="0"/>
          <w:bCs/>
        </w:rPr>
        <w:t>engineering, surveying</w:t>
      </w:r>
      <w:r w:rsidR="0074288F" w:rsidRPr="00501F25">
        <w:rPr>
          <w:b w:val="0"/>
          <w:bCs/>
        </w:rPr>
        <w:t xml:space="preserve"> engineering or relevant department</w:t>
      </w:r>
      <w:r w:rsidR="00C83711" w:rsidRPr="00501F25">
        <w:rPr>
          <w:b w:val="0"/>
          <w:bCs/>
        </w:rPr>
        <w:t xml:space="preserve">. </w:t>
      </w:r>
      <w:r w:rsidR="00005530" w:rsidRPr="00501F25">
        <w:rPr>
          <w:b w:val="0"/>
          <w:bCs/>
        </w:rPr>
        <w:t xml:space="preserve">10 years’ experience in the infrastructure sector, and national requirement and IFIs </w:t>
      </w:r>
      <w:r w:rsidR="00370A15" w:rsidRPr="00501F25">
        <w:rPr>
          <w:b w:val="0"/>
          <w:bCs/>
        </w:rPr>
        <w:t>standards</w:t>
      </w:r>
      <w:r w:rsidR="00005530" w:rsidRPr="00501F25">
        <w:rPr>
          <w:b w:val="0"/>
          <w:bCs/>
        </w:rPr>
        <w:t>. Valuation of all assets in the project impact area, based on national legislation, WB ESSs and breakdowns in Project's RAP.</w:t>
      </w:r>
    </w:p>
    <w:p w14:paraId="01FF2ECB" w14:textId="77777777" w:rsidR="00345BDF" w:rsidRPr="00501F25" w:rsidRDefault="00345BDF" w:rsidP="00C815A1">
      <w:pPr>
        <w:pStyle w:val="FirstLevel"/>
      </w:pPr>
    </w:p>
    <w:p w14:paraId="04E56D76" w14:textId="5B9B2C03" w:rsidR="00C815A1" w:rsidRPr="00501F25" w:rsidRDefault="001550CC" w:rsidP="00C815A1">
      <w:pPr>
        <w:pStyle w:val="FirstLevel"/>
      </w:pPr>
      <w:r w:rsidRPr="00501F25">
        <w:t>Occupational Health and Safety Specialist</w:t>
      </w:r>
      <w:r w:rsidR="00370A15" w:rsidRPr="00501F25">
        <w:t xml:space="preserve"> (OHS)</w:t>
      </w:r>
      <w:r w:rsidR="00C815A1" w:rsidRPr="00501F25">
        <w:t xml:space="preserve">; </w:t>
      </w:r>
      <w:r w:rsidR="008D6FB6" w:rsidRPr="00501F25">
        <w:rPr>
          <w:b w:val="0"/>
          <w:bCs/>
        </w:rPr>
        <w:t>with a bachelor</w:t>
      </w:r>
      <w:r w:rsidR="00370A15" w:rsidRPr="00501F25">
        <w:rPr>
          <w:b w:val="0"/>
          <w:bCs/>
        </w:rPr>
        <w:t>’s</w:t>
      </w:r>
      <w:r w:rsidR="008D6FB6" w:rsidRPr="00501F25">
        <w:rPr>
          <w:b w:val="0"/>
          <w:bCs/>
        </w:rPr>
        <w:t xml:space="preserve"> degree or master’s degree in engineering or relevant department. </w:t>
      </w:r>
      <w:r w:rsidR="00CD6B20" w:rsidRPr="00501F25">
        <w:rPr>
          <w:b w:val="0"/>
          <w:bCs/>
        </w:rPr>
        <w:t>The OHS Specialist is expected to have at least 10 years of general experience, in health and safety issues of E&amp;S Consultancy business</w:t>
      </w:r>
      <w:r w:rsidR="001409BA" w:rsidRPr="00501F25">
        <w:rPr>
          <w:b w:val="0"/>
          <w:bCs/>
        </w:rPr>
        <w:t xml:space="preserve"> and </w:t>
      </w:r>
      <w:r w:rsidR="008D6FB6" w:rsidRPr="00501F25">
        <w:rPr>
          <w:b w:val="0"/>
          <w:bCs/>
        </w:rPr>
        <w:t>experience</w:t>
      </w:r>
      <w:r w:rsidR="001409BA" w:rsidRPr="00501F25">
        <w:rPr>
          <w:b w:val="0"/>
          <w:bCs/>
        </w:rPr>
        <w:t>d</w:t>
      </w:r>
      <w:r w:rsidR="008D6FB6" w:rsidRPr="00501F25">
        <w:rPr>
          <w:b w:val="0"/>
          <w:bCs/>
        </w:rPr>
        <w:t xml:space="preserve"> in the infrastructure </w:t>
      </w:r>
      <w:r w:rsidR="001409BA" w:rsidRPr="00501F25">
        <w:rPr>
          <w:b w:val="0"/>
          <w:bCs/>
        </w:rPr>
        <w:t>projects</w:t>
      </w:r>
      <w:r w:rsidR="00307FF3" w:rsidRPr="00501F25">
        <w:rPr>
          <w:b w:val="0"/>
          <w:bCs/>
        </w:rPr>
        <w:t>,</w:t>
      </w:r>
      <w:r w:rsidR="001409BA" w:rsidRPr="00501F25">
        <w:rPr>
          <w:b w:val="0"/>
          <w:bCs/>
        </w:rPr>
        <w:t xml:space="preserve"> of which have to </w:t>
      </w:r>
      <w:r w:rsidR="003F0ED2" w:rsidRPr="00501F25">
        <w:rPr>
          <w:b w:val="0"/>
          <w:bCs/>
        </w:rPr>
        <w:t xml:space="preserve">comply with </w:t>
      </w:r>
      <w:r w:rsidR="008D6FB6" w:rsidRPr="00501F25">
        <w:rPr>
          <w:b w:val="0"/>
          <w:bCs/>
        </w:rPr>
        <w:t>national requirement</w:t>
      </w:r>
      <w:r w:rsidR="003F0ED2" w:rsidRPr="00501F25">
        <w:rPr>
          <w:b w:val="0"/>
          <w:bCs/>
        </w:rPr>
        <w:t xml:space="preserve">s, </w:t>
      </w:r>
      <w:r w:rsidR="008D6FB6" w:rsidRPr="00501F25">
        <w:rPr>
          <w:b w:val="0"/>
          <w:bCs/>
        </w:rPr>
        <w:t>IFIs</w:t>
      </w:r>
      <w:r w:rsidR="003F0ED2" w:rsidRPr="00501F25">
        <w:rPr>
          <w:b w:val="0"/>
          <w:bCs/>
        </w:rPr>
        <w:t>’</w:t>
      </w:r>
      <w:r w:rsidR="008D6FB6" w:rsidRPr="00501F25">
        <w:rPr>
          <w:b w:val="0"/>
          <w:bCs/>
        </w:rPr>
        <w:t xml:space="preserve"> standards</w:t>
      </w:r>
      <w:r w:rsidR="00307FF3" w:rsidRPr="00501F25">
        <w:rPr>
          <w:b w:val="0"/>
          <w:bCs/>
        </w:rPr>
        <w:t xml:space="preserve">, </w:t>
      </w:r>
      <w:r w:rsidR="008D6FB6" w:rsidRPr="00501F25">
        <w:rPr>
          <w:b w:val="0"/>
          <w:bCs/>
        </w:rPr>
        <w:t>WB</w:t>
      </w:r>
      <w:r w:rsidR="00F76435" w:rsidRPr="00501F25">
        <w:rPr>
          <w:b w:val="0"/>
          <w:bCs/>
        </w:rPr>
        <w:t>G</w:t>
      </w:r>
      <w:r w:rsidR="008D6FB6" w:rsidRPr="00501F25">
        <w:rPr>
          <w:b w:val="0"/>
          <w:bCs/>
        </w:rPr>
        <w:t xml:space="preserve"> </w:t>
      </w:r>
      <w:r w:rsidR="00F76435" w:rsidRPr="00501F25">
        <w:rPr>
          <w:b w:val="0"/>
          <w:bCs/>
        </w:rPr>
        <w:t xml:space="preserve">ESF, </w:t>
      </w:r>
      <w:r w:rsidR="008D6FB6" w:rsidRPr="00501F25">
        <w:rPr>
          <w:b w:val="0"/>
          <w:bCs/>
        </w:rPr>
        <w:t>ESSs</w:t>
      </w:r>
      <w:r w:rsidR="00F76435" w:rsidRPr="00501F25">
        <w:rPr>
          <w:b w:val="0"/>
          <w:bCs/>
        </w:rPr>
        <w:t xml:space="preserve"> and EHS guidelines</w:t>
      </w:r>
      <w:r w:rsidR="003F0ED2" w:rsidRPr="00501F25">
        <w:rPr>
          <w:b w:val="0"/>
          <w:bCs/>
        </w:rPr>
        <w:t xml:space="preserve">. </w:t>
      </w:r>
      <w:r w:rsidR="00C815A1" w:rsidRPr="00501F25">
        <w:rPr>
          <w:b w:val="0"/>
          <w:bCs/>
        </w:rPr>
        <w:t>Knowledge of international best OHS practices and standards will be preferable.</w:t>
      </w:r>
      <w:r w:rsidR="00847552" w:rsidRPr="00501F25">
        <w:rPr>
          <w:b w:val="0"/>
          <w:bCs/>
        </w:rPr>
        <w:t xml:space="preserve"> National certificate on Safety or NEBOSH certificate is a must.</w:t>
      </w:r>
    </w:p>
    <w:p w14:paraId="41DA13CD" w14:textId="77777777" w:rsidR="00C815A1" w:rsidRPr="00501F25" w:rsidRDefault="00C815A1" w:rsidP="00A639DC">
      <w:pPr>
        <w:pStyle w:val="FirstLevel"/>
        <w:rPr>
          <w:b w:val="0"/>
          <w:bCs/>
        </w:rPr>
      </w:pPr>
    </w:p>
    <w:p w14:paraId="7D467B7B" w14:textId="3CC91427" w:rsidR="0040578C" w:rsidRPr="00501F25" w:rsidRDefault="0040578C">
      <w:pPr>
        <w:pStyle w:val="FirstLevel"/>
      </w:pPr>
      <w:r w:rsidRPr="00501F25">
        <w:t>Trainer</w:t>
      </w:r>
      <w:r w:rsidR="00370A15" w:rsidRPr="00501F25">
        <w:t xml:space="preserve">: </w:t>
      </w:r>
      <w:r w:rsidRPr="00501F25">
        <w:t>Senior Occupational Health and Safety Specialist</w:t>
      </w:r>
      <w:r w:rsidR="00370A15" w:rsidRPr="00501F25">
        <w:t xml:space="preserve"> (OHS)</w:t>
      </w:r>
      <w:r w:rsidR="006333E7" w:rsidRPr="00501F25">
        <w:t xml:space="preserve">; </w:t>
      </w:r>
      <w:r w:rsidR="00847552" w:rsidRPr="00501F25">
        <w:rPr>
          <w:b w:val="0"/>
          <w:bCs/>
        </w:rPr>
        <w:t>with a bachelor</w:t>
      </w:r>
      <w:r w:rsidR="00370A15" w:rsidRPr="00501F25">
        <w:rPr>
          <w:b w:val="0"/>
          <w:bCs/>
        </w:rPr>
        <w:t>’s</w:t>
      </w:r>
      <w:r w:rsidR="00847552" w:rsidRPr="00501F25">
        <w:rPr>
          <w:b w:val="0"/>
          <w:bCs/>
        </w:rPr>
        <w:t xml:space="preserve"> degree or master’s degree in engineering or relevant department. The OHS Specialist is expected to have at least 15 years of general experience, in health and safety issues of E&amp;S Consultancy business and experienced in the infrastructure projects, of which have to comply with national requirements, IFIs’ standards, WBG ESF, ESSs and EHS guidelines. Knowledge of international best OHS practices will be preferable. National certificate on Safety or NEBOSH certificate is a must. “Train the trainer” certificate is required. This Specialist shall be capable of giving training on </w:t>
      </w:r>
      <w:r w:rsidR="002C0C3F" w:rsidRPr="00501F25">
        <w:rPr>
          <w:b w:val="0"/>
          <w:bCs/>
        </w:rPr>
        <w:t xml:space="preserve">accident investigation, root cause analysis and </w:t>
      </w:r>
      <w:r w:rsidR="00467BFB" w:rsidRPr="00501F25">
        <w:rPr>
          <w:b w:val="0"/>
          <w:bCs/>
        </w:rPr>
        <w:t>shall demonstrate the proof of his/her competence</w:t>
      </w:r>
      <w:r w:rsidR="00217963" w:rsidRPr="00501F25">
        <w:rPr>
          <w:b w:val="0"/>
          <w:bCs/>
        </w:rPr>
        <w:t xml:space="preserve"> on the required training under Task 3</w:t>
      </w:r>
      <w:r w:rsidR="00467BFB" w:rsidRPr="00501F25">
        <w:rPr>
          <w:b w:val="0"/>
          <w:bCs/>
        </w:rPr>
        <w:t>.</w:t>
      </w:r>
    </w:p>
    <w:p w14:paraId="5085BE81" w14:textId="77777777" w:rsidR="00C815A1" w:rsidRPr="00501F25" w:rsidRDefault="00C815A1" w:rsidP="00C815A1">
      <w:pPr>
        <w:pStyle w:val="FirstLevel"/>
        <w:rPr>
          <w:b w:val="0"/>
          <w:bCs/>
        </w:rPr>
      </w:pPr>
    </w:p>
    <w:p w14:paraId="6FF3697B" w14:textId="2C1B5C04" w:rsidR="00B1475B" w:rsidRDefault="0040578C">
      <w:pPr>
        <w:pStyle w:val="FirstLevel"/>
        <w:rPr>
          <w:b w:val="0"/>
          <w:bCs/>
        </w:rPr>
      </w:pPr>
      <w:r w:rsidRPr="00501F25">
        <w:t>Trainer</w:t>
      </w:r>
      <w:r w:rsidR="00370A15" w:rsidRPr="00501F25">
        <w:t xml:space="preserve">: </w:t>
      </w:r>
      <w:r w:rsidRPr="00501F25">
        <w:t>Road Safety Specialist</w:t>
      </w:r>
      <w:r w:rsidR="00217963" w:rsidRPr="00501F25">
        <w:t>;</w:t>
      </w:r>
      <w:r w:rsidR="00B1475B" w:rsidRPr="00501F25">
        <w:t xml:space="preserve"> </w:t>
      </w:r>
      <w:r w:rsidR="00B1475B" w:rsidRPr="00501F25">
        <w:rPr>
          <w:b w:val="0"/>
          <w:bCs/>
        </w:rPr>
        <w:t>with a bachelor</w:t>
      </w:r>
      <w:r w:rsidR="00370A15" w:rsidRPr="00501F25">
        <w:rPr>
          <w:b w:val="0"/>
          <w:bCs/>
        </w:rPr>
        <w:t>’s</w:t>
      </w:r>
      <w:r w:rsidR="00B1475B" w:rsidRPr="00501F25">
        <w:rPr>
          <w:b w:val="0"/>
          <w:bCs/>
        </w:rPr>
        <w:t xml:space="preserve"> degree or master’s degree in engineering or relevant department. The </w:t>
      </w:r>
      <w:r w:rsidR="0010601F" w:rsidRPr="00501F25">
        <w:rPr>
          <w:b w:val="0"/>
          <w:bCs/>
        </w:rPr>
        <w:t>Road S</w:t>
      </w:r>
      <w:r w:rsidR="00370A15" w:rsidRPr="00501F25">
        <w:rPr>
          <w:b w:val="0"/>
          <w:bCs/>
        </w:rPr>
        <w:t>a</w:t>
      </w:r>
      <w:r w:rsidR="0010601F" w:rsidRPr="00501F25">
        <w:rPr>
          <w:b w:val="0"/>
          <w:bCs/>
        </w:rPr>
        <w:t xml:space="preserve">fety </w:t>
      </w:r>
      <w:r w:rsidR="00B1475B" w:rsidRPr="00501F25">
        <w:rPr>
          <w:b w:val="0"/>
          <w:bCs/>
        </w:rPr>
        <w:t xml:space="preserve">Specialist is expected to have at least 15 years of general experience, in health and safety issues of E&amp;S Consultancy business and experienced in the infrastructure projects, of which have to comply with national requirements, IFIs’ standards, WBG ESF, ESSs and EHS guidelines. Knowledge of international best OHS practices will be preferable. “Train the trainer” </w:t>
      </w:r>
      <w:r w:rsidR="00D07EB8" w:rsidRPr="00501F25">
        <w:rPr>
          <w:b w:val="0"/>
          <w:bCs/>
        </w:rPr>
        <w:t xml:space="preserve">or “Road Safety Trainer” </w:t>
      </w:r>
      <w:r w:rsidR="00B1475B" w:rsidRPr="00501F25">
        <w:rPr>
          <w:b w:val="0"/>
          <w:bCs/>
        </w:rPr>
        <w:t>certificate is required.</w:t>
      </w:r>
      <w:r w:rsidR="004B12D4" w:rsidRPr="00501F25">
        <w:rPr>
          <w:b w:val="0"/>
          <w:bCs/>
        </w:rPr>
        <w:t xml:space="preserve"> </w:t>
      </w:r>
      <w:r w:rsidR="00B1475B" w:rsidRPr="00501F25">
        <w:rPr>
          <w:b w:val="0"/>
          <w:bCs/>
        </w:rPr>
        <w:t xml:space="preserve">This Specialist shall be capable of giving training on </w:t>
      </w:r>
      <w:r w:rsidR="00331A50" w:rsidRPr="00501F25">
        <w:rPr>
          <w:b w:val="0"/>
          <w:bCs/>
        </w:rPr>
        <w:t xml:space="preserve">road safety </w:t>
      </w:r>
      <w:r w:rsidR="00CF311D" w:rsidRPr="00501F25">
        <w:rPr>
          <w:b w:val="0"/>
          <w:bCs/>
        </w:rPr>
        <w:t xml:space="preserve">and </w:t>
      </w:r>
      <w:r w:rsidR="00B1475B" w:rsidRPr="00501F25">
        <w:rPr>
          <w:b w:val="0"/>
          <w:bCs/>
        </w:rPr>
        <w:t>shall demonstrate the proof of his/her competence on the required training under Task 3.</w:t>
      </w:r>
    </w:p>
    <w:p w14:paraId="30A5C67E" w14:textId="77777777" w:rsidR="00501F25" w:rsidRPr="00501F25" w:rsidRDefault="00501F25">
      <w:pPr>
        <w:pStyle w:val="FirstLevel"/>
      </w:pPr>
    </w:p>
    <w:p w14:paraId="7ABADA76" w14:textId="22C734AF" w:rsidR="00BB0A46" w:rsidRPr="00501F25" w:rsidRDefault="00124DB7" w:rsidP="00D659A6">
      <w:pPr>
        <w:pStyle w:val="FirstLevel"/>
        <w:numPr>
          <w:ilvl w:val="0"/>
          <w:numId w:val="26"/>
        </w:numPr>
      </w:pPr>
      <w:r w:rsidRPr="00501F25">
        <w:t xml:space="preserve">Duration of </w:t>
      </w:r>
      <w:r w:rsidR="00370A15" w:rsidRPr="00501F25">
        <w:t xml:space="preserve">the </w:t>
      </w:r>
      <w:r w:rsidRPr="00501F25">
        <w:t>Assignment</w:t>
      </w:r>
    </w:p>
    <w:p w14:paraId="3B5A8319" w14:textId="2DB7EAD2" w:rsidR="00A26404" w:rsidRPr="00501F25" w:rsidRDefault="00474381" w:rsidP="000271F6">
      <w:pPr>
        <w:pStyle w:val="Maintext"/>
      </w:pPr>
      <w:r w:rsidRPr="00501F25">
        <w:t xml:space="preserve">The </w:t>
      </w:r>
      <w:r w:rsidR="00E1214C" w:rsidRPr="00501F25">
        <w:t>Consultant</w:t>
      </w:r>
      <w:r w:rsidRPr="00501F25">
        <w:t xml:space="preserve"> is expected to be mobilized </w:t>
      </w:r>
      <w:r w:rsidR="007A2CD0" w:rsidRPr="00501F25">
        <w:t xml:space="preserve">as of </w:t>
      </w:r>
      <w:r w:rsidR="00501F25">
        <w:t>en</w:t>
      </w:r>
      <w:bookmarkStart w:id="2" w:name="_GoBack"/>
      <w:bookmarkEnd w:id="2"/>
      <w:r w:rsidR="00501F25">
        <w:t>d</w:t>
      </w:r>
      <w:r w:rsidR="00B87B32" w:rsidRPr="00501F25">
        <w:t xml:space="preserve"> </w:t>
      </w:r>
      <w:r w:rsidR="00047534" w:rsidRPr="00501F25">
        <w:t xml:space="preserve">of </w:t>
      </w:r>
      <w:r w:rsidR="00501F25">
        <w:t>March</w:t>
      </w:r>
      <w:r w:rsidR="00B87B32" w:rsidRPr="00501F25">
        <w:t xml:space="preserve"> </w:t>
      </w:r>
      <w:r w:rsidR="007A2CD0" w:rsidRPr="00501F25">
        <w:t xml:space="preserve">2022 </w:t>
      </w:r>
      <w:r w:rsidRPr="00501F25">
        <w:t xml:space="preserve">for a period of approximately </w:t>
      </w:r>
      <w:r w:rsidR="00B87B32" w:rsidRPr="00501F25">
        <w:t xml:space="preserve">8 </w:t>
      </w:r>
      <w:r w:rsidR="00F6757F" w:rsidRPr="00501F25">
        <w:t xml:space="preserve">months in a way to cover </w:t>
      </w:r>
      <w:r w:rsidR="00BA5E97" w:rsidRPr="00501F25">
        <w:t xml:space="preserve">missing </w:t>
      </w:r>
      <w:r w:rsidR="00F6757F" w:rsidRPr="00501F25">
        <w:t xml:space="preserve">seasonal requirements </w:t>
      </w:r>
      <w:r w:rsidR="0704A592" w:rsidRPr="00501F25">
        <w:t xml:space="preserve">for biodiversity studies </w:t>
      </w:r>
      <w:r w:rsidR="002C00D3" w:rsidRPr="00501F25">
        <w:t xml:space="preserve">defined </w:t>
      </w:r>
      <w:r w:rsidR="00BA5E97" w:rsidRPr="00501F25">
        <w:t>in the ESIAs</w:t>
      </w:r>
      <w:r w:rsidR="0040515D" w:rsidRPr="00501F25">
        <w:t>,</w:t>
      </w:r>
      <w:r w:rsidR="00BA5E97" w:rsidRPr="00501F25">
        <w:t xml:space="preserve"> ESMPs</w:t>
      </w:r>
      <w:r w:rsidR="0040515D" w:rsidRPr="00501F25">
        <w:t xml:space="preserve"> and</w:t>
      </w:r>
      <w:r w:rsidR="0047099A" w:rsidRPr="00501F25">
        <w:t xml:space="preserve"> </w:t>
      </w:r>
      <w:r w:rsidR="0040515D" w:rsidRPr="00501F25">
        <w:t>BMPs</w:t>
      </w:r>
      <w:r w:rsidR="008127D9" w:rsidRPr="00501F25">
        <w:t>, which is mainly April to June and May to September</w:t>
      </w:r>
      <w:r w:rsidR="003D0AD2" w:rsidRPr="00501F25">
        <w:t xml:space="preserve"> and to consider the draft final detailed design</w:t>
      </w:r>
      <w:r w:rsidR="00C73006" w:rsidRPr="00501F25">
        <w:t xml:space="preserve"> </w:t>
      </w:r>
      <w:r w:rsidR="003D0AD2" w:rsidRPr="00501F25">
        <w:t xml:space="preserve">while conducting the requirements given within the scope of this </w:t>
      </w:r>
      <w:proofErr w:type="spellStart"/>
      <w:r w:rsidR="003D0AD2" w:rsidRPr="00501F25">
        <w:t>ToR</w:t>
      </w:r>
      <w:proofErr w:type="spellEnd"/>
      <w:r w:rsidR="00C73006" w:rsidRPr="00501F25">
        <w:t>, therefore to revise, update, disclose the ESIA package</w:t>
      </w:r>
      <w:r w:rsidR="008127D9" w:rsidRPr="00501F25">
        <w:t>.</w:t>
      </w:r>
    </w:p>
    <w:p w14:paraId="1180B78C" w14:textId="77777777" w:rsidR="00A26404" w:rsidRPr="00501F25" w:rsidRDefault="00A26404" w:rsidP="000271F6">
      <w:pPr>
        <w:pStyle w:val="Maintext"/>
      </w:pPr>
    </w:p>
    <w:p w14:paraId="076B8805" w14:textId="10DDF2D3" w:rsidR="00BB0A46" w:rsidRPr="00501F25" w:rsidRDefault="00BB0A46" w:rsidP="00D659A6">
      <w:pPr>
        <w:pStyle w:val="FirstLevel"/>
        <w:numPr>
          <w:ilvl w:val="0"/>
          <w:numId w:val="26"/>
        </w:numPr>
      </w:pPr>
      <w:r w:rsidRPr="00501F25">
        <w:t>Reporting</w:t>
      </w:r>
      <w:r w:rsidR="00950CEE" w:rsidRPr="00501F25">
        <w:t xml:space="preserve"> and Deliverables</w:t>
      </w:r>
    </w:p>
    <w:p w14:paraId="5653A25F" w14:textId="2844C3EE" w:rsidR="00CB0FE4" w:rsidRPr="00501F25" w:rsidRDefault="000E3F81" w:rsidP="001B5925">
      <w:pPr>
        <w:spacing w:before="200" w:after="240" w:line="240" w:lineRule="auto"/>
        <w:jc w:val="both"/>
        <w:rPr>
          <w:rFonts w:ascii="Times New Roman" w:hAnsi="Times New Roman"/>
          <w:sz w:val="24"/>
          <w:szCs w:val="24"/>
        </w:rPr>
      </w:pPr>
      <w:r w:rsidRPr="00501F25">
        <w:rPr>
          <w:rFonts w:ascii="Times New Roman" w:hAnsi="Times New Roman"/>
          <w:sz w:val="24"/>
          <w:szCs w:val="24"/>
        </w:rPr>
        <w:t>T</w:t>
      </w:r>
      <w:r w:rsidR="007A7799" w:rsidRPr="00501F25">
        <w:rPr>
          <w:rFonts w:ascii="Times New Roman" w:hAnsi="Times New Roman"/>
          <w:sz w:val="24"/>
          <w:szCs w:val="24"/>
        </w:rPr>
        <w:t xml:space="preserve">he </w:t>
      </w:r>
      <w:r w:rsidR="00E1214C" w:rsidRPr="00501F25">
        <w:rPr>
          <w:rFonts w:ascii="Times New Roman" w:hAnsi="Times New Roman"/>
          <w:sz w:val="24"/>
          <w:szCs w:val="24"/>
        </w:rPr>
        <w:t>Consultant</w:t>
      </w:r>
      <w:r w:rsidR="007A7799" w:rsidRPr="00501F25">
        <w:rPr>
          <w:rFonts w:ascii="Times New Roman" w:hAnsi="Times New Roman"/>
          <w:sz w:val="24"/>
          <w:szCs w:val="24"/>
        </w:rPr>
        <w:t xml:space="preserve"> will be expected to produce the following</w:t>
      </w:r>
      <w:r w:rsidR="00E01CE1" w:rsidRPr="00501F25">
        <w:rPr>
          <w:rFonts w:ascii="Times New Roman" w:hAnsi="Times New Roman"/>
          <w:sz w:val="24"/>
          <w:szCs w:val="24"/>
        </w:rPr>
        <w:t xml:space="preserve"> deliverables</w:t>
      </w:r>
      <w:r w:rsidR="006F4BF8" w:rsidRPr="00501F25">
        <w:rPr>
          <w:rFonts w:ascii="Times New Roman" w:hAnsi="Times New Roman"/>
          <w:sz w:val="24"/>
          <w:szCs w:val="24"/>
        </w:rPr>
        <w:t xml:space="preserve"> </w:t>
      </w:r>
      <w:r w:rsidR="0081521C" w:rsidRPr="00501F25">
        <w:rPr>
          <w:rFonts w:ascii="Times New Roman" w:hAnsi="Times New Roman"/>
          <w:sz w:val="24"/>
          <w:szCs w:val="24"/>
        </w:rPr>
        <w:t>as hard and soft copy formats</w:t>
      </w:r>
      <w:r w:rsidR="0011619A" w:rsidRPr="00501F25">
        <w:rPr>
          <w:rFonts w:ascii="Times New Roman" w:hAnsi="Times New Roman"/>
          <w:sz w:val="24"/>
          <w:szCs w:val="24"/>
        </w:rPr>
        <w:t xml:space="preserve"> in English</w:t>
      </w:r>
      <w:r w:rsidR="00D52214" w:rsidRPr="00501F25">
        <w:rPr>
          <w:rFonts w:ascii="Times New Roman" w:hAnsi="Times New Roman"/>
          <w:sz w:val="24"/>
          <w:szCs w:val="24"/>
        </w:rPr>
        <w:t xml:space="preserve">, including the GIS spatial data, drawings, analysis, modelling results, surveys, questionnaires, raw data such as forms etc., </w:t>
      </w:r>
      <w:r w:rsidR="0011619A" w:rsidRPr="00501F25">
        <w:rPr>
          <w:rFonts w:ascii="Times New Roman" w:hAnsi="Times New Roman"/>
          <w:sz w:val="24"/>
          <w:szCs w:val="24"/>
        </w:rPr>
        <w:t xml:space="preserve">whereas only the full ESIA package will be </w:t>
      </w:r>
      <w:r w:rsidR="00D52214" w:rsidRPr="00501F25">
        <w:rPr>
          <w:rFonts w:ascii="Times New Roman" w:hAnsi="Times New Roman"/>
          <w:sz w:val="24"/>
          <w:szCs w:val="24"/>
        </w:rPr>
        <w:t>submitted</w:t>
      </w:r>
      <w:r w:rsidR="0081521C" w:rsidRPr="00501F25">
        <w:rPr>
          <w:rFonts w:ascii="Times New Roman" w:hAnsi="Times New Roman"/>
          <w:sz w:val="24"/>
          <w:szCs w:val="24"/>
        </w:rPr>
        <w:t xml:space="preserve"> </w:t>
      </w:r>
      <w:r w:rsidR="006F4BF8" w:rsidRPr="00501F25">
        <w:rPr>
          <w:rFonts w:ascii="Times New Roman" w:hAnsi="Times New Roman"/>
          <w:sz w:val="24"/>
          <w:szCs w:val="24"/>
        </w:rPr>
        <w:t>both in English and Turkish</w:t>
      </w:r>
      <w:r w:rsidR="00D52214" w:rsidRPr="00501F25">
        <w:rPr>
          <w:rFonts w:ascii="Times New Roman" w:hAnsi="Times New Roman"/>
          <w:sz w:val="24"/>
          <w:szCs w:val="24"/>
        </w:rPr>
        <w:t>.</w:t>
      </w:r>
      <w:r w:rsidR="009D539A" w:rsidRPr="00501F25">
        <w:rPr>
          <w:rFonts w:ascii="Times New Roman" w:hAnsi="Times New Roman"/>
          <w:sz w:val="24"/>
          <w:szCs w:val="24"/>
        </w:rPr>
        <w:t xml:space="preserve"> </w:t>
      </w:r>
    </w:p>
    <w:p w14:paraId="34D8FF85" w14:textId="166467BB" w:rsidR="00FF4A3A" w:rsidRPr="00501F25" w:rsidRDefault="00CB0FE4" w:rsidP="001B5925">
      <w:pPr>
        <w:spacing w:before="200" w:after="240" w:line="240" w:lineRule="auto"/>
        <w:jc w:val="both"/>
        <w:rPr>
          <w:rFonts w:ascii="Times New Roman" w:hAnsi="Times New Roman"/>
          <w:sz w:val="24"/>
          <w:szCs w:val="24"/>
        </w:rPr>
      </w:pPr>
      <w:r w:rsidRPr="00501F25">
        <w:rPr>
          <w:rFonts w:ascii="Times New Roman" w:hAnsi="Times New Roman"/>
          <w:sz w:val="24"/>
          <w:szCs w:val="24"/>
        </w:rPr>
        <w:lastRenderedPageBreak/>
        <w:t>All deliverables will be subject to comments and feedback by the PIU, DGII</w:t>
      </w:r>
      <w:r w:rsidR="00001F25" w:rsidRPr="00501F25">
        <w:rPr>
          <w:rFonts w:ascii="Times New Roman" w:hAnsi="Times New Roman"/>
          <w:sz w:val="24"/>
          <w:szCs w:val="24"/>
        </w:rPr>
        <w:t xml:space="preserve"> </w:t>
      </w:r>
      <w:r w:rsidRPr="00501F25">
        <w:rPr>
          <w:rFonts w:ascii="Times New Roman" w:hAnsi="Times New Roman"/>
          <w:sz w:val="24"/>
          <w:szCs w:val="24"/>
        </w:rPr>
        <w:t>and the World Bank, as required.</w:t>
      </w:r>
    </w:p>
    <w:p w14:paraId="03CF6517" w14:textId="77777777" w:rsidR="00FF4A3A" w:rsidRPr="00501F25" w:rsidRDefault="00FF4A3A" w:rsidP="00FF4A3A">
      <w:pPr>
        <w:tabs>
          <w:tab w:val="left" w:pos="-720"/>
        </w:tabs>
        <w:spacing w:line="240" w:lineRule="auto"/>
        <w:jc w:val="both"/>
        <w:rPr>
          <w:rFonts w:ascii="Times New Roman" w:hAnsi="Times New Roman"/>
          <w:sz w:val="24"/>
          <w:szCs w:val="24"/>
        </w:rPr>
      </w:pPr>
      <w:r w:rsidRPr="00501F25">
        <w:rPr>
          <w:rFonts w:ascii="Times New Roman" w:hAnsi="Times New Roman"/>
          <w:sz w:val="24"/>
          <w:szCs w:val="24"/>
        </w:rPr>
        <w:t>All data obtained during the execution of the study, from surveys to final report, shall be reported to the PIU in appropriate electronic formats proposed by the Consultant and agreed by the PIU, including partially or wholly detailed description/instructions of any survey methodologies.</w:t>
      </w:r>
    </w:p>
    <w:p w14:paraId="1470D202" w14:textId="347783A8" w:rsidR="001B5925" w:rsidRPr="00501F25" w:rsidRDefault="00FF4A3A" w:rsidP="00FF4A3A">
      <w:pPr>
        <w:spacing w:before="200" w:after="240" w:line="240" w:lineRule="auto"/>
        <w:jc w:val="both"/>
        <w:rPr>
          <w:rFonts w:ascii="Times New Roman" w:hAnsi="Times New Roman"/>
          <w:sz w:val="24"/>
          <w:szCs w:val="24"/>
        </w:rPr>
      </w:pPr>
      <w:r w:rsidRPr="00501F25">
        <w:rPr>
          <w:rFonts w:ascii="Times New Roman" w:hAnsi="Times New Roman"/>
          <w:sz w:val="24"/>
          <w:szCs w:val="24"/>
        </w:rPr>
        <w:t>The Consultant shall include in their reports detailed annexes explaining all assumptions and showing all calculations. Electronic copies of spreadsheets showing all calculations and raw data inputs should also be submitted.</w:t>
      </w:r>
    </w:p>
    <w:p w14:paraId="11123ACD" w14:textId="7C9E5CD3" w:rsidR="007322F8" w:rsidRPr="00501F25" w:rsidRDefault="007322F8" w:rsidP="00501F25">
      <w:pPr>
        <w:tabs>
          <w:tab w:val="left" w:pos="-720"/>
        </w:tabs>
        <w:spacing w:after="240" w:line="240" w:lineRule="auto"/>
        <w:jc w:val="both"/>
        <w:rPr>
          <w:rFonts w:ascii="Times New Roman" w:hAnsi="Times New Roman"/>
          <w:sz w:val="24"/>
          <w:szCs w:val="24"/>
        </w:rPr>
      </w:pPr>
      <w:r w:rsidRPr="00501F25">
        <w:rPr>
          <w:rFonts w:ascii="Times New Roman" w:hAnsi="Times New Roman"/>
          <w:b/>
          <w:bCs/>
          <w:sz w:val="24"/>
          <w:szCs w:val="24"/>
        </w:rPr>
        <w:t>Inception Report</w:t>
      </w:r>
      <w:r w:rsidR="00501E85" w:rsidRPr="00501F25">
        <w:rPr>
          <w:rFonts w:ascii="Times New Roman" w:hAnsi="Times New Roman"/>
          <w:b/>
          <w:bCs/>
          <w:sz w:val="24"/>
          <w:szCs w:val="24"/>
        </w:rPr>
        <w:t>.</w:t>
      </w:r>
      <w:r w:rsidR="00501E85" w:rsidRPr="00501F25">
        <w:rPr>
          <w:rFonts w:ascii="Times New Roman" w:hAnsi="Times New Roman"/>
          <w:sz w:val="24"/>
          <w:szCs w:val="24"/>
        </w:rPr>
        <w:t xml:space="preserve"> The Consultant will prepare an inception report to demonstrate how </w:t>
      </w:r>
      <w:r w:rsidR="00044140" w:rsidRPr="00501F25">
        <w:rPr>
          <w:rFonts w:ascii="Times New Roman" w:hAnsi="Times New Roman"/>
          <w:sz w:val="24"/>
          <w:szCs w:val="24"/>
        </w:rPr>
        <w:t>the tasks will be managed</w:t>
      </w:r>
      <w:r w:rsidR="00A76E29" w:rsidRPr="00501F25">
        <w:rPr>
          <w:rFonts w:ascii="Times New Roman" w:hAnsi="Times New Roman"/>
          <w:sz w:val="24"/>
          <w:szCs w:val="24"/>
        </w:rPr>
        <w:t xml:space="preserve"> th</w:t>
      </w:r>
      <w:r w:rsidR="00734392" w:rsidRPr="00501F25">
        <w:rPr>
          <w:rFonts w:ascii="Times New Roman" w:hAnsi="Times New Roman"/>
          <w:sz w:val="24"/>
          <w:szCs w:val="24"/>
        </w:rPr>
        <w:t>roughout th</w:t>
      </w:r>
      <w:r w:rsidR="00E53F2C" w:rsidRPr="00501F25">
        <w:rPr>
          <w:rFonts w:ascii="Times New Roman" w:hAnsi="Times New Roman"/>
          <w:sz w:val="24"/>
          <w:szCs w:val="24"/>
        </w:rPr>
        <w:t>is</w:t>
      </w:r>
      <w:r w:rsidR="00734392" w:rsidRPr="00501F25">
        <w:rPr>
          <w:rFonts w:ascii="Times New Roman" w:hAnsi="Times New Roman"/>
          <w:sz w:val="24"/>
          <w:szCs w:val="24"/>
        </w:rPr>
        <w:t xml:space="preserve"> Consultancy </w:t>
      </w:r>
      <w:r w:rsidR="003801B8" w:rsidRPr="00501F25">
        <w:rPr>
          <w:rFonts w:ascii="Times New Roman" w:hAnsi="Times New Roman"/>
          <w:sz w:val="24"/>
          <w:szCs w:val="24"/>
        </w:rPr>
        <w:t>Services</w:t>
      </w:r>
      <w:r w:rsidR="00E53F2C" w:rsidRPr="00501F25">
        <w:rPr>
          <w:rFonts w:ascii="Times New Roman" w:hAnsi="Times New Roman"/>
          <w:sz w:val="24"/>
          <w:szCs w:val="24"/>
        </w:rPr>
        <w:t xml:space="preserve">, including the </w:t>
      </w:r>
      <w:r w:rsidR="00E95A05" w:rsidRPr="00501F25">
        <w:rPr>
          <w:rFonts w:ascii="Times New Roman" w:hAnsi="Times New Roman"/>
          <w:sz w:val="24"/>
          <w:szCs w:val="24"/>
        </w:rPr>
        <w:t xml:space="preserve">overall </w:t>
      </w:r>
      <w:r w:rsidR="00FF1996" w:rsidRPr="00501F25">
        <w:rPr>
          <w:rFonts w:ascii="Times New Roman" w:hAnsi="Times New Roman"/>
          <w:sz w:val="24"/>
          <w:szCs w:val="24"/>
        </w:rPr>
        <w:t xml:space="preserve">planning and </w:t>
      </w:r>
      <w:r w:rsidR="00E95A05" w:rsidRPr="00501F25">
        <w:rPr>
          <w:rFonts w:ascii="Times New Roman" w:hAnsi="Times New Roman"/>
          <w:sz w:val="24"/>
          <w:szCs w:val="24"/>
        </w:rPr>
        <w:t>schedule of the task</w:t>
      </w:r>
      <w:r w:rsidR="00FF1996" w:rsidRPr="00501F25">
        <w:rPr>
          <w:rFonts w:ascii="Times New Roman" w:hAnsi="Times New Roman"/>
          <w:sz w:val="24"/>
          <w:szCs w:val="24"/>
        </w:rPr>
        <w:t xml:space="preserve">s foreseen, </w:t>
      </w:r>
      <w:r w:rsidR="00E53F2C" w:rsidRPr="00501F25">
        <w:rPr>
          <w:rFonts w:ascii="Times New Roman" w:hAnsi="Times New Roman"/>
          <w:sz w:val="24"/>
          <w:szCs w:val="24"/>
        </w:rPr>
        <w:t>formats</w:t>
      </w:r>
      <w:r w:rsidR="00E95A05" w:rsidRPr="00501F25">
        <w:rPr>
          <w:rFonts w:ascii="Times New Roman" w:hAnsi="Times New Roman"/>
          <w:sz w:val="24"/>
          <w:szCs w:val="24"/>
        </w:rPr>
        <w:t xml:space="preserve"> of</w:t>
      </w:r>
      <w:r w:rsidR="0018432B" w:rsidRPr="00501F25">
        <w:rPr>
          <w:rFonts w:ascii="Times New Roman" w:hAnsi="Times New Roman"/>
          <w:sz w:val="24"/>
          <w:szCs w:val="24"/>
        </w:rPr>
        <w:t xml:space="preserve"> the site surveys</w:t>
      </w:r>
      <w:r w:rsidR="00FF1996" w:rsidRPr="00501F25">
        <w:rPr>
          <w:rFonts w:ascii="Times New Roman" w:hAnsi="Times New Roman"/>
          <w:sz w:val="24"/>
          <w:szCs w:val="24"/>
        </w:rPr>
        <w:t xml:space="preserve"> and</w:t>
      </w:r>
      <w:r w:rsidR="00A367F9" w:rsidRPr="00501F25">
        <w:rPr>
          <w:rFonts w:ascii="Times New Roman" w:hAnsi="Times New Roman"/>
          <w:sz w:val="24"/>
          <w:szCs w:val="24"/>
        </w:rPr>
        <w:t xml:space="preserve"> </w:t>
      </w:r>
      <w:r w:rsidR="00FF1996" w:rsidRPr="00501F25">
        <w:rPr>
          <w:rFonts w:ascii="Times New Roman" w:hAnsi="Times New Roman"/>
          <w:sz w:val="24"/>
          <w:szCs w:val="24"/>
        </w:rPr>
        <w:t xml:space="preserve">formats of </w:t>
      </w:r>
      <w:r w:rsidR="0018432B" w:rsidRPr="00501F25">
        <w:rPr>
          <w:rFonts w:ascii="Times New Roman" w:hAnsi="Times New Roman"/>
          <w:sz w:val="24"/>
          <w:szCs w:val="24"/>
        </w:rPr>
        <w:t>method statement</w:t>
      </w:r>
      <w:r w:rsidR="00E95A05" w:rsidRPr="00501F25">
        <w:rPr>
          <w:rFonts w:ascii="Times New Roman" w:hAnsi="Times New Roman"/>
          <w:sz w:val="24"/>
          <w:szCs w:val="24"/>
        </w:rPr>
        <w:t>s</w:t>
      </w:r>
      <w:r w:rsidR="00FF1996" w:rsidRPr="00501F25">
        <w:rPr>
          <w:rFonts w:ascii="Times New Roman" w:hAnsi="Times New Roman"/>
          <w:sz w:val="24"/>
          <w:szCs w:val="24"/>
        </w:rPr>
        <w:t xml:space="preserve"> etc</w:t>
      </w:r>
      <w:r w:rsidR="00EF2833" w:rsidRPr="00501F25">
        <w:rPr>
          <w:rFonts w:ascii="Times New Roman" w:hAnsi="Times New Roman"/>
          <w:sz w:val="24"/>
          <w:szCs w:val="24"/>
        </w:rPr>
        <w:t>.</w:t>
      </w:r>
      <w:r w:rsidR="00350850" w:rsidRPr="00501F25">
        <w:rPr>
          <w:rFonts w:ascii="Times New Roman" w:hAnsi="Times New Roman"/>
          <w:sz w:val="24"/>
          <w:szCs w:val="24"/>
        </w:rPr>
        <w:t xml:space="preserve"> Inception report </w:t>
      </w:r>
      <w:r w:rsidR="00536998" w:rsidRPr="00501F25">
        <w:rPr>
          <w:rFonts w:ascii="Times New Roman" w:hAnsi="Times New Roman"/>
          <w:sz w:val="24"/>
          <w:szCs w:val="24"/>
        </w:rPr>
        <w:t xml:space="preserve">shall be submitted to the review and approval of DGII </w:t>
      </w:r>
      <w:r w:rsidR="0066160F" w:rsidRPr="00501F25">
        <w:rPr>
          <w:rFonts w:ascii="Times New Roman" w:hAnsi="Times New Roman"/>
          <w:sz w:val="24"/>
          <w:szCs w:val="24"/>
        </w:rPr>
        <w:t xml:space="preserve">within </w:t>
      </w:r>
      <w:r w:rsidR="00536998" w:rsidRPr="00501F25">
        <w:rPr>
          <w:rFonts w:ascii="Times New Roman" w:hAnsi="Times New Roman"/>
          <w:sz w:val="24"/>
          <w:szCs w:val="24"/>
        </w:rPr>
        <w:t xml:space="preserve">15 days </w:t>
      </w:r>
      <w:r w:rsidR="0066160F" w:rsidRPr="00501F25">
        <w:rPr>
          <w:rFonts w:ascii="Times New Roman" w:hAnsi="Times New Roman"/>
          <w:sz w:val="24"/>
          <w:szCs w:val="24"/>
        </w:rPr>
        <w:t>from the commencement</w:t>
      </w:r>
      <w:r w:rsidR="00536998" w:rsidRPr="00501F25">
        <w:rPr>
          <w:rFonts w:ascii="Times New Roman" w:hAnsi="Times New Roman"/>
          <w:sz w:val="24"/>
          <w:szCs w:val="24"/>
        </w:rPr>
        <w:t>.</w:t>
      </w:r>
    </w:p>
    <w:p w14:paraId="69F6F83D" w14:textId="4808B4F0" w:rsidR="00700949" w:rsidRPr="00501F25" w:rsidRDefault="001D3241" w:rsidP="00501F25">
      <w:pPr>
        <w:tabs>
          <w:tab w:val="left" w:pos="-720"/>
        </w:tabs>
        <w:spacing w:after="240" w:line="240" w:lineRule="auto"/>
        <w:jc w:val="both"/>
        <w:rPr>
          <w:rFonts w:ascii="Times New Roman" w:hAnsi="Times New Roman"/>
          <w:sz w:val="24"/>
          <w:szCs w:val="24"/>
        </w:rPr>
      </w:pPr>
      <w:r w:rsidRPr="00501F25">
        <w:rPr>
          <w:rFonts w:ascii="Times New Roman" w:hAnsi="Times New Roman"/>
          <w:b/>
          <w:bCs/>
          <w:sz w:val="24"/>
          <w:szCs w:val="24"/>
        </w:rPr>
        <w:t xml:space="preserve">Method </w:t>
      </w:r>
      <w:r w:rsidR="0064103D" w:rsidRPr="00501F25">
        <w:rPr>
          <w:rFonts w:ascii="Times New Roman" w:hAnsi="Times New Roman"/>
          <w:b/>
          <w:bCs/>
          <w:sz w:val="24"/>
          <w:szCs w:val="24"/>
        </w:rPr>
        <w:t>statement</w:t>
      </w:r>
      <w:r w:rsidR="006379FB" w:rsidRPr="00501F25">
        <w:rPr>
          <w:rFonts w:ascii="Times New Roman" w:hAnsi="Times New Roman"/>
          <w:b/>
          <w:bCs/>
          <w:sz w:val="24"/>
          <w:szCs w:val="24"/>
        </w:rPr>
        <w:t>.</w:t>
      </w:r>
      <w:r w:rsidR="0064103D" w:rsidRPr="00501F25">
        <w:rPr>
          <w:rFonts w:ascii="Times New Roman" w:hAnsi="Times New Roman"/>
          <w:b/>
          <w:bCs/>
          <w:sz w:val="24"/>
          <w:szCs w:val="24"/>
        </w:rPr>
        <w:t xml:space="preserve"> </w:t>
      </w:r>
      <w:r w:rsidR="006379FB" w:rsidRPr="00501F25">
        <w:rPr>
          <w:rFonts w:ascii="Times New Roman" w:hAnsi="Times New Roman"/>
          <w:sz w:val="24"/>
          <w:szCs w:val="24"/>
        </w:rPr>
        <w:t xml:space="preserve">The </w:t>
      </w:r>
      <w:r w:rsidRPr="00501F25">
        <w:rPr>
          <w:rFonts w:ascii="Times New Roman" w:hAnsi="Times New Roman"/>
          <w:sz w:val="24"/>
          <w:szCs w:val="24"/>
        </w:rPr>
        <w:t xml:space="preserve">Consultant </w:t>
      </w:r>
      <w:r w:rsidR="00A115E8" w:rsidRPr="00501F25">
        <w:rPr>
          <w:rFonts w:ascii="Times New Roman" w:hAnsi="Times New Roman"/>
          <w:sz w:val="24"/>
          <w:szCs w:val="24"/>
        </w:rPr>
        <w:t>will prepare</w:t>
      </w:r>
      <w:r w:rsidRPr="00501F25">
        <w:rPr>
          <w:rFonts w:ascii="Times New Roman" w:hAnsi="Times New Roman"/>
          <w:sz w:val="24"/>
          <w:szCs w:val="24"/>
        </w:rPr>
        <w:t xml:space="preserve"> a </w:t>
      </w:r>
      <w:r w:rsidRPr="00501F25">
        <w:rPr>
          <w:rFonts w:ascii="Times New Roman" w:hAnsi="Times New Roman"/>
          <w:b/>
          <w:i/>
          <w:sz w:val="24"/>
          <w:szCs w:val="24"/>
        </w:rPr>
        <w:t>method statement</w:t>
      </w:r>
      <w:r w:rsidRPr="00501F25">
        <w:rPr>
          <w:rFonts w:ascii="Times New Roman" w:hAnsi="Times New Roman"/>
          <w:sz w:val="24"/>
          <w:szCs w:val="24"/>
        </w:rPr>
        <w:t xml:space="preserve"> </w:t>
      </w:r>
      <w:r w:rsidR="00DA1B68" w:rsidRPr="00501F25">
        <w:rPr>
          <w:rFonts w:ascii="Times New Roman" w:hAnsi="Times New Roman"/>
          <w:sz w:val="24"/>
          <w:szCs w:val="24"/>
        </w:rPr>
        <w:t xml:space="preserve">that defines </w:t>
      </w:r>
      <w:r w:rsidR="004A717C" w:rsidRPr="00501F25">
        <w:rPr>
          <w:rFonts w:ascii="Times New Roman" w:hAnsi="Times New Roman"/>
          <w:sz w:val="24"/>
          <w:szCs w:val="24"/>
        </w:rPr>
        <w:t xml:space="preserve">each task to be completed and their </w:t>
      </w:r>
      <w:r w:rsidR="000D1D35" w:rsidRPr="00501F25">
        <w:rPr>
          <w:rFonts w:ascii="Times New Roman" w:hAnsi="Times New Roman"/>
          <w:sz w:val="24"/>
          <w:szCs w:val="24"/>
        </w:rPr>
        <w:t xml:space="preserve">potential risks/impacts and relevant mitigation measures to be taken and shall submit this </w:t>
      </w:r>
      <w:r w:rsidR="00E760B0" w:rsidRPr="00501F25">
        <w:rPr>
          <w:rFonts w:ascii="Times New Roman" w:hAnsi="Times New Roman"/>
          <w:b/>
          <w:bCs/>
          <w:i/>
          <w:iCs/>
          <w:sz w:val="24"/>
          <w:szCs w:val="24"/>
        </w:rPr>
        <w:t xml:space="preserve">method statement </w:t>
      </w:r>
      <w:r w:rsidRPr="00501F25">
        <w:rPr>
          <w:rFonts w:ascii="Times New Roman" w:hAnsi="Times New Roman"/>
          <w:sz w:val="24"/>
          <w:szCs w:val="24"/>
        </w:rPr>
        <w:t xml:space="preserve">to </w:t>
      </w:r>
      <w:r w:rsidR="004C73EE" w:rsidRPr="00501F25">
        <w:rPr>
          <w:rFonts w:ascii="Times New Roman" w:hAnsi="Times New Roman"/>
          <w:sz w:val="24"/>
          <w:szCs w:val="24"/>
        </w:rPr>
        <w:t xml:space="preserve">the approval of </w:t>
      </w:r>
      <w:r w:rsidRPr="00501F25">
        <w:rPr>
          <w:rFonts w:ascii="Times New Roman" w:hAnsi="Times New Roman"/>
          <w:sz w:val="24"/>
          <w:szCs w:val="24"/>
        </w:rPr>
        <w:t>DGII</w:t>
      </w:r>
      <w:r w:rsidR="00DC6100" w:rsidRPr="00501F25">
        <w:rPr>
          <w:rFonts w:ascii="Times New Roman" w:hAnsi="Times New Roman"/>
          <w:sz w:val="24"/>
          <w:szCs w:val="24"/>
        </w:rPr>
        <w:t xml:space="preserve"> 15 days </w:t>
      </w:r>
      <w:r w:rsidR="0019519C" w:rsidRPr="00501F25">
        <w:rPr>
          <w:rFonts w:ascii="Times New Roman" w:hAnsi="Times New Roman"/>
          <w:sz w:val="24"/>
          <w:szCs w:val="24"/>
        </w:rPr>
        <w:t>before each site visit</w:t>
      </w:r>
      <w:r w:rsidR="00E760B0" w:rsidRPr="00501F25">
        <w:rPr>
          <w:rFonts w:ascii="Times New Roman" w:hAnsi="Times New Roman"/>
          <w:sz w:val="24"/>
          <w:szCs w:val="24"/>
        </w:rPr>
        <w:t>.</w:t>
      </w:r>
      <w:r w:rsidR="00600E26" w:rsidRPr="00501F25">
        <w:rPr>
          <w:rFonts w:ascii="Times New Roman" w:hAnsi="Times New Roman"/>
          <w:sz w:val="24"/>
          <w:szCs w:val="24"/>
        </w:rPr>
        <w:t xml:space="preserve"> </w:t>
      </w:r>
      <w:r w:rsidR="00E33807" w:rsidRPr="00501F25">
        <w:rPr>
          <w:rFonts w:ascii="Times New Roman" w:hAnsi="Times New Roman"/>
          <w:sz w:val="24"/>
          <w:szCs w:val="24"/>
        </w:rPr>
        <w:t xml:space="preserve">The </w:t>
      </w:r>
      <w:r w:rsidR="00201062" w:rsidRPr="00501F25">
        <w:rPr>
          <w:rFonts w:ascii="Times New Roman" w:hAnsi="Times New Roman"/>
          <w:b/>
          <w:i/>
          <w:sz w:val="24"/>
          <w:szCs w:val="24"/>
        </w:rPr>
        <w:t xml:space="preserve">Method </w:t>
      </w:r>
      <w:r w:rsidR="00E33807" w:rsidRPr="00501F25">
        <w:rPr>
          <w:rFonts w:ascii="Times New Roman" w:hAnsi="Times New Roman"/>
          <w:b/>
          <w:bCs/>
          <w:i/>
          <w:iCs/>
          <w:sz w:val="24"/>
          <w:szCs w:val="24"/>
        </w:rPr>
        <w:t>S</w:t>
      </w:r>
      <w:r w:rsidR="00201062" w:rsidRPr="00501F25">
        <w:rPr>
          <w:rFonts w:ascii="Times New Roman" w:hAnsi="Times New Roman"/>
          <w:b/>
          <w:bCs/>
          <w:i/>
          <w:iCs/>
          <w:sz w:val="24"/>
          <w:szCs w:val="24"/>
        </w:rPr>
        <w:t>tatement</w:t>
      </w:r>
      <w:r w:rsidR="00201062" w:rsidRPr="00501F25">
        <w:rPr>
          <w:rFonts w:ascii="Times New Roman" w:hAnsi="Times New Roman"/>
          <w:sz w:val="24"/>
          <w:szCs w:val="24"/>
        </w:rPr>
        <w:t xml:space="preserve"> should</w:t>
      </w:r>
      <w:r w:rsidR="009F571D" w:rsidRPr="00501F25">
        <w:rPr>
          <w:rFonts w:ascii="Times New Roman" w:hAnsi="Times New Roman"/>
          <w:sz w:val="24"/>
          <w:szCs w:val="24"/>
        </w:rPr>
        <w:t xml:space="preserve"> also</w:t>
      </w:r>
      <w:r w:rsidR="00201062" w:rsidRPr="00501F25">
        <w:rPr>
          <w:rFonts w:ascii="Times New Roman" w:hAnsi="Times New Roman"/>
          <w:sz w:val="24"/>
          <w:szCs w:val="24"/>
        </w:rPr>
        <w:t xml:space="preserve"> include</w:t>
      </w:r>
      <w:r w:rsidR="00700949" w:rsidRPr="00501F25">
        <w:rPr>
          <w:rFonts w:ascii="Times New Roman" w:hAnsi="Times New Roman"/>
          <w:sz w:val="24"/>
          <w:szCs w:val="24"/>
        </w:rPr>
        <w:t xml:space="preserve"> specific mitigation measures for Covid-19.</w:t>
      </w:r>
    </w:p>
    <w:p w14:paraId="4488C772" w14:textId="57EEC55E" w:rsidR="00B117AE" w:rsidRPr="00501F25" w:rsidRDefault="00350850" w:rsidP="00501F25">
      <w:pPr>
        <w:tabs>
          <w:tab w:val="left" w:pos="-720"/>
        </w:tabs>
        <w:spacing w:after="240" w:line="240" w:lineRule="auto"/>
        <w:jc w:val="both"/>
        <w:rPr>
          <w:rFonts w:ascii="Times New Roman" w:hAnsi="Times New Roman"/>
          <w:b/>
          <w:bCs/>
          <w:sz w:val="24"/>
          <w:szCs w:val="24"/>
        </w:rPr>
      </w:pPr>
      <w:r w:rsidRPr="00501F25">
        <w:rPr>
          <w:rFonts w:ascii="Times New Roman" w:hAnsi="Times New Roman"/>
          <w:sz w:val="24"/>
          <w:szCs w:val="24"/>
        </w:rPr>
        <w:t xml:space="preserve">Overall </w:t>
      </w:r>
      <w:r w:rsidR="005C5E95" w:rsidRPr="00501F25">
        <w:rPr>
          <w:rFonts w:ascii="Times New Roman" w:hAnsi="Times New Roman"/>
          <w:b/>
          <w:bCs/>
          <w:sz w:val="24"/>
          <w:szCs w:val="24"/>
        </w:rPr>
        <w:t>Schedule</w:t>
      </w:r>
      <w:r w:rsidR="00C85431" w:rsidRPr="00501F25">
        <w:rPr>
          <w:rFonts w:ascii="Times New Roman" w:hAnsi="Times New Roman"/>
          <w:b/>
          <w:bCs/>
          <w:sz w:val="24"/>
          <w:szCs w:val="24"/>
        </w:rPr>
        <w:t>.</w:t>
      </w:r>
      <w:r w:rsidR="00B117AE" w:rsidRPr="00501F25">
        <w:rPr>
          <w:rFonts w:ascii="Times New Roman" w:hAnsi="Times New Roman"/>
          <w:b/>
          <w:bCs/>
          <w:sz w:val="24"/>
          <w:szCs w:val="24"/>
        </w:rPr>
        <w:t xml:space="preserve"> </w:t>
      </w:r>
      <w:r w:rsidR="00A510DA" w:rsidRPr="00501F25">
        <w:rPr>
          <w:rFonts w:ascii="Times New Roman" w:hAnsi="Times New Roman"/>
          <w:sz w:val="24"/>
          <w:szCs w:val="24"/>
        </w:rPr>
        <w:t xml:space="preserve">The Consultant </w:t>
      </w:r>
      <w:r w:rsidR="008302EB" w:rsidRPr="00501F25">
        <w:rPr>
          <w:rFonts w:ascii="Times New Roman" w:hAnsi="Times New Roman"/>
          <w:sz w:val="24"/>
          <w:szCs w:val="24"/>
        </w:rPr>
        <w:t>should prepare</w:t>
      </w:r>
      <w:r w:rsidR="003E2911" w:rsidRPr="00501F25">
        <w:rPr>
          <w:rFonts w:ascii="Times New Roman" w:hAnsi="Times New Roman"/>
          <w:sz w:val="24"/>
          <w:szCs w:val="24"/>
        </w:rPr>
        <w:t xml:space="preserve"> </w:t>
      </w:r>
      <w:r w:rsidR="008302EB" w:rsidRPr="00501F25">
        <w:rPr>
          <w:rFonts w:ascii="Times New Roman" w:hAnsi="Times New Roman"/>
          <w:sz w:val="24"/>
          <w:szCs w:val="24"/>
        </w:rPr>
        <w:t xml:space="preserve">and </w:t>
      </w:r>
      <w:r w:rsidR="002268B0" w:rsidRPr="00501F25">
        <w:rPr>
          <w:rFonts w:ascii="Times New Roman" w:hAnsi="Times New Roman"/>
          <w:sz w:val="24"/>
          <w:szCs w:val="24"/>
        </w:rPr>
        <w:t xml:space="preserve">submit </w:t>
      </w:r>
      <w:r w:rsidR="008E0A1D" w:rsidRPr="00501F25">
        <w:rPr>
          <w:rFonts w:ascii="Times New Roman" w:hAnsi="Times New Roman"/>
          <w:sz w:val="24"/>
          <w:szCs w:val="24"/>
        </w:rPr>
        <w:t xml:space="preserve">an overall schedule </w:t>
      </w:r>
      <w:r w:rsidR="00370A15" w:rsidRPr="00501F25">
        <w:rPr>
          <w:rFonts w:ascii="Times New Roman" w:hAnsi="Times New Roman"/>
          <w:sz w:val="24"/>
          <w:szCs w:val="24"/>
        </w:rPr>
        <w:t xml:space="preserve">for </w:t>
      </w:r>
      <w:r w:rsidR="008E0A1D" w:rsidRPr="00501F25">
        <w:rPr>
          <w:rFonts w:ascii="Times New Roman" w:hAnsi="Times New Roman"/>
          <w:sz w:val="24"/>
          <w:szCs w:val="24"/>
        </w:rPr>
        <w:t>the tasks</w:t>
      </w:r>
      <w:r w:rsidR="00A87492" w:rsidRPr="00501F25">
        <w:rPr>
          <w:rFonts w:ascii="Times New Roman" w:hAnsi="Times New Roman"/>
          <w:sz w:val="24"/>
          <w:szCs w:val="24"/>
        </w:rPr>
        <w:t xml:space="preserve"> to the DGII’s review and approval </w:t>
      </w:r>
      <w:r w:rsidR="0066160F" w:rsidRPr="00501F25">
        <w:rPr>
          <w:rFonts w:ascii="Times New Roman" w:hAnsi="Times New Roman"/>
          <w:sz w:val="24"/>
          <w:szCs w:val="24"/>
        </w:rPr>
        <w:t>within 15 days from the commencement</w:t>
      </w:r>
      <w:r w:rsidR="00184583" w:rsidRPr="00501F25">
        <w:rPr>
          <w:rFonts w:ascii="Times New Roman" w:hAnsi="Times New Roman"/>
          <w:sz w:val="24"/>
          <w:szCs w:val="24"/>
        </w:rPr>
        <w:t>.</w:t>
      </w:r>
      <w:r w:rsidR="00E04E93" w:rsidRPr="00501F25">
        <w:rPr>
          <w:rFonts w:ascii="Times New Roman" w:hAnsi="Times New Roman"/>
          <w:sz w:val="24"/>
          <w:szCs w:val="24"/>
        </w:rPr>
        <w:t xml:space="preserve"> </w:t>
      </w:r>
    </w:p>
    <w:p w14:paraId="021AEEE2" w14:textId="14158CEF" w:rsidR="008E116C" w:rsidRPr="00501F25" w:rsidRDefault="001D3059" w:rsidP="00501F25">
      <w:pPr>
        <w:tabs>
          <w:tab w:val="left" w:pos="-720"/>
        </w:tabs>
        <w:spacing w:after="240" w:line="240" w:lineRule="auto"/>
        <w:jc w:val="both"/>
        <w:rPr>
          <w:rFonts w:ascii="Times New Roman" w:hAnsi="Times New Roman"/>
          <w:b/>
          <w:bCs/>
          <w:sz w:val="24"/>
          <w:szCs w:val="24"/>
        </w:rPr>
      </w:pPr>
      <w:r w:rsidRPr="00501F25">
        <w:rPr>
          <w:rFonts w:ascii="Times New Roman" w:hAnsi="Times New Roman"/>
          <w:b/>
          <w:bCs/>
          <w:sz w:val="24"/>
          <w:szCs w:val="24"/>
        </w:rPr>
        <w:t>Daily Reports.</w:t>
      </w:r>
      <w:r w:rsidRPr="00501F25">
        <w:rPr>
          <w:rFonts w:ascii="Times New Roman" w:hAnsi="Times New Roman"/>
          <w:sz w:val="24"/>
          <w:szCs w:val="24"/>
        </w:rPr>
        <w:t xml:space="preserve"> The Consultant shall prepare </w:t>
      </w:r>
      <w:r w:rsidRPr="00501F25">
        <w:rPr>
          <w:rFonts w:ascii="Times New Roman" w:hAnsi="Times New Roman"/>
          <w:b/>
          <w:i/>
          <w:sz w:val="24"/>
          <w:szCs w:val="24"/>
        </w:rPr>
        <w:t>daily reports</w:t>
      </w:r>
      <w:r w:rsidRPr="00501F25">
        <w:rPr>
          <w:rFonts w:ascii="Times New Roman" w:hAnsi="Times New Roman"/>
          <w:b/>
          <w:bCs/>
          <w:i/>
          <w:iCs/>
          <w:sz w:val="24"/>
          <w:szCs w:val="24"/>
        </w:rPr>
        <w:t xml:space="preserve"> </w:t>
      </w:r>
      <w:r w:rsidRPr="00501F25">
        <w:rPr>
          <w:rFonts w:ascii="Times New Roman" w:hAnsi="Times New Roman"/>
          <w:sz w:val="24"/>
          <w:szCs w:val="24"/>
        </w:rPr>
        <w:t xml:space="preserve">(including daily site survey forms in compliance with WB ESF and ESSs) </w:t>
      </w:r>
      <w:r w:rsidR="00965575" w:rsidRPr="00501F25">
        <w:rPr>
          <w:rFonts w:ascii="Times New Roman" w:hAnsi="Times New Roman"/>
          <w:sz w:val="24"/>
          <w:szCs w:val="24"/>
        </w:rPr>
        <w:t xml:space="preserve">during </w:t>
      </w:r>
      <w:r w:rsidR="00BF5FF3" w:rsidRPr="00501F25">
        <w:rPr>
          <w:rFonts w:ascii="Times New Roman" w:hAnsi="Times New Roman"/>
          <w:sz w:val="24"/>
          <w:szCs w:val="24"/>
        </w:rPr>
        <w:t xml:space="preserve">the </w:t>
      </w:r>
      <w:r w:rsidR="00965575" w:rsidRPr="00501F25">
        <w:rPr>
          <w:rFonts w:ascii="Times New Roman" w:hAnsi="Times New Roman"/>
          <w:sz w:val="24"/>
          <w:szCs w:val="24"/>
        </w:rPr>
        <w:t>site visits as per the approved schedule</w:t>
      </w:r>
      <w:r w:rsidR="00EC4F73" w:rsidRPr="00501F25">
        <w:rPr>
          <w:rFonts w:ascii="Times New Roman" w:hAnsi="Times New Roman"/>
          <w:sz w:val="24"/>
          <w:szCs w:val="24"/>
        </w:rPr>
        <w:t xml:space="preserve"> and submit these report</w:t>
      </w:r>
      <w:r w:rsidR="007144AB" w:rsidRPr="00501F25">
        <w:rPr>
          <w:rFonts w:ascii="Times New Roman" w:hAnsi="Times New Roman"/>
          <w:sz w:val="24"/>
          <w:szCs w:val="24"/>
        </w:rPr>
        <w:t>s</w:t>
      </w:r>
      <w:r w:rsidR="00EC4F73" w:rsidRPr="00501F25">
        <w:rPr>
          <w:rFonts w:ascii="Times New Roman" w:hAnsi="Times New Roman"/>
          <w:sz w:val="24"/>
          <w:szCs w:val="24"/>
        </w:rPr>
        <w:t xml:space="preserve"> to the DGII-PIU</w:t>
      </w:r>
      <w:r w:rsidR="00156891" w:rsidRPr="00501F25">
        <w:rPr>
          <w:rFonts w:ascii="Times New Roman" w:hAnsi="Times New Roman"/>
          <w:sz w:val="24"/>
          <w:szCs w:val="24"/>
        </w:rPr>
        <w:t xml:space="preserve"> on</w:t>
      </w:r>
      <w:r w:rsidR="00CA2914" w:rsidRPr="00501F25">
        <w:rPr>
          <w:rFonts w:ascii="Times New Roman" w:hAnsi="Times New Roman"/>
          <w:sz w:val="24"/>
          <w:szCs w:val="24"/>
        </w:rPr>
        <w:t xml:space="preserve"> a</w:t>
      </w:r>
      <w:r w:rsidR="00156891" w:rsidRPr="00501F25">
        <w:rPr>
          <w:rFonts w:ascii="Times New Roman" w:hAnsi="Times New Roman"/>
          <w:sz w:val="24"/>
          <w:szCs w:val="24"/>
        </w:rPr>
        <w:t xml:space="preserve"> daily basis</w:t>
      </w:r>
      <w:r w:rsidR="00965575" w:rsidRPr="00501F25">
        <w:rPr>
          <w:rFonts w:ascii="Times New Roman" w:hAnsi="Times New Roman"/>
          <w:sz w:val="24"/>
          <w:szCs w:val="24"/>
        </w:rPr>
        <w:t xml:space="preserve">. </w:t>
      </w:r>
      <w:r w:rsidR="008E116C" w:rsidRPr="00501F25">
        <w:rPr>
          <w:rFonts w:ascii="Times New Roman" w:hAnsi="Times New Roman"/>
          <w:sz w:val="24"/>
          <w:szCs w:val="24"/>
        </w:rPr>
        <w:t xml:space="preserve">The </w:t>
      </w:r>
      <w:r w:rsidR="00EC4F73" w:rsidRPr="00501F25">
        <w:rPr>
          <w:rFonts w:ascii="Times New Roman" w:hAnsi="Times New Roman"/>
          <w:b/>
          <w:bCs/>
          <w:i/>
          <w:iCs/>
          <w:sz w:val="24"/>
          <w:szCs w:val="24"/>
        </w:rPr>
        <w:t>daily reports</w:t>
      </w:r>
      <w:r w:rsidR="00EC4F73" w:rsidRPr="00501F25">
        <w:rPr>
          <w:rFonts w:ascii="Times New Roman" w:hAnsi="Times New Roman"/>
          <w:sz w:val="24"/>
          <w:szCs w:val="24"/>
        </w:rPr>
        <w:t xml:space="preserve"> </w:t>
      </w:r>
      <w:r w:rsidR="008E116C" w:rsidRPr="00501F25">
        <w:rPr>
          <w:rFonts w:ascii="Times New Roman" w:hAnsi="Times New Roman"/>
          <w:sz w:val="24"/>
          <w:szCs w:val="24"/>
        </w:rPr>
        <w:t xml:space="preserve">shall include detailed </w:t>
      </w:r>
      <w:r w:rsidR="008E116C" w:rsidRPr="00501F25">
        <w:rPr>
          <w:rFonts w:ascii="Times New Roman" w:hAnsi="Times New Roman"/>
          <w:b/>
          <w:i/>
          <w:sz w:val="24"/>
          <w:szCs w:val="24"/>
        </w:rPr>
        <w:t>site survey forms</w:t>
      </w:r>
      <w:r w:rsidR="008E116C" w:rsidRPr="00501F25">
        <w:rPr>
          <w:rFonts w:ascii="Times New Roman" w:hAnsi="Times New Roman"/>
          <w:sz w:val="24"/>
          <w:szCs w:val="24"/>
        </w:rPr>
        <w:t xml:space="preserve"> in compliance with </w:t>
      </w:r>
      <w:r w:rsidR="00C62E5B" w:rsidRPr="00501F25">
        <w:rPr>
          <w:rFonts w:ascii="Times New Roman" w:hAnsi="Times New Roman"/>
          <w:sz w:val="24"/>
          <w:szCs w:val="24"/>
        </w:rPr>
        <w:t xml:space="preserve">WB </w:t>
      </w:r>
      <w:r w:rsidR="007144AB" w:rsidRPr="00501F25">
        <w:rPr>
          <w:rFonts w:ascii="Times New Roman" w:hAnsi="Times New Roman"/>
          <w:sz w:val="24"/>
          <w:szCs w:val="24"/>
        </w:rPr>
        <w:t>ESF</w:t>
      </w:r>
      <w:r w:rsidR="00C62E5B" w:rsidRPr="00501F25">
        <w:rPr>
          <w:rFonts w:ascii="Times New Roman" w:hAnsi="Times New Roman"/>
          <w:sz w:val="24"/>
          <w:szCs w:val="24"/>
        </w:rPr>
        <w:t xml:space="preserve"> and ESSs</w:t>
      </w:r>
      <w:r w:rsidR="008E116C" w:rsidRPr="00501F25">
        <w:rPr>
          <w:rFonts w:ascii="Times New Roman" w:hAnsi="Times New Roman"/>
          <w:sz w:val="24"/>
          <w:szCs w:val="24"/>
        </w:rPr>
        <w:t xml:space="preserve">. </w:t>
      </w:r>
      <w:r w:rsidR="007144AB" w:rsidRPr="00501F25">
        <w:rPr>
          <w:rFonts w:ascii="Times New Roman" w:hAnsi="Times New Roman"/>
          <w:sz w:val="24"/>
          <w:szCs w:val="24"/>
        </w:rPr>
        <w:t xml:space="preserve">The </w:t>
      </w:r>
      <w:r w:rsidR="007144AB" w:rsidRPr="00501F25">
        <w:rPr>
          <w:rFonts w:ascii="Times New Roman" w:hAnsi="Times New Roman"/>
          <w:b/>
          <w:bCs/>
          <w:i/>
          <w:iCs/>
          <w:sz w:val="24"/>
          <w:szCs w:val="24"/>
        </w:rPr>
        <w:t>s</w:t>
      </w:r>
      <w:r w:rsidR="008E116C" w:rsidRPr="00501F25">
        <w:rPr>
          <w:rFonts w:ascii="Times New Roman" w:hAnsi="Times New Roman"/>
          <w:b/>
          <w:bCs/>
          <w:i/>
          <w:iCs/>
          <w:sz w:val="24"/>
          <w:szCs w:val="24"/>
        </w:rPr>
        <w:t>ite survey forms</w:t>
      </w:r>
      <w:r w:rsidR="008E116C" w:rsidRPr="00501F25">
        <w:rPr>
          <w:rFonts w:ascii="Times New Roman" w:hAnsi="Times New Roman"/>
          <w:sz w:val="24"/>
          <w:szCs w:val="24"/>
        </w:rPr>
        <w:t xml:space="preserve"> should define the name of the surveyor, date and coordinates of the site surveyed</w:t>
      </w:r>
      <w:r w:rsidR="00C07F98" w:rsidRPr="00501F25">
        <w:rPr>
          <w:rFonts w:ascii="Times New Roman" w:hAnsi="Times New Roman"/>
          <w:sz w:val="24"/>
          <w:szCs w:val="24"/>
        </w:rPr>
        <w:t>, as well as other technical details, wh</w:t>
      </w:r>
      <w:r w:rsidR="0011313C" w:rsidRPr="00501F25">
        <w:rPr>
          <w:rFonts w:ascii="Times New Roman" w:hAnsi="Times New Roman"/>
          <w:sz w:val="24"/>
          <w:szCs w:val="24"/>
        </w:rPr>
        <w:t xml:space="preserve">ich </w:t>
      </w:r>
      <w:r w:rsidR="00913349" w:rsidRPr="00501F25">
        <w:rPr>
          <w:rFonts w:ascii="Times New Roman" w:hAnsi="Times New Roman"/>
          <w:sz w:val="24"/>
          <w:szCs w:val="24"/>
        </w:rPr>
        <w:t>might be</w:t>
      </w:r>
      <w:r w:rsidR="0011313C" w:rsidRPr="00501F25">
        <w:rPr>
          <w:rFonts w:ascii="Times New Roman" w:hAnsi="Times New Roman"/>
          <w:sz w:val="24"/>
          <w:szCs w:val="24"/>
        </w:rPr>
        <w:t xml:space="preserve"> required for further critical habitat assessment and to identify biodiversity offsettin</w:t>
      </w:r>
      <w:r w:rsidR="00161188" w:rsidRPr="00501F25">
        <w:rPr>
          <w:rFonts w:ascii="Times New Roman" w:hAnsi="Times New Roman"/>
          <w:sz w:val="24"/>
          <w:szCs w:val="24"/>
        </w:rPr>
        <w:t>g requirements</w:t>
      </w:r>
      <w:r w:rsidR="008E116C" w:rsidRPr="00501F25">
        <w:rPr>
          <w:rFonts w:ascii="Times New Roman" w:hAnsi="Times New Roman"/>
          <w:sz w:val="24"/>
          <w:szCs w:val="24"/>
        </w:rPr>
        <w:t>.</w:t>
      </w:r>
      <w:r w:rsidR="00E04E93" w:rsidRPr="00501F25">
        <w:rPr>
          <w:rFonts w:ascii="Times New Roman" w:hAnsi="Times New Roman"/>
          <w:sz w:val="24"/>
          <w:szCs w:val="24"/>
        </w:rPr>
        <w:t xml:space="preserve"> </w:t>
      </w:r>
      <w:r w:rsidR="00AD33E5" w:rsidRPr="00501F25">
        <w:rPr>
          <w:rFonts w:ascii="Times New Roman" w:hAnsi="Times New Roman"/>
          <w:sz w:val="24"/>
          <w:szCs w:val="24"/>
        </w:rPr>
        <w:t xml:space="preserve">In </w:t>
      </w:r>
      <w:r w:rsidR="00FE1A4A" w:rsidRPr="00501F25">
        <w:rPr>
          <w:rFonts w:ascii="Times New Roman" w:hAnsi="Times New Roman"/>
          <w:sz w:val="24"/>
          <w:szCs w:val="24"/>
        </w:rPr>
        <w:t>addition,</w:t>
      </w:r>
      <w:r w:rsidR="00AD33E5" w:rsidRPr="00501F25">
        <w:rPr>
          <w:rFonts w:ascii="Times New Roman" w:hAnsi="Times New Roman"/>
          <w:sz w:val="24"/>
          <w:szCs w:val="24"/>
        </w:rPr>
        <w:t xml:space="preserve"> </w:t>
      </w:r>
      <w:r w:rsidR="00C675F1" w:rsidRPr="00501F25">
        <w:rPr>
          <w:rFonts w:ascii="Times New Roman" w:hAnsi="Times New Roman"/>
          <w:sz w:val="24"/>
          <w:szCs w:val="24"/>
        </w:rPr>
        <w:t>for the further social studies</w:t>
      </w:r>
      <w:r w:rsidR="008956C6" w:rsidRPr="00501F25">
        <w:rPr>
          <w:rFonts w:ascii="Times New Roman" w:hAnsi="Times New Roman"/>
          <w:sz w:val="24"/>
          <w:szCs w:val="24"/>
        </w:rPr>
        <w:t>.</w:t>
      </w:r>
      <w:r w:rsidR="00C675F1" w:rsidRPr="00501F25">
        <w:rPr>
          <w:rFonts w:ascii="Times New Roman" w:hAnsi="Times New Roman"/>
          <w:sz w:val="24"/>
          <w:szCs w:val="24"/>
        </w:rPr>
        <w:t xml:space="preserve"> </w:t>
      </w:r>
      <w:r w:rsidR="00D17FAC" w:rsidRPr="00501F25">
        <w:rPr>
          <w:rFonts w:ascii="Times New Roman" w:hAnsi="Times New Roman"/>
          <w:sz w:val="24"/>
          <w:szCs w:val="24"/>
        </w:rPr>
        <w:t xml:space="preserve">The </w:t>
      </w:r>
      <w:r w:rsidR="00D17FAC" w:rsidRPr="00501F25">
        <w:rPr>
          <w:rFonts w:ascii="Times New Roman" w:hAnsi="Times New Roman"/>
          <w:b/>
          <w:bCs/>
          <w:i/>
          <w:iCs/>
          <w:sz w:val="24"/>
          <w:szCs w:val="24"/>
        </w:rPr>
        <w:t>daily r</w:t>
      </w:r>
      <w:r w:rsidR="00965575" w:rsidRPr="00501F25">
        <w:rPr>
          <w:rFonts w:ascii="Times New Roman" w:hAnsi="Times New Roman"/>
          <w:b/>
          <w:bCs/>
          <w:i/>
          <w:iCs/>
          <w:sz w:val="24"/>
          <w:szCs w:val="24"/>
        </w:rPr>
        <w:t>eports</w:t>
      </w:r>
      <w:r w:rsidR="006F25EA" w:rsidRPr="00501F25">
        <w:rPr>
          <w:rFonts w:ascii="Times New Roman" w:hAnsi="Times New Roman"/>
          <w:sz w:val="24"/>
          <w:szCs w:val="24"/>
        </w:rPr>
        <w:t xml:space="preserve"> </w:t>
      </w:r>
      <w:r w:rsidR="00D17FAC" w:rsidRPr="00501F25">
        <w:rPr>
          <w:rFonts w:ascii="Times New Roman" w:hAnsi="Times New Roman"/>
          <w:sz w:val="24"/>
          <w:szCs w:val="24"/>
        </w:rPr>
        <w:t>will be</w:t>
      </w:r>
      <w:r w:rsidR="00E04E93" w:rsidRPr="00501F25">
        <w:rPr>
          <w:rFonts w:ascii="Times New Roman" w:hAnsi="Times New Roman"/>
          <w:sz w:val="24"/>
          <w:szCs w:val="24"/>
        </w:rPr>
        <w:t xml:space="preserve"> subject to review and approval </w:t>
      </w:r>
      <w:r w:rsidR="00D17FAC" w:rsidRPr="00501F25">
        <w:rPr>
          <w:rFonts w:ascii="Times New Roman" w:hAnsi="Times New Roman"/>
          <w:sz w:val="24"/>
          <w:szCs w:val="24"/>
        </w:rPr>
        <w:t xml:space="preserve">of the </w:t>
      </w:r>
      <w:r w:rsidR="00E04E93" w:rsidRPr="00501F25">
        <w:rPr>
          <w:rFonts w:ascii="Times New Roman" w:hAnsi="Times New Roman"/>
          <w:sz w:val="24"/>
          <w:szCs w:val="24"/>
        </w:rPr>
        <w:t>DGII.</w:t>
      </w:r>
    </w:p>
    <w:p w14:paraId="38380BD8" w14:textId="52A823D9" w:rsidR="00BC6FF3" w:rsidRPr="00501F25" w:rsidRDefault="00EE2AA7" w:rsidP="00501F25">
      <w:pPr>
        <w:spacing w:after="240" w:line="240" w:lineRule="auto"/>
        <w:jc w:val="both"/>
        <w:rPr>
          <w:rFonts w:ascii="Times New Roman" w:hAnsi="Times New Roman" w:cs="Times New Roman"/>
          <w:sz w:val="24"/>
          <w:szCs w:val="24"/>
        </w:rPr>
      </w:pPr>
      <w:r w:rsidRPr="00501F25">
        <w:rPr>
          <w:rFonts w:ascii="Times New Roman" w:hAnsi="Times New Roman"/>
          <w:b/>
          <w:bCs/>
          <w:sz w:val="24"/>
          <w:szCs w:val="24"/>
        </w:rPr>
        <w:t xml:space="preserve">Site </w:t>
      </w:r>
      <w:r w:rsidR="00077DA0" w:rsidRPr="00501F25">
        <w:rPr>
          <w:rFonts w:ascii="Times New Roman" w:hAnsi="Times New Roman"/>
          <w:b/>
          <w:bCs/>
          <w:sz w:val="24"/>
          <w:szCs w:val="24"/>
        </w:rPr>
        <w:t>S</w:t>
      </w:r>
      <w:r w:rsidRPr="00501F25">
        <w:rPr>
          <w:rFonts w:ascii="Times New Roman" w:hAnsi="Times New Roman"/>
          <w:b/>
          <w:bCs/>
          <w:sz w:val="24"/>
          <w:szCs w:val="24"/>
        </w:rPr>
        <w:t xml:space="preserve">urvey </w:t>
      </w:r>
      <w:r w:rsidR="00077DA0" w:rsidRPr="00501F25">
        <w:rPr>
          <w:rFonts w:ascii="Times New Roman" w:hAnsi="Times New Roman"/>
          <w:b/>
          <w:bCs/>
          <w:sz w:val="24"/>
          <w:szCs w:val="24"/>
        </w:rPr>
        <w:t>R</w:t>
      </w:r>
      <w:r w:rsidRPr="00501F25">
        <w:rPr>
          <w:rFonts w:ascii="Times New Roman" w:hAnsi="Times New Roman"/>
          <w:b/>
          <w:bCs/>
          <w:sz w:val="24"/>
          <w:szCs w:val="24"/>
        </w:rPr>
        <w:t>eports</w:t>
      </w:r>
      <w:r w:rsidR="00077DA0" w:rsidRPr="00501F25">
        <w:rPr>
          <w:rFonts w:ascii="Times New Roman" w:hAnsi="Times New Roman"/>
          <w:b/>
          <w:bCs/>
          <w:sz w:val="24"/>
          <w:szCs w:val="24"/>
        </w:rPr>
        <w:t>.</w:t>
      </w:r>
      <w:r w:rsidR="00BC6FF3" w:rsidRPr="00501F25">
        <w:rPr>
          <w:rFonts w:ascii="Times New Roman" w:hAnsi="Times New Roman" w:cs="Times New Roman"/>
          <w:sz w:val="24"/>
          <w:szCs w:val="24"/>
        </w:rPr>
        <w:t xml:space="preserve"> </w:t>
      </w:r>
      <w:r w:rsidR="00077DA0" w:rsidRPr="00501F25">
        <w:rPr>
          <w:rFonts w:ascii="Times New Roman" w:hAnsi="Times New Roman" w:cs="Times New Roman"/>
          <w:sz w:val="24"/>
          <w:szCs w:val="24"/>
        </w:rPr>
        <w:t xml:space="preserve">The </w:t>
      </w:r>
      <w:r w:rsidRPr="00501F25">
        <w:rPr>
          <w:rFonts w:ascii="Times New Roman" w:hAnsi="Times New Roman" w:cs="Times New Roman"/>
          <w:sz w:val="24"/>
          <w:szCs w:val="24"/>
        </w:rPr>
        <w:t xml:space="preserve">Consultant shall prepare </w:t>
      </w:r>
      <w:r w:rsidRPr="00501F25">
        <w:rPr>
          <w:rFonts w:ascii="Times New Roman" w:hAnsi="Times New Roman" w:cs="Times New Roman"/>
          <w:b/>
          <w:i/>
          <w:sz w:val="24"/>
          <w:szCs w:val="24"/>
        </w:rPr>
        <w:t>site survey reports</w:t>
      </w:r>
      <w:r w:rsidRPr="00501F25">
        <w:rPr>
          <w:rFonts w:ascii="Times New Roman" w:hAnsi="Times New Roman" w:cs="Times New Roman"/>
          <w:sz w:val="24"/>
          <w:szCs w:val="24"/>
        </w:rPr>
        <w:t xml:space="preserve"> as the final deliverable of </w:t>
      </w:r>
      <w:r w:rsidR="00152C3E" w:rsidRPr="00501F25">
        <w:rPr>
          <w:rFonts w:ascii="Times New Roman" w:hAnsi="Times New Roman" w:cs="Times New Roman"/>
          <w:sz w:val="24"/>
          <w:szCs w:val="24"/>
        </w:rPr>
        <w:t xml:space="preserve">Task </w:t>
      </w:r>
      <w:r w:rsidR="005368A1" w:rsidRPr="00501F25">
        <w:rPr>
          <w:rFonts w:ascii="Times New Roman" w:hAnsi="Times New Roman" w:cs="Times New Roman"/>
          <w:sz w:val="24"/>
          <w:szCs w:val="24"/>
        </w:rPr>
        <w:t>1</w:t>
      </w:r>
      <w:r w:rsidR="00303AAE" w:rsidRPr="00501F25">
        <w:rPr>
          <w:rFonts w:ascii="Times New Roman" w:hAnsi="Times New Roman" w:cs="Times New Roman"/>
          <w:sz w:val="24"/>
          <w:szCs w:val="24"/>
        </w:rPr>
        <w:t>, which will present a baseline</w:t>
      </w:r>
      <w:r w:rsidR="00507C19" w:rsidRPr="00501F25">
        <w:rPr>
          <w:rFonts w:ascii="Times New Roman" w:hAnsi="Times New Roman" w:cs="Times New Roman"/>
          <w:sz w:val="24"/>
          <w:szCs w:val="24"/>
        </w:rPr>
        <w:t xml:space="preserve"> for the further revision of biodiversity </w:t>
      </w:r>
      <w:r w:rsidR="00C43D91" w:rsidRPr="00501F25">
        <w:rPr>
          <w:rFonts w:ascii="Times New Roman" w:hAnsi="Times New Roman" w:cs="Times New Roman"/>
          <w:sz w:val="24"/>
          <w:szCs w:val="24"/>
        </w:rPr>
        <w:t xml:space="preserve">management plant and </w:t>
      </w:r>
      <w:r w:rsidR="00B33583" w:rsidRPr="00501F25">
        <w:rPr>
          <w:rFonts w:ascii="Times New Roman" w:hAnsi="Times New Roman" w:cs="Times New Roman"/>
          <w:sz w:val="24"/>
          <w:szCs w:val="24"/>
        </w:rPr>
        <w:t xml:space="preserve">fill the data gaps </w:t>
      </w:r>
      <w:r w:rsidR="00C43D91" w:rsidRPr="00501F25">
        <w:rPr>
          <w:rFonts w:ascii="Times New Roman" w:hAnsi="Times New Roman" w:cs="Times New Roman"/>
          <w:sz w:val="24"/>
          <w:szCs w:val="24"/>
        </w:rPr>
        <w:t>for the critical habitat</w:t>
      </w:r>
      <w:r w:rsidR="00B33583" w:rsidRPr="00501F25">
        <w:rPr>
          <w:rFonts w:ascii="Times New Roman" w:hAnsi="Times New Roman" w:cs="Times New Roman"/>
          <w:sz w:val="24"/>
          <w:szCs w:val="24"/>
        </w:rPr>
        <w:t xml:space="preserve"> assessment. The Consultant shall</w:t>
      </w:r>
      <w:r w:rsidR="00B45159" w:rsidRPr="00501F25">
        <w:rPr>
          <w:rFonts w:ascii="Times New Roman" w:hAnsi="Times New Roman" w:cs="Times New Roman"/>
          <w:sz w:val="24"/>
          <w:szCs w:val="24"/>
        </w:rPr>
        <w:t xml:space="preserve"> </w:t>
      </w:r>
      <w:r w:rsidR="00E63851" w:rsidRPr="00501F25">
        <w:rPr>
          <w:rFonts w:ascii="Times New Roman" w:hAnsi="Times New Roman" w:cs="Times New Roman"/>
          <w:sz w:val="24"/>
          <w:szCs w:val="24"/>
        </w:rPr>
        <w:t xml:space="preserve">submit </w:t>
      </w:r>
      <w:r w:rsidR="00065EEB" w:rsidRPr="00501F25">
        <w:rPr>
          <w:rFonts w:ascii="Times New Roman" w:hAnsi="Times New Roman" w:cs="Times New Roman"/>
          <w:sz w:val="24"/>
          <w:szCs w:val="24"/>
        </w:rPr>
        <w:t>the</w:t>
      </w:r>
      <w:r w:rsidR="00E63851" w:rsidRPr="00501F25">
        <w:rPr>
          <w:rFonts w:ascii="Times New Roman" w:hAnsi="Times New Roman" w:cs="Times New Roman"/>
          <w:sz w:val="24"/>
          <w:szCs w:val="24"/>
        </w:rPr>
        <w:t>se</w:t>
      </w:r>
      <w:r w:rsidR="00065EEB" w:rsidRPr="00501F25">
        <w:rPr>
          <w:rFonts w:ascii="Times New Roman" w:hAnsi="Times New Roman" w:cs="Times New Roman"/>
          <w:sz w:val="24"/>
          <w:szCs w:val="24"/>
        </w:rPr>
        <w:t xml:space="preserve"> reports to the </w:t>
      </w:r>
      <w:r w:rsidR="00E63851" w:rsidRPr="00501F25">
        <w:rPr>
          <w:rFonts w:ascii="Times New Roman" w:hAnsi="Times New Roman" w:cs="Times New Roman"/>
          <w:sz w:val="24"/>
          <w:szCs w:val="24"/>
        </w:rPr>
        <w:t xml:space="preserve">review and </w:t>
      </w:r>
      <w:r w:rsidR="00065EEB" w:rsidRPr="00501F25">
        <w:rPr>
          <w:rFonts w:ascii="Times New Roman" w:hAnsi="Times New Roman" w:cs="Times New Roman"/>
          <w:sz w:val="24"/>
          <w:szCs w:val="24"/>
        </w:rPr>
        <w:t xml:space="preserve">approval of </w:t>
      </w:r>
      <w:r w:rsidR="00E63851" w:rsidRPr="00501F25">
        <w:rPr>
          <w:rFonts w:ascii="Times New Roman" w:hAnsi="Times New Roman" w:cs="Times New Roman"/>
          <w:sz w:val="24"/>
          <w:szCs w:val="24"/>
        </w:rPr>
        <w:t xml:space="preserve">the </w:t>
      </w:r>
      <w:r w:rsidR="00065EEB" w:rsidRPr="00501F25">
        <w:rPr>
          <w:rFonts w:ascii="Times New Roman" w:hAnsi="Times New Roman" w:cs="Times New Roman"/>
          <w:sz w:val="24"/>
          <w:szCs w:val="24"/>
        </w:rPr>
        <w:t>DGII</w:t>
      </w:r>
      <w:r w:rsidR="00E63851" w:rsidRPr="00501F25">
        <w:rPr>
          <w:rFonts w:ascii="Times New Roman" w:hAnsi="Times New Roman" w:cs="Times New Roman"/>
          <w:sz w:val="24"/>
          <w:szCs w:val="24"/>
        </w:rPr>
        <w:t>-PIU.</w:t>
      </w:r>
      <w:r w:rsidR="00B17187" w:rsidRPr="00501F25">
        <w:rPr>
          <w:rFonts w:ascii="Times New Roman" w:hAnsi="Times New Roman" w:cs="Times New Roman"/>
          <w:sz w:val="24"/>
          <w:szCs w:val="24"/>
        </w:rPr>
        <w:t xml:space="preserve"> </w:t>
      </w:r>
      <w:r w:rsidR="008B4600" w:rsidRPr="00501F25">
        <w:rPr>
          <w:rFonts w:ascii="Times New Roman" w:hAnsi="Times New Roman" w:cs="Times New Roman"/>
          <w:sz w:val="24"/>
          <w:szCs w:val="24"/>
        </w:rPr>
        <w:t xml:space="preserve">There will </w:t>
      </w:r>
      <w:r w:rsidR="009C6C67" w:rsidRPr="00501F25">
        <w:rPr>
          <w:rFonts w:ascii="Times New Roman" w:hAnsi="Times New Roman" w:cs="Times New Roman"/>
          <w:sz w:val="24"/>
          <w:szCs w:val="24"/>
        </w:rPr>
        <w:t xml:space="preserve">be </w:t>
      </w:r>
      <w:r w:rsidR="008B4600" w:rsidRPr="00501F25">
        <w:rPr>
          <w:rFonts w:ascii="Times New Roman" w:hAnsi="Times New Roman" w:cs="Times New Roman"/>
          <w:sz w:val="24"/>
          <w:szCs w:val="24"/>
        </w:rPr>
        <w:t xml:space="preserve">two main site survey reports reflecting the </w:t>
      </w:r>
      <w:r w:rsidR="009C6C67" w:rsidRPr="00501F25">
        <w:rPr>
          <w:rFonts w:ascii="Times New Roman" w:hAnsi="Times New Roman" w:cs="Times New Roman"/>
          <w:sz w:val="24"/>
          <w:szCs w:val="24"/>
        </w:rPr>
        <w:t xml:space="preserve">seasonal </w:t>
      </w:r>
      <w:r w:rsidR="008B4600" w:rsidRPr="00501F25">
        <w:rPr>
          <w:rFonts w:ascii="Times New Roman" w:hAnsi="Times New Roman" w:cs="Times New Roman"/>
          <w:sz w:val="24"/>
          <w:szCs w:val="24"/>
        </w:rPr>
        <w:t xml:space="preserve">site visits </w:t>
      </w:r>
      <w:r w:rsidR="009C6C67" w:rsidRPr="00501F25">
        <w:rPr>
          <w:rFonts w:ascii="Times New Roman" w:hAnsi="Times New Roman" w:cs="Times New Roman"/>
          <w:sz w:val="24"/>
          <w:szCs w:val="24"/>
        </w:rPr>
        <w:t>of April to Ju</w:t>
      </w:r>
      <w:r w:rsidR="007D5E37" w:rsidRPr="00501F25">
        <w:rPr>
          <w:rFonts w:ascii="Times New Roman" w:hAnsi="Times New Roman" w:cs="Times New Roman"/>
          <w:sz w:val="24"/>
          <w:szCs w:val="24"/>
        </w:rPr>
        <w:t>ne and May to September</w:t>
      </w:r>
      <w:r w:rsidR="000D2CC4" w:rsidRPr="00501F25">
        <w:rPr>
          <w:rFonts w:ascii="Times New Roman" w:hAnsi="Times New Roman" w:cs="Times New Roman"/>
          <w:sz w:val="24"/>
          <w:szCs w:val="24"/>
        </w:rPr>
        <w:t xml:space="preserve">, carried out </w:t>
      </w:r>
      <w:r w:rsidR="007A4F56" w:rsidRPr="00501F25">
        <w:rPr>
          <w:rFonts w:ascii="Times New Roman" w:hAnsi="Times New Roman" w:cs="Times New Roman"/>
          <w:sz w:val="24"/>
          <w:szCs w:val="24"/>
        </w:rPr>
        <w:t xml:space="preserve">as per the tasks </w:t>
      </w:r>
      <w:r w:rsidR="007E3922" w:rsidRPr="00501F25">
        <w:rPr>
          <w:rFonts w:ascii="Times New Roman" w:hAnsi="Times New Roman" w:cs="Times New Roman"/>
          <w:sz w:val="24"/>
          <w:szCs w:val="24"/>
        </w:rPr>
        <w:t xml:space="preserve">in the </w:t>
      </w:r>
      <w:r w:rsidR="0064458F" w:rsidRPr="00501F25">
        <w:rPr>
          <w:rFonts w:ascii="Times New Roman" w:hAnsi="Times New Roman" w:cs="Times New Roman"/>
          <w:sz w:val="24"/>
          <w:szCs w:val="24"/>
        </w:rPr>
        <w:t xml:space="preserve">Table </w:t>
      </w:r>
      <w:r w:rsidR="007E3922" w:rsidRPr="00501F25">
        <w:rPr>
          <w:rFonts w:ascii="Times New Roman" w:hAnsi="Times New Roman" w:cs="Times New Roman"/>
          <w:sz w:val="24"/>
          <w:szCs w:val="24"/>
        </w:rPr>
        <w:t>Annex</w:t>
      </w:r>
      <w:r w:rsidR="007D5E37" w:rsidRPr="00501F25">
        <w:rPr>
          <w:rFonts w:ascii="Times New Roman" w:hAnsi="Times New Roman" w:cs="Times New Roman"/>
          <w:sz w:val="24"/>
          <w:szCs w:val="24"/>
        </w:rPr>
        <w:t>.</w:t>
      </w:r>
      <w:r w:rsidR="00021319" w:rsidRPr="00501F25">
        <w:rPr>
          <w:rFonts w:ascii="Times New Roman" w:hAnsi="Times New Roman" w:cs="Times New Roman"/>
          <w:sz w:val="24"/>
          <w:szCs w:val="24"/>
        </w:rPr>
        <w:t xml:space="preserve"> The 1</w:t>
      </w:r>
      <w:r w:rsidR="00021319" w:rsidRPr="00501F25">
        <w:rPr>
          <w:rFonts w:ascii="Times New Roman" w:hAnsi="Times New Roman" w:cs="Times New Roman"/>
          <w:sz w:val="24"/>
          <w:szCs w:val="24"/>
          <w:vertAlign w:val="superscript"/>
        </w:rPr>
        <w:t>st</w:t>
      </w:r>
      <w:r w:rsidR="00021319" w:rsidRPr="00501F25">
        <w:rPr>
          <w:rFonts w:ascii="Times New Roman" w:hAnsi="Times New Roman" w:cs="Times New Roman"/>
          <w:sz w:val="24"/>
          <w:szCs w:val="24"/>
        </w:rPr>
        <w:t xml:space="preserve"> report should be submitted at the </w:t>
      </w:r>
      <w:r w:rsidR="005A09A8" w:rsidRPr="00501F25">
        <w:rPr>
          <w:rFonts w:ascii="Times New Roman" w:hAnsi="Times New Roman" w:cs="Times New Roman"/>
          <w:sz w:val="24"/>
          <w:szCs w:val="24"/>
        </w:rPr>
        <w:t>end of June</w:t>
      </w:r>
      <w:r w:rsidR="000D2CC4" w:rsidRPr="00501F25">
        <w:rPr>
          <w:rFonts w:ascii="Times New Roman" w:hAnsi="Times New Roman" w:cs="Times New Roman"/>
          <w:sz w:val="24"/>
          <w:szCs w:val="24"/>
        </w:rPr>
        <w:t>, 202</w:t>
      </w:r>
      <w:r w:rsidR="005D0B96" w:rsidRPr="00501F25">
        <w:rPr>
          <w:rFonts w:ascii="Times New Roman" w:hAnsi="Times New Roman" w:cs="Times New Roman"/>
          <w:sz w:val="24"/>
          <w:szCs w:val="24"/>
        </w:rPr>
        <w:t>2</w:t>
      </w:r>
      <w:r w:rsidR="00021319" w:rsidRPr="00501F25">
        <w:rPr>
          <w:rFonts w:ascii="Times New Roman" w:hAnsi="Times New Roman" w:cs="Times New Roman"/>
          <w:sz w:val="24"/>
          <w:szCs w:val="24"/>
        </w:rPr>
        <w:t xml:space="preserve"> and the 2</w:t>
      </w:r>
      <w:r w:rsidR="00021319" w:rsidRPr="00501F25">
        <w:rPr>
          <w:rFonts w:ascii="Times New Roman" w:hAnsi="Times New Roman" w:cs="Times New Roman"/>
          <w:sz w:val="24"/>
          <w:szCs w:val="24"/>
          <w:vertAlign w:val="superscript"/>
        </w:rPr>
        <w:t>nd</w:t>
      </w:r>
      <w:r w:rsidR="00021319" w:rsidRPr="00501F25">
        <w:rPr>
          <w:rFonts w:ascii="Times New Roman" w:hAnsi="Times New Roman" w:cs="Times New Roman"/>
          <w:sz w:val="24"/>
          <w:szCs w:val="24"/>
        </w:rPr>
        <w:t xml:space="preserve"> </w:t>
      </w:r>
      <w:r w:rsidR="005A09A8" w:rsidRPr="00501F25">
        <w:rPr>
          <w:rFonts w:ascii="Times New Roman" w:hAnsi="Times New Roman" w:cs="Times New Roman"/>
          <w:sz w:val="24"/>
          <w:szCs w:val="24"/>
        </w:rPr>
        <w:t>report should be submitted at the end of September</w:t>
      </w:r>
      <w:r w:rsidR="000D2CC4" w:rsidRPr="00501F25">
        <w:rPr>
          <w:rFonts w:ascii="Times New Roman" w:hAnsi="Times New Roman" w:cs="Times New Roman"/>
          <w:sz w:val="24"/>
          <w:szCs w:val="24"/>
        </w:rPr>
        <w:t>, 202</w:t>
      </w:r>
      <w:r w:rsidR="005D0B96" w:rsidRPr="00501F25">
        <w:rPr>
          <w:rFonts w:ascii="Times New Roman" w:hAnsi="Times New Roman" w:cs="Times New Roman"/>
          <w:sz w:val="24"/>
          <w:szCs w:val="24"/>
        </w:rPr>
        <w:t>2</w:t>
      </w:r>
      <w:r w:rsidR="000D2CC4" w:rsidRPr="00501F25">
        <w:rPr>
          <w:rFonts w:ascii="Times New Roman" w:hAnsi="Times New Roman" w:cs="Times New Roman"/>
          <w:sz w:val="24"/>
          <w:szCs w:val="24"/>
        </w:rPr>
        <w:t>.</w:t>
      </w:r>
      <w:r w:rsidR="008B4600" w:rsidRPr="00501F25">
        <w:rPr>
          <w:rFonts w:ascii="Times New Roman" w:hAnsi="Times New Roman" w:cs="Times New Roman"/>
          <w:sz w:val="24"/>
          <w:szCs w:val="24"/>
        </w:rPr>
        <w:t xml:space="preserve"> </w:t>
      </w:r>
    </w:p>
    <w:p w14:paraId="5F97CBC8" w14:textId="7204AFDE" w:rsidR="003A3450" w:rsidRPr="00501F25" w:rsidRDefault="003A3450" w:rsidP="00501F25">
      <w:pPr>
        <w:tabs>
          <w:tab w:val="left" w:pos="-720"/>
        </w:tabs>
        <w:spacing w:after="240" w:line="240" w:lineRule="auto"/>
        <w:jc w:val="both"/>
        <w:rPr>
          <w:rFonts w:ascii="Times New Roman" w:hAnsi="Times New Roman" w:cs="Times New Roman"/>
          <w:sz w:val="24"/>
          <w:szCs w:val="24"/>
        </w:rPr>
      </w:pPr>
      <w:r w:rsidRPr="00501F25">
        <w:rPr>
          <w:rFonts w:ascii="Times New Roman" w:hAnsi="Times New Roman"/>
          <w:b/>
          <w:bCs/>
          <w:sz w:val="24"/>
          <w:szCs w:val="24"/>
        </w:rPr>
        <w:t xml:space="preserve">Monthly </w:t>
      </w:r>
      <w:r w:rsidR="00DD1BC1" w:rsidRPr="00501F25">
        <w:rPr>
          <w:rFonts w:ascii="Times New Roman" w:hAnsi="Times New Roman"/>
          <w:b/>
          <w:bCs/>
          <w:sz w:val="24"/>
          <w:szCs w:val="24"/>
        </w:rPr>
        <w:t>R</w:t>
      </w:r>
      <w:r w:rsidRPr="00501F25">
        <w:rPr>
          <w:rFonts w:ascii="Times New Roman" w:hAnsi="Times New Roman"/>
          <w:b/>
          <w:bCs/>
          <w:sz w:val="24"/>
          <w:szCs w:val="24"/>
        </w:rPr>
        <w:t>eports</w:t>
      </w:r>
      <w:r w:rsidR="00DD1BC1" w:rsidRPr="00501F25">
        <w:rPr>
          <w:rFonts w:ascii="Times New Roman" w:hAnsi="Times New Roman"/>
          <w:b/>
          <w:bCs/>
          <w:sz w:val="24"/>
          <w:szCs w:val="24"/>
        </w:rPr>
        <w:t>.</w:t>
      </w:r>
      <w:r w:rsidRPr="00501F25">
        <w:rPr>
          <w:rFonts w:ascii="Times New Roman" w:hAnsi="Times New Roman"/>
          <w:sz w:val="24"/>
          <w:szCs w:val="24"/>
        </w:rPr>
        <w:t xml:space="preserve"> T</w:t>
      </w:r>
      <w:r w:rsidR="00E43525" w:rsidRPr="00501F25">
        <w:rPr>
          <w:rFonts w:ascii="Times New Roman" w:hAnsi="Times New Roman"/>
          <w:sz w:val="24"/>
          <w:szCs w:val="24"/>
        </w:rPr>
        <w:t xml:space="preserve">he Consultant shall prepare </w:t>
      </w:r>
      <w:r w:rsidR="00E43525" w:rsidRPr="00501F25">
        <w:rPr>
          <w:rFonts w:ascii="Times New Roman" w:hAnsi="Times New Roman"/>
          <w:b/>
          <w:bCs/>
          <w:i/>
          <w:iCs/>
          <w:sz w:val="24"/>
          <w:szCs w:val="24"/>
        </w:rPr>
        <w:t>monthly reports</w:t>
      </w:r>
      <w:r w:rsidR="00E91013" w:rsidRPr="00501F25">
        <w:rPr>
          <w:rFonts w:ascii="Times New Roman" w:hAnsi="Times New Roman"/>
          <w:sz w:val="24"/>
          <w:szCs w:val="24"/>
        </w:rPr>
        <w:t xml:space="preserve"> to present the monthly progress achieved </w:t>
      </w:r>
      <w:r w:rsidR="0071644A" w:rsidRPr="00501F25">
        <w:rPr>
          <w:rFonts w:ascii="Times New Roman" w:hAnsi="Times New Roman"/>
          <w:sz w:val="24"/>
          <w:szCs w:val="24"/>
        </w:rPr>
        <w:t xml:space="preserve">(activities carried out, achievements, risks and concerns, schedule update-if required) </w:t>
      </w:r>
      <w:r w:rsidR="00E91013" w:rsidRPr="00501F25">
        <w:rPr>
          <w:rFonts w:ascii="Times New Roman" w:hAnsi="Times New Roman"/>
          <w:sz w:val="24"/>
          <w:szCs w:val="24"/>
        </w:rPr>
        <w:t xml:space="preserve">for each </w:t>
      </w:r>
      <w:r w:rsidR="007A1624" w:rsidRPr="00501F25">
        <w:rPr>
          <w:rFonts w:ascii="Times New Roman" w:hAnsi="Times New Roman"/>
          <w:sz w:val="24"/>
          <w:szCs w:val="24"/>
        </w:rPr>
        <w:t xml:space="preserve">of the tasks of this </w:t>
      </w:r>
      <w:proofErr w:type="spellStart"/>
      <w:r w:rsidR="007A1624" w:rsidRPr="00501F25">
        <w:rPr>
          <w:rFonts w:ascii="Times New Roman" w:hAnsi="Times New Roman"/>
          <w:sz w:val="24"/>
          <w:szCs w:val="24"/>
        </w:rPr>
        <w:t>ToR</w:t>
      </w:r>
      <w:proofErr w:type="spellEnd"/>
      <w:r w:rsidR="007A1624" w:rsidRPr="00501F25">
        <w:rPr>
          <w:rFonts w:ascii="Times New Roman" w:hAnsi="Times New Roman"/>
          <w:sz w:val="24"/>
          <w:szCs w:val="24"/>
        </w:rPr>
        <w:t>.</w:t>
      </w:r>
      <w:r w:rsidR="001C02DE" w:rsidRPr="00501F25">
        <w:rPr>
          <w:rFonts w:ascii="Times New Roman" w:hAnsi="Times New Roman"/>
          <w:sz w:val="24"/>
          <w:szCs w:val="24"/>
        </w:rPr>
        <w:t xml:space="preserve"> </w:t>
      </w:r>
      <w:r w:rsidR="009F4FE6" w:rsidRPr="00501F25">
        <w:rPr>
          <w:rFonts w:ascii="Times New Roman" w:hAnsi="Times New Roman"/>
          <w:sz w:val="24"/>
          <w:szCs w:val="24"/>
        </w:rPr>
        <w:t xml:space="preserve">The </w:t>
      </w:r>
      <w:r w:rsidR="00C31848" w:rsidRPr="00501F25">
        <w:rPr>
          <w:rFonts w:ascii="Times New Roman" w:hAnsi="Times New Roman"/>
          <w:b/>
          <w:i/>
          <w:sz w:val="24"/>
          <w:szCs w:val="24"/>
        </w:rPr>
        <w:t>monthly report</w:t>
      </w:r>
      <w:r w:rsidR="00C31848" w:rsidRPr="00501F25">
        <w:rPr>
          <w:rFonts w:ascii="Times New Roman" w:hAnsi="Times New Roman"/>
          <w:b/>
          <w:bCs/>
          <w:i/>
          <w:iCs/>
          <w:sz w:val="24"/>
          <w:szCs w:val="24"/>
        </w:rPr>
        <w:t>s</w:t>
      </w:r>
      <w:r w:rsidR="00C31848" w:rsidRPr="00501F25">
        <w:rPr>
          <w:rFonts w:ascii="Times New Roman" w:hAnsi="Times New Roman"/>
          <w:sz w:val="24"/>
          <w:szCs w:val="24"/>
        </w:rPr>
        <w:t xml:space="preserve"> will be subject to review of the DGII-PIU.</w:t>
      </w:r>
    </w:p>
    <w:p w14:paraId="79EB0EDA" w14:textId="5D20E4A8" w:rsidR="008A66D7" w:rsidRPr="00501F25" w:rsidRDefault="008A66D7" w:rsidP="00501F25">
      <w:pPr>
        <w:spacing w:after="240" w:line="240" w:lineRule="auto"/>
        <w:jc w:val="both"/>
        <w:rPr>
          <w:rFonts w:ascii="Times New Roman" w:hAnsi="Times New Roman"/>
          <w:sz w:val="24"/>
          <w:szCs w:val="24"/>
        </w:rPr>
      </w:pPr>
      <w:r w:rsidRPr="00501F25">
        <w:rPr>
          <w:rFonts w:ascii="Times New Roman" w:hAnsi="Times New Roman"/>
          <w:b/>
          <w:bCs/>
          <w:sz w:val="24"/>
          <w:szCs w:val="24"/>
        </w:rPr>
        <w:t>Draft ESIA Reports, ESMPs, RAPs, SEPs, Non-technical summaries, Guide to Land Acquisition</w:t>
      </w:r>
      <w:r w:rsidR="00555CBB" w:rsidRPr="00501F25">
        <w:rPr>
          <w:rFonts w:ascii="Times New Roman" w:hAnsi="Times New Roman"/>
          <w:b/>
          <w:bCs/>
          <w:sz w:val="24"/>
          <w:szCs w:val="24"/>
        </w:rPr>
        <w:t xml:space="preserve"> (</w:t>
      </w:r>
      <w:r w:rsidRPr="00501F25">
        <w:rPr>
          <w:rFonts w:ascii="Times New Roman" w:hAnsi="Times New Roman"/>
          <w:b/>
          <w:bCs/>
          <w:sz w:val="24"/>
          <w:szCs w:val="24"/>
        </w:rPr>
        <w:t>GLACs</w:t>
      </w:r>
      <w:r w:rsidR="00555CBB" w:rsidRPr="00501F25">
        <w:rPr>
          <w:rFonts w:ascii="Times New Roman" w:hAnsi="Times New Roman"/>
          <w:b/>
          <w:bCs/>
          <w:sz w:val="24"/>
          <w:szCs w:val="24"/>
        </w:rPr>
        <w:t>)</w:t>
      </w:r>
      <w:r w:rsidRPr="00501F25">
        <w:rPr>
          <w:rFonts w:ascii="Times New Roman" w:hAnsi="Times New Roman"/>
          <w:b/>
          <w:bCs/>
          <w:sz w:val="24"/>
          <w:szCs w:val="24"/>
        </w:rPr>
        <w:t xml:space="preserve">, Frequently Asked Questions (FAQs), Project Leaflets, Posters, </w:t>
      </w:r>
      <w:r w:rsidRPr="00501F25">
        <w:rPr>
          <w:rFonts w:ascii="Times New Roman" w:hAnsi="Times New Roman"/>
          <w:b/>
          <w:bCs/>
          <w:sz w:val="24"/>
          <w:szCs w:val="24"/>
        </w:rPr>
        <w:lastRenderedPageBreak/>
        <w:t>Disclosure video presentation</w:t>
      </w:r>
      <w:r w:rsidR="00090694" w:rsidRPr="001B01C6">
        <w:rPr>
          <w:rStyle w:val="DipnotBavurusu"/>
          <w:b/>
          <w:bCs/>
          <w:sz w:val="24"/>
        </w:rPr>
        <w:footnoteReference w:id="5"/>
      </w:r>
      <w:r w:rsidRPr="00501F25">
        <w:rPr>
          <w:rFonts w:ascii="Times New Roman" w:hAnsi="Times New Roman"/>
          <w:b/>
          <w:bCs/>
          <w:sz w:val="24"/>
          <w:szCs w:val="24"/>
        </w:rPr>
        <w:t>, Covid-19</w:t>
      </w:r>
      <w:r w:rsidR="00E94E06" w:rsidRPr="00501F25">
        <w:rPr>
          <w:rFonts w:ascii="Times New Roman" w:hAnsi="Times New Roman"/>
          <w:b/>
          <w:bCs/>
          <w:sz w:val="24"/>
          <w:szCs w:val="24"/>
        </w:rPr>
        <w:t xml:space="preserve"> </w:t>
      </w:r>
      <w:r w:rsidR="00B77306" w:rsidRPr="00501F25">
        <w:rPr>
          <w:rFonts w:ascii="Times New Roman" w:hAnsi="Times New Roman"/>
          <w:b/>
          <w:bCs/>
          <w:sz w:val="24"/>
          <w:szCs w:val="24"/>
        </w:rPr>
        <w:t xml:space="preserve">Precautions </w:t>
      </w:r>
      <w:r w:rsidRPr="00501F25">
        <w:rPr>
          <w:rFonts w:ascii="Times New Roman" w:hAnsi="Times New Roman"/>
          <w:b/>
          <w:bCs/>
          <w:sz w:val="24"/>
          <w:szCs w:val="24"/>
        </w:rPr>
        <w:t>Instruction Brochures</w:t>
      </w:r>
      <w:r w:rsidR="0072484A" w:rsidRPr="00501F25">
        <w:rPr>
          <w:rFonts w:ascii="Times New Roman" w:hAnsi="Times New Roman"/>
          <w:b/>
          <w:bCs/>
          <w:sz w:val="24"/>
          <w:szCs w:val="24"/>
        </w:rPr>
        <w:t xml:space="preserve"> for the PAPs</w:t>
      </w:r>
      <w:r w:rsidRPr="00501F25">
        <w:rPr>
          <w:rFonts w:ascii="Times New Roman" w:hAnsi="Times New Roman"/>
          <w:b/>
          <w:bCs/>
          <w:sz w:val="24"/>
          <w:szCs w:val="24"/>
        </w:rPr>
        <w:t xml:space="preserve">. </w:t>
      </w:r>
    </w:p>
    <w:p w14:paraId="1387B392" w14:textId="17741E37" w:rsidR="007A4C89" w:rsidRPr="00501F25" w:rsidRDefault="00E3438E" w:rsidP="00A639DC">
      <w:pPr>
        <w:pStyle w:val="ListeParagraf"/>
        <w:spacing w:after="240" w:line="240" w:lineRule="auto"/>
        <w:ind w:left="360"/>
        <w:contextualSpacing w:val="0"/>
        <w:jc w:val="both"/>
        <w:rPr>
          <w:rFonts w:ascii="Times New Roman" w:hAnsi="Times New Roman"/>
          <w:sz w:val="24"/>
          <w:szCs w:val="24"/>
        </w:rPr>
      </w:pPr>
      <w:r w:rsidRPr="00501F25">
        <w:rPr>
          <w:rFonts w:ascii="Times New Roman" w:hAnsi="Times New Roman"/>
          <w:sz w:val="24"/>
          <w:szCs w:val="24"/>
        </w:rPr>
        <w:t>The</w:t>
      </w:r>
      <w:r w:rsidR="00BB7F10" w:rsidRPr="00501F25">
        <w:rPr>
          <w:rFonts w:ascii="Times New Roman" w:hAnsi="Times New Roman"/>
          <w:sz w:val="24"/>
          <w:szCs w:val="24"/>
        </w:rPr>
        <w:t xml:space="preserve"> </w:t>
      </w:r>
      <w:r w:rsidR="00BB7F10" w:rsidRPr="00501F25">
        <w:rPr>
          <w:rFonts w:ascii="Times New Roman" w:hAnsi="Times New Roman"/>
          <w:b/>
          <w:bCs/>
          <w:i/>
          <w:iCs/>
          <w:sz w:val="24"/>
          <w:szCs w:val="24"/>
        </w:rPr>
        <w:t xml:space="preserve">draft version </w:t>
      </w:r>
      <w:r w:rsidR="00BB7F10" w:rsidRPr="00501F25">
        <w:rPr>
          <w:rFonts w:ascii="Times New Roman" w:hAnsi="Times New Roman"/>
          <w:sz w:val="24"/>
          <w:szCs w:val="24"/>
        </w:rPr>
        <w:t>of the</w:t>
      </w:r>
      <w:r w:rsidRPr="00501F25">
        <w:rPr>
          <w:rFonts w:ascii="Times New Roman" w:hAnsi="Times New Roman"/>
          <w:sz w:val="24"/>
          <w:szCs w:val="24"/>
        </w:rPr>
        <w:t xml:space="preserve">se </w:t>
      </w:r>
      <w:r w:rsidR="00DE0B87" w:rsidRPr="00501F25">
        <w:rPr>
          <w:rFonts w:ascii="Times New Roman" w:hAnsi="Times New Roman"/>
          <w:sz w:val="24"/>
          <w:szCs w:val="24"/>
        </w:rPr>
        <w:t>reports</w:t>
      </w:r>
      <w:r w:rsidR="0068615D" w:rsidRPr="00501F25">
        <w:rPr>
          <w:rFonts w:ascii="Times New Roman" w:hAnsi="Times New Roman"/>
          <w:sz w:val="24"/>
          <w:szCs w:val="24"/>
        </w:rPr>
        <w:t>/documents</w:t>
      </w:r>
      <w:r w:rsidR="00DE0B87" w:rsidRPr="00501F25">
        <w:rPr>
          <w:rFonts w:ascii="Times New Roman" w:hAnsi="Times New Roman"/>
          <w:sz w:val="24"/>
          <w:szCs w:val="24"/>
        </w:rPr>
        <w:t xml:space="preserve"> shall be prepared </w:t>
      </w:r>
      <w:r w:rsidR="00F1664F" w:rsidRPr="00501F25">
        <w:rPr>
          <w:rFonts w:ascii="Times New Roman" w:hAnsi="Times New Roman"/>
          <w:sz w:val="24"/>
          <w:szCs w:val="24"/>
        </w:rPr>
        <w:t xml:space="preserve">in alignment with the </w:t>
      </w:r>
      <w:r w:rsidR="00DE0B87" w:rsidRPr="00501F25">
        <w:rPr>
          <w:rFonts w:ascii="Times New Roman" w:hAnsi="Times New Roman"/>
          <w:sz w:val="24"/>
          <w:szCs w:val="24"/>
        </w:rPr>
        <w:t>final detailed</w:t>
      </w:r>
      <w:r w:rsidR="00F1664F" w:rsidRPr="00501F25">
        <w:rPr>
          <w:rFonts w:ascii="Times New Roman" w:hAnsi="Times New Roman"/>
          <w:sz w:val="24"/>
          <w:szCs w:val="24"/>
        </w:rPr>
        <w:t xml:space="preserve"> design</w:t>
      </w:r>
      <w:r w:rsidR="00770B86" w:rsidRPr="00501F25">
        <w:rPr>
          <w:rFonts w:ascii="Times New Roman" w:hAnsi="Times New Roman"/>
          <w:sz w:val="24"/>
          <w:szCs w:val="24"/>
        </w:rPr>
        <w:t xml:space="preserve"> and</w:t>
      </w:r>
      <w:r w:rsidR="00770B86" w:rsidRPr="00501F25">
        <w:rPr>
          <w:rFonts w:ascii="Times New Roman" w:hAnsi="Times New Roman"/>
          <w:b/>
          <w:bCs/>
          <w:sz w:val="24"/>
          <w:szCs w:val="24"/>
        </w:rPr>
        <w:t xml:space="preserve"> </w:t>
      </w:r>
      <w:r w:rsidR="00770B86" w:rsidRPr="00501F25">
        <w:rPr>
          <w:rFonts w:ascii="Times New Roman" w:hAnsi="Times New Roman"/>
          <w:sz w:val="24"/>
          <w:szCs w:val="24"/>
        </w:rPr>
        <w:t xml:space="preserve">shall be submitted to the </w:t>
      </w:r>
      <w:r w:rsidR="00BB7F10" w:rsidRPr="00501F25">
        <w:rPr>
          <w:rFonts w:ascii="Times New Roman" w:hAnsi="Times New Roman"/>
          <w:sz w:val="24"/>
          <w:szCs w:val="24"/>
        </w:rPr>
        <w:t xml:space="preserve">review and </w:t>
      </w:r>
      <w:r w:rsidR="00770B86" w:rsidRPr="00501F25">
        <w:rPr>
          <w:rFonts w:ascii="Times New Roman" w:hAnsi="Times New Roman"/>
          <w:sz w:val="24"/>
          <w:szCs w:val="24"/>
        </w:rPr>
        <w:t>approval of DGII PIUE&amp;S Specialists</w:t>
      </w:r>
      <w:r w:rsidR="00E229DD" w:rsidRPr="00501F25">
        <w:rPr>
          <w:rFonts w:ascii="Times New Roman" w:hAnsi="Times New Roman"/>
          <w:sz w:val="24"/>
          <w:szCs w:val="24"/>
        </w:rPr>
        <w:t xml:space="preserve">. </w:t>
      </w:r>
      <w:r w:rsidR="00F01581" w:rsidRPr="00501F25">
        <w:rPr>
          <w:rFonts w:ascii="Times New Roman" w:hAnsi="Times New Roman"/>
          <w:sz w:val="24"/>
          <w:szCs w:val="24"/>
        </w:rPr>
        <w:t>In line with the comments received, the Consultant shall prepare the</w:t>
      </w:r>
      <w:r w:rsidR="00EA1EB3" w:rsidRPr="00501F25">
        <w:rPr>
          <w:rFonts w:ascii="Times New Roman" w:hAnsi="Times New Roman"/>
          <w:sz w:val="24"/>
          <w:szCs w:val="24"/>
        </w:rPr>
        <w:t xml:space="preserve"> </w:t>
      </w:r>
      <w:r w:rsidR="00EA1EB3" w:rsidRPr="00501F25">
        <w:rPr>
          <w:rFonts w:ascii="Times New Roman" w:hAnsi="Times New Roman"/>
          <w:b/>
          <w:i/>
          <w:sz w:val="24"/>
          <w:szCs w:val="24"/>
        </w:rPr>
        <w:t>draft final versions</w:t>
      </w:r>
      <w:r w:rsidR="00855713" w:rsidRPr="00501F25">
        <w:rPr>
          <w:rFonts w:ascii="Times New Roman" w:hAnsi="Times New Roman"/>
          <w:b/>
          <w:i/>
          <w:sz w:val="24"/>
          <w:szCs w:val="24"/>
        </w:rPr>
        <w:t xml:space="preserve"> as listed in the following item</w:t>
      </w:r>
      <w:r w:rsidR="00711A43" w:rsidRPr="00501F25">
        <w:rPr>
          <w:rFonts w:ascii="Times New Roman" w:hAnsi="Times New Roman"/>
          <w:b/>
          <w:i/>
          <w:sz w:val="24"/>
          <w:szCs w:val="24"/>
        </w:rPr>
        <w:t>.</w:t>
      </w:r>
    </w:p>
    <w:p w14:paraId="76DE85B6" w14:textId="77777777" w:rsidR="005D6294" w:rsidRPr="00501F25" w:rsidRDefault="005D6294" w:rsidP="00D659A6">
      <w:pPr>
        <w:pStyle w:val="ListeParagraf"/>
        <w:numPr>
          <w:ilvl w:val="0"/>
          <w:numId w:val="25"/>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Within the scope of this deliverable, whole ESIA and RAP package baseline data etc. shall be submitted by the Consultant, such as,</w:t>
      </w:r>
    </w:p>
    <w:p w14:paraId="51BC8257" w14:textId="5CB7EA69" w:rsidR="005D6294" w:rsidRPr="00501F25" w:rsidRDefault="005D6294" w:rsidP="00D659A6">
      <w:pPr>
        <w:pStyle w:val="ListeParagraf"/>
        <w:numPr>
          <w:ilvl w:val="0"/>
          <w:numId w:val="25"/>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Full asset inventory data and analysis</w:t>
      </w:r>
      <w:r w:rsidR="0088569B" w:rsidRPr="00501F25">
        <w:rPr>
          <w:rFonts w:ascii="Times New Roman" w:hAnsi="Times New Roman"/>
          <w:sz w:val="24"/>
          <w:szCs w:val="24"/>
        </w:rPr>
        <w:t>,</w:t>
      </w:r>
    </w:p>
    <w:p w14:paraId="47E11ABF" w14:textId="16A8B476" w:rsidR="005D6294" w:rsidRPr="00501F25" w:rsidRDefault="00E10C9B" w:rsidP="00D659A6">
      <w:pPr>
        <w:pStyle w:val="ListeParagraf"/>
        <w:numPr>
          <w:ilvl w:val="0"/>
          <w:numId w:val="25"/>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The valuation report to be prepared within the scope of this asset inventory. This valuation report includes data on shareholder and user status of assets, national acquisition costs and replacement costs and livelihood restoration costs for each assets and related PAPs</w:t>
      </w:r>
      <w:r w:rsidR="0088569B" w:rsidRPr="00501F25">
        <w:rPr>
          <w:rFonts w:ascii="Times New Roman" w:hAnsi="Times New Roman"/>
          <w:sz w:val="24"/>
          <w:szCs w:val="24"/>
        </w:rPr>
        <w:t>,</w:t>
      </w:r>
    </w:p>
    <w:p w14:paraId="21CBF4BE" w14:textId="611FBF13" w:rsidR="005D6294" w:rsidRPr="00501F25" w:rsidRDefault="005D6294" w:rsidP="00D659A6">
      <w:pPr>
        <w:pStyle w:val="ListeParagraf"/>
        <w:numPr>
          <w:ilvl w:val="0"/>
          <w:numId w:val="25"/>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Photos from fieldwork and consultations</w:t>
      </w:r>
      <w:r w:rsidR="0088569B" w:rsidRPr="00501F25">
        <w:rPr>
          <w:rFonts w:ascii="Times New Roman" w:hAnsi="Times New Roman"/>
          <w:sz w:val="24"/>
          <w:szCs w:val="24"/>
        </w:rPr>
        <w:t>,</w:t>
      </w:r>
    </w:p>
    <w:p w14:paraId="2878F152" w14:textId="19F21C30" w:rsidR="005D6294" w:rsidRPr="00501F25" w:rsidRDefault="005D6294" w:rsidP="00D659A6">
      <w:pPr>
        <w:pStyle w:val="ListeParagraf"/>
        <w:numPr>
          <w:ilvl w:val="0"/>
          <w:numId w:val="25"/>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Implemented survey questionnaires and their database</w:t>
      </w:r>
      <w:r w:rsidR="0088569B" w:rsidRPr="00501F25">
        <w:rPr>
          <w:rFonts w:ascii="Times New Roman" w:hAnsi="Times New Roman"/>
          <w:sz w:val="24"/>
          <w:szCs w:val="24"/>
        </w:rPr>
        <w:t>/raw data</w:t>
      </w:r>
      <w:r w:rsidRPr="00501F25">
        <w:rPr>
          <w:rFonts w:ascii="Times New Roman" w:hAnsi="Times New Roman"/>
          <w:sz w:val="24"/>
          <w:szCs w:val="24"/>
        </w:rPr>
        <w:t xml:space="preserve"> (i.e. SPSS or etc. data)</w:t>
      </w:r>
      <w:r w:rsidR="0088569B" w:rsidRPr="00501F25">
        <w:rPr>
          <w:rFonts w:ascii="Times New Roman" w:hAnsi="Times New Roman"/>
          <w:sz w:val="24"/>
          <w:szCs w:val="24"/>
        </w:rPr>
        <w:t>,</w:t>
      </w:r>
    </w:p>
    <w:p w14:paraId="42CE9787" w14:textId="07248E15" w:rsidR="005D6294" w:rsidRPr="00501F25" w:rsidRDefault="005D6294" w:rsidP="00D659A6">
      <w:pPr>
        <w:pStyle w:val="ListeParagraf"/>
        <w:numPr>
          <w:ilvl w:val="0"/>
          <w:numId w:val="25"/>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Reports of focus group meetings with community members, women and vulnerable groups etc.</w:t>
      </w:r>
      <w:r w:rsidR="0088569B" w:rsidRPr="00501F25">
        <w:rPr>
          <w:rFonts w:ascii="Times New Roman" w:hAnsi="Times New Roman"/>
          <w:sz w:val="24"/>
          <w:szCs w:val="24"/>
        </w:rPr>
        <w:t>,</w:t>
      </w:r>
    </w:p>
    <w:p w14:paraId="0A97ED7D" w14:textId="78302092" w:rsidR="005D6294" w:rsidRPr="00501F25" w:rsidRDefault="005D6294" w:rsidP="00D659A6">
      <w:pPr>
        <w:pStyle w:val="ListeParagraf"/>
        <w:numPr>
          <w:ilvl w:val="0"/>
          <w:numId w:val="25"/>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Attendance list and consultation forms, feedbacks, questions, requests, complaints etc. gathered from stakeholders throughout fieldwork activities</w:t>
      </w:r>
      <w:r w:rsidR="0088569B" w:rsidRPr="00501F25">
        <w:rPr>
          <w:rFonts w:ascii="Times New Roman" w:hAnsi="Times New Roman"/>
          <w:sz w:val="24"/>
          <w:szCs w:val="24"/>
        </w:rPr>
        <w:t>,</w:t>
      </w:r>
    </w:p>
    <w:p w14:paraId="017E86EA" w14:textId="75282B69" w:rsidR="005D6294" w:rsidRPr="00501F25" w:rsidRDefault="005D6294" w:rsidP="00D659A6">
      <w:pPr>
        <w:pStyle w:val="ListeParagraf"/>
        <w:numPr>
          <w:ilvl w:val="0"/>
          <w:numId w:val="25"/>
        </w:numPr>
        <w:tabs>
          <w:tab w:val="left" w:pos="-720"/>
        </w:tabs>
        <w:spacing w:after="240" w:line="240" w:lineRule="auto"/>
        <w:jc w:val="both"/>
        <w:rPr>
          <w:rFonts w:ascii="Times New Roman" w:hAnsi="Times New Roman"/>
          <w:sz w:val="24"/>
          <w:szCs w:val="24"/>
        </w:rPr>
      </w:pPr>
      <w:r w:rsidRPr="00501F25">
        <w:rPr>
          <w:rFonts w:ascii="Times New Roman" w:hAnsi="Times New Roman"/>
          <w:sz w:val="24"/>
          <w:szCs w:val="24"/>
        </w:rPr>
        <w:t>Field forms and notes for each aspect of the ESIA and RAPs</w:t>
      </w:r>
      <w:r w:rsidR="0088569B" w:rsidRPr="00501F25">
        <w:rPr>
          <w:rFonts w:ascii="Times New Roman" w:hAnsi="Times New Roman"/>
          <w:sz w:val="24"/>
          <w:szCs w:val="24"/>
        </w:rPr>
        <w:t>, and</w:t>
      </w:r>
    </w:p>
    <w:p w14:paraId="1982FF18" w14:textId="21164279" w:rsidR="00F62D7D" w:rsidRPr="00501F25" w:rsidRDefault="005D6294" w:rsidP="00D659A6">
      <w:pPr>
        <w:pStyle w:val="ListeParagraf"/>
        <w:numPr>
          <w:ilvl w:val="0"/>
          <w:numId w:val="25"/>
        </w:numPr>
        <w:tabs>
          <w:tab w:val="left" w:pos="-720"/>
        </w:tabs>
        <w:spacing w:after="240" w:line="240" w:lineRule="auto"/>
        <w:contextualSpacing w:val="0"/>
        <w:jc w:val="both"/>
        <w:rPr>
          <w:rFonts w:ascii="Times New Roman" w:hAnsi="Times New Roman"/>
          <w:sz w:val="24"/>
          <w:szCs w:val="24"/>
        </w:rPr>
      </w:pPr>
      <w:r w:rsidRPr="00501F25">
        <w:rPr>
          <w:rFonts w:ascii="Times New Roman" w:hAnsi="Times New Roman"/>
          <w:sz w:val="24"/>
          <w:szCs w:val="24"/>
        </w:rPr>
        <w:t xml:space="preserve">Photos from site drive through and fieldwork activities for each aspect of the ESIA and RAPs both for </w:t>
      </w:r>
      <w:proofErr w:type="spellStart"/>
      <w:r w:rsidRPr="00501F25">
        <w:rPr>
          <w:rFonts w:ascii="Times New Roman" w:hAnsi="Times New Roman"/>
          <w:sz w:val="24"/>
          <w:szCs w:val="24"/>
        </w:rPr>
        <w:t>Filyos</w:t>
      </w:r>
      <w:proofErr w:type="spellEnd"/>
      <w:r w:rsidRPr="00501F25">
        <w:rPr>
          <w:rFonts w:ascii="Times New Roman" w:hAnsi="Times New Roman"/>
          <w:sz w:val="24"/>
          <w:szCs w:val="24"/>
        </w:rPr>
        <w:t xml:space="preserve"> and </w:t>
      </w:r>
      <w:proofErr w:type="spellStart"/>
      <w:r w:rsidRPr="00501F25">
        <w:rPr>
          <w:rFonts w:ascii="Times New Roman" w:hAnsi="Times New Roman"/>
          <w:sz w:val="24"/>
          <w:szCs w:val="24"/>
        </w:rPr>
        <w:t>Çukurova</w:t>
      </w:r>
      <w:proofErr w:type="spellEnd"/>
      <w:r w:rsidRPr="00501F25">
        <w:rPr>
          <w:rFonts w:ascii="Times New Roman" w:hAnsi="Times New Roman"/>
          <w:sz w:val="24"/>
          <w:szCs w:val="24"/>
        </w:rPr>
        <w:t xml:space="preserve"> Projects</w:t>
      </w:r>
      <w:r w:rsidR="0088569B" w:rsidRPr="00501F25">
        <w:rPr>
          <w:rFonts w:ascii="Times New Roman" w:hAnsi="Times New Roman"/>
          <w:sz w:val="24"/>
          <w:szCs w:val="24"/>
        </w:rPr>
        <w:t>.</w:t>
      </w:r>
    </w:p>
    <w:p w14:paraId="70E5DB25" w14:textId="695E77A6" w:rsidR="00F62D7D" w:rsidRPr="00501F25" w:rsidRDefault="00F62D7D" w:rsidP="005D6294">
      <w:pPr>
        <w:pStyle w:val="ListeParagraf"/>
        <w:tabs>
          <w:tab w:val="left" w:pos="-720"/>
        </w:tabs>
        <w:spacing w:after="240" w:line="240" w:lineRule="auto"/>
        <w:ind w:left="360"/>
        <w:contextualSpacing w:val="0"/>
        <w:jc w:val="both"/>
        <w:rPr>
          <w:rFonts w:ascii="Times New Roman" w:hAnsi="Times New Roman"/>
          <w:sz w:val="24"/>
          <w:szCs w:val="24"/>
        </w:rPr>
      </w:pPr>
      <w:r w:rsidRPr="00501F25">
        <w:rPr>
          <w:rFonts w:ascii="Times New Roman" w:hAnsi="Times New Roman"/>
          <w:sz w:val="24"/>
          <w:szCs w:val="24"/>
        </w:rPr>
        <w:t>In addition</w:t>
      </w:r>
      <w:r w:rsidR="000C24EC" w:rsidRPr="00501F25">
        <w:rPr>
          <w:rFonts w:ascii="Times New Roman" w:hAnsi="Times New Roman"/>
          <w:sz w:val="24"/>
          <w:szCs w:val="24"/>
        </w:rPr>
        <w:t>, the Consult</w:t>
      </w:r>
      <w:r w:rsidR="00061F0D" w:rsidRPr="00501F25">
        <w:rPr>
          <w:rFonts w:ascii="Times New Roman" w:hAnsi="Times New Roman"/>
          <w:sz w:val="24"/>
          <w:szCs w:val="24"/>
        </w:rPr>
        <w:t>ant</w:t>
      </w:r>
      <w:r w:rsidR="000C24EC" w:rsidRPr="00501F25">
        <w:rPr>
          <w:rFonts w:ascii="Times New Roman" w:hAnsi="Times New Roman"/>
          <w:sz w:val="24"/>
          <w:szCs w:val="24"/>
        </w:rPr>
        <w:t xml:space="preserve"> shall submit the </w:t>
      </w:r>
      <w:r w:rsidRPr="00501F25">
        <w:rPr>
          <w:rFonts w:ascii="Times New Roman" w:hAnsi="Times New Roman"/>
          <w:sz w:val="24"/>
          <w:szCs w:val="24"/>
        </w:rPr>
        <w:t xml:space="preserve">full ESIA package consisting of </w:t>
      </w:r>
      <w:r w:rsidR="000C24EC" w:rsidRPr="00501F25">
        <w:rPr>
          <w:rFonts w:ascii="Times New Roman" w:hAnsi="Times New Roman"/>
          <w:sz w:val="24"/>
          <w:szCs w:val="24"/>
        </w:rPr>
        <w:t>the below listed materials</w:t>
      </w:r>
      <w:r w:rsidR="00C42841" w:rsidRPr="00501F25">
        <w:rPr>
          <w:rFonts w:ascii="Times New Roman" w:hAnsi="Times New Roman"/>
          <w:sz w:val="24"/>
          <w:szCs w:val="24"/>
        </w:rPr>
        <w:t xml:space="preserve"> as of beginning of </w:t>
      </w:r>
      <w:r w:rsidR="00231573" w:rsidRPr="00501F25">
        <w:rPr>
          <w:rFonts w:ascii="Times New Roman" w:hAnsi="Times New Roman"/>
          <w:sz w:val="24"/>
          <w:szCs w:val="24"/>
        </w:rPr>
        <w:t xml:space="preserve">August </w:t>
      </w:r>
      <w:r w:rsidR="00C42841" w:rsidRPr="00501F25">
        <w:rPr>
          <w:rFonts w:ascii="Times New Roman" w:hAnsi="Times New Roman"/>
          <w:sz w:val="24"/>
          <w:szCs w:val="24"/>
        </w:rPr>
        <w:t>2022 for the review and approval of DGII PIU E&amp;S team</w:t>
      </w:r>
      <w:r w:rsidR="000C24EC" w:rsidRPr="00501F25">
        <w:rPr>
          <w:rFonts w:ascii="Times New Roman" w:hAnsi="Times New Roman"/>
          <w:sz w:val="24"/>
          <w:szCs w:val="24"/>
        </w:rPr>
        <w:t>:</w:t>
      </w:r>
    </w:p>
    <w:p w14:paraId="7D531B33" w14:textId="77777777" w:rsidR="000C24EC" w:rsidRPr="00501F25" w:rsidRDefault="000C24EC" w:rsidP="00D659A6">
      <w:pPr>
        <w:pStyle w:val="FirstLevel"/>
        <w:numPr>
          <w:ilvl w:val="0"/>
          <w:numId w:val="7"/>
        </w:numPr>
        <w:ind w:left="1530"/>
      </w:pPr>
      <w:r w:rsidRPr="00501F25">
        <w:t>ESIA Reports of the sub-projects,</w:t>
      </w:r>
    </w:p>
    <w:p w14:paraId="7847603F" w14:textId="6C44E925" w:rsidR="000C24EC" w:rsidRPr="00501F25" w:rsidRDefault="000C24EC" w:rsidP="00D659A6">
      <w:pPr>
        <w:pStyle w:val="FirstLevel"/>
        <w:numPr>
          <w:ilvl w:val="0"/>
          <w:numId w:val="7"/>
        </w:numPr>
        <w:ind w:left="1530"/>
      </w:pPr>
      <w:r w:rsidRPr="00501F25">
        <w:t>RAPs of the sub-proje</w:t>
      </w:r>
      <w:r w:rsidR="00E32257" w:rsidRPr="00501F25">
        <w:t>c</w:t>
      </w:r>
      <w:r w:rsidRPr="00501F25">
        <w:t>ts,</w:t>
      </w:r>
    </w:p>
    <w:p w14:paraId="6544404E" w14:textId="77777777" w:rsidR="000C24EC" w:rsidRPr="00501F25" w:rsidRDefault="000C24EC" w:rsidP="00D659A6">
      <w:pPr>
        <w:pStyle w:val="FirstLevel"/>
        <w:numPr>
          <w:ilvl w:val="0"/>
          <w:numId w:val="7"/>
        </w:numPr>
        <w:ind w:left="1530"/>
      </w:pPr>
      <w:r w:rsidRPr="00501F25">
        <w:t>SEPs of the sub-projects,</w:t>
      </w:r>
    </w:p>
    <w:p w14:paraId="0663CE13" w14:textId="77777777" w:rsidR="000C24EC" w:rsidRPr="00501F25" w:rsidRDefault="000C24EC" w:rsidP="00D659A6">
      <w:pPr>
        <w:pStyle w:val="FirstLevel"/>
        <w:numPr>
          <w:ilvl w:val="0"/>
          <w:numId w:val="7"/>
        </w:numPr>
        <w:ind w:left="1530"/>
      </w:pPr>
      <w:r w:rsidRPr="00501F25">
        <w:t>Non-technical summaries (NTSs),</w:t>
      </w:r>
    </w:p>
    <w:p w14:paraId="3DE56B4C" w14:textId="77777777" w:rsidR="000C24EC" w:rsidRPr="00501F25" w:rsidRDefault="000C24EC" w:rsidP="00D659A6">
      <w:pPr>
        <w:pStyle w:val="FirstLevel"/>
        <w:numPr>
          <w:ilvl w:val="0"/>
          <w:numId w:val="7"/>
        </w:numPr>
        <w:ind w:left="1530"/>
      </w:pPr>
      <w:r w:rsidRPr="00501F25">
        <w:t>Guide to Land Acquisition (GLACs),</w:t>
      </w:r>
    </w:p>
    <w:p w14:paraId="25520586" w14:textId="77777777" w:rsidR="000C24EC" w:rsidRPr="00501F25" w:rsidRDefault="000C24EC" w:rsidP="00D659A6">
      <w:pPr>
        <w:pStyle w:val="FirstLevel"/>
        <w:numPr>
          <w:ilvl w:val="0"/>
          <w:numId w:val="7"/>
        </w:numPr>
        <w:ind w:left="1530"/>
      </w:pPr>
      <w:r w:rsidRPr="00501F25">
        <w:t>Frequently Asked Questions (FAQs),</w:t>
      </w:r>
    </w:p>
    <w:p w14:paraId="56AAA106" w14:textId="77777777" w:rsidR="000C24EC" w:rsidRPr="00501F25" w:rsidRDefault="000C24EC" w:rsidP="00D659A6">
      <w:pPr>
        <w:pStyle w:val="FirstLevel"/>
        <w:numPr>
          <w:ilvl w:val="0"/>
          <w:numId w:val="7"/>
        </w:numPr>
        <w:ind w:left="1530"/>
      </w:pPr>
      <w:r w:rsidRPr="00501F25">
        <w:t>Project Leaflets to be used during the physical disclosure of the ESIA package,</w:t>
      </w:r>
    </w:p>
    <w:p w14:paraId="6AF0379F" w14:textId="77777777" w:rsidR="000C24EC" w:rsidRPr="00501F25" w:rsidRDefault="000C24EC" w:rsidP="00D659A6">
      <w:pPr>
        <w:pStyle w:val="FirstLevel"/>
        <w:numPr>
          <w:ilvl w:val="0"/>
          <w:numId w:val="7"/>
        </w:numPr>
        <w:ind w:left="1530"/>
      </w:pPr>
      <w:r w:rsidRPr="00501F25">
        <w:t>Project Posters to be used during physical disclosure of the ESIA package,</w:t>
      </w:r>
    </w:p>
    <w:p w14:paraId="1C92C3CD" w14:textId="3E5E21AE" w:rsidR="000C24EC" w:rsidRPr="001B01C6" w:rsidRDefault="000C24EC" w:rsidP="00D659A6">
      <w:pPr>
        <w:pStyle w:val="FirstLevel"/>
        <w:numPr>
          <w:ilvl w:val="0"/>
          <w:numId w:val="7"/>
        </w:numPr>
        <w:ind w:left="1530"/>
      </w:pPr>
      <w:r w:rsidRPr="00501F25">
        <w:rPr>
          <w:bCs/>
        </w:rPr>
        <w:t>Disclosure video presentations</w:t>
      </w:r>
      <w:r w:rsidR="0089517F">
        <w:rPr>
          <w:rStyle w:val="DipnotBavurusu"/>
          <w:b w:val="0"/>
          <w:bCs/>
        </w:rPr>
        <w:t>4</w:t>
      </w:r>
      <w:r w:rsidRPr="001B01C6">
        <w:t>,</w:t>
      </w:r>
    </w:p>
    <w:p w14:paraId="456E5ED2" w14:textId="77777777" w:rsidR="000C24EC" w:rsidRPr="00501F25" w:rsidRDefault="000C24EC" w:rsidP="00D659A6">
      <w:pPr>
        <w:pStyle w:val="FirstLevel"/>
        <w:numPr>
          <w:ilvl w:val="0"/>
          <w:numId w:val="7"/>
        </w:numPr>
        <w:ind w:left="1530"/>
      </w:pPr>
      <w:r w:rsidRPr="00501F25">
        <w:t>Covid-19 Precautions Instruction Brochures for the PAPs.</w:t>
      </w:r>
    </w:p>
    <w:p w14:paraId="72CC2BF8" w14:textId="2B950BCE" w:rsidR="00E3438E" w:rsidRPr="00501F25" w:rsidRDefault="00E3438E" w:rsidP="00501F25">
      <w:pPr>
        <w:spacing w:after="240" w:line="240" w:lineRule="auto"/>
        <w:jc w:val="both"/>
        <w:rPr>
          <w:rFonts w:ascii="Times New Roman" w:hAnsi="Times New Roman" w:cs="Times New Roman"/>
          <w:sz w:val="24"/>
          <w:szCs w:val="24"/>
        </w:rPr>
      </w:pPr>
      <w:r w:rsidRPr="00501F25">
        <w:rPr>
          <w:rFonts w:ascii="Times New Roman" w:hAnsi="Times New Roman"/>
          <w:b/>
          <w:bCs/>
          <w:sz w:val="24"/>
          <w:szCs w:val="24"/>
        </w:rPr>
        <w:t xml:space="preserve">Draft </w:t>
      </w:r>
      <w:r w:rsidR="007A4C89" w:rsidRPr="00501F25">
        <w:rPr>
          <w:rFonts w:ascii="Times New Roman" w:hAnsi="Times New Roman"/>
          <w:b/>
          <w:bCs/>
          <w:sz w:val="24"/>
          <w:szCs w:val="24"/>
        </w:rPr>
        <w:t>Final Versions of the above Deliverables.</w:t>
      </w:r>
      <w:r w:rsidR="00237294" w:rsidRPr="00501F25">
        <w:rPr>
          <w:rFonts w:ascii="Times New Roman" w:hAnsi="Times New Roman"/>
          <w:b/>
          <w:bCs/>
          <w:sz w:val="24"/>
          <w:szCs w:val="24"/>
        </w:rPr>
        <w:t xml:space="preserve"> </w:t>
      </w:r>
      <w:r w:rsidR="00237294" w:rsidRPr="00501F25">
        <w:rPr>
          <w:rFonts w:ascii="Times New Roman" w:hAnsi="Times New Roman"/>
          <w:sz w:val="24"/>
          <w:szCs w:val="24"/>
        </w:rPr>
        <w:t xml:space="preserve">This is the </w:t>
      </w:r>
      <w:r w:rsidR="00D1260A" w:rsidRPr="00501F25">
        <w:rPr>
          <w:rFonts w:ascii="Times New Roman" w:hAnsi="Times New Roman"/>
          <w:sz w:val="24"/>
          <w:szCs w:val="24"/>
        </w:rPr>
        <w:t>approved</w:t>
      </w:r>
      <w:r w:rsidR="00237294" w:rsidRPr="00501F25">
        <w:rPr>
          <w:rFonts w:ascii="Times New Roman" w:hAnsi="Times New Roman"/>
          <w:sz w:val="24"/>
          <w:szCs w:val="24"/>
        </w:rPr>
        <w:t xml:space="preserve"> version of the </w:t>
      </w:r>
      <w:r w:rsidR="00D1260A" w:rsidRPr="00501F25">
        <w:rPr>
          <w:rFonts w:ascii="Times New Roman" w:hAnsi="Times New Roman"/>
          <w:sz w:val="24"/>
          <w:szCs w:val="24"/>
        </w:rPr>
        <w:t>reports that will be disclosed on the DGII website and to the stakeholders</w:t>
      </w:r>
      <w:r w:rsidR="00011916" w:rsidRPr="00501F25">
        <w:rPr>
          <w:rFonts w:ascii="Times New Roman" w:hAnsi="Times New Roman"/>
          <w:sz w:val="24"/>
          <w:szCs w:val="24"/>
        </w:rPr>
        <w:t xml:space="preserve"> as of end of September</w:t>
      </w:r>
      <w:r w:rsidR="000C24EC" w:rsidRPr="00501F25">
        <w:rPr>
          <w:rFonts w:ascii="Times New Roman" w:hAnsi="Times New Roman"/>
          <w:sz w:val="24"/>
          <w:szCs w:val="24"/>
        </w:rPr>
        <w:t xml:space="preserve"> 2022</w:t>
      </w:r>
      <w:r w:rsidR="00D1260A" w:rsidRPr="00501F25">
        <w:rPr>
          <w:rFonts w:ascii="Times New Roman" w:hAnsi="Times New Roman"/>
          <w:sz w:val="24"/>
          <w:szCs w:val="24"/>
        </w:rPr>
        <w:t>.</w:t>
      </w:r>
      <w:r w:rsidR="00BF583E" w:rsidRPr="00501F25">
        <w:rPr>
          <w:rFonts w:ascii="Times New Roman" w:hAnsi="Times New Roman"/>
          <w:sz w:val="24"/>
          <w:szCs w:val="24"/>
        </w:rPr>
        <w:t xml:space="preserve"> This version is also open to revision,</w:t>
      </w:r>
      <w:r w:rsidR="00BE6C44" w:rsidRPr="00501F25">
        <w:rPr>
          <w:rFonts w:ascii="Times New Roman" w:hAnsi="Times New Roman"/>
          <w:sz w:val="24"/>
          <w:szCs w:val="24"/>
        </w:rPr>
        <w:t xml:space="preserve"> </w:t>
      </w:r>
      <w:r w:rsidR="00BF583E" w:rsidRPr="00501F25">
        <w:rPr>
          <w:rFonts w:ascii="Times New Roman" w:hAnsi="Times New Roman"/>
          <w:sz w:val="24"/>
          <w:szCs w:val="24"/>
        </w:rPr>
        <w:t xml:space="preserve">if there </w:t>
      </w:r>
      <w:r w:rsidR="00F66AEE" w:rsidRPr="00501F25">
        <w:rPr>
          <w:rFonts w:ascii="Times New Roman" w:hAnsi="Times New Roman"/>
          <w:sz w:val="24"/>
          <w:szCs w:val="24"/>
        </w:rPr>
        <w:t>are</w:t>
      </w:r>
      <w:r w:rsidR="00BF583E" w:rsidRPr="00501F25">
        <w:rPr>
          <w:rFonts w:ascii="Times New Roman" w:hAnsi="Times New Roman"/>
          <w:sz w:val="24"/>
          <w:szCs w:val="24"/>
        </w:rPr>
        <w:t xml:space="preserve"> any comments received during disclosure.</w:t>
      </w:r>
    </w:p>
    <w:p w14:paraId="1DBFBD29" w14:textId="70481D0A" w:rsidR="00E3438E" w:rsidRPr="00501F25" w:rsidRDefault="00E3438E" w:rsidP="00501F25">
      <w:pPr>
        <w:spacing w:after="240" w:line="240" w:lineRule="auto"/>
        <w:jc w:val="both"/>
        <w:rPr>
          <w:rFonts w:ascii="Times New Roman" w:hAnsi="Times New Roman" w:cs="Times New Roman"/>
          <w:b/>
          <w:bCs/>
          <w:sz w:val="24"/>
          <w:szCs w:val="24"/>
        </w:rPr>
      </w:pPr>
      <w:r w:rsidRPr="00501F25">
        <w:rPr>
          <w:rFonts w:ascii="Times New Roman" w:hAnsi="Times New Roman"/>
          <w:b/>
          <w:bCs/>
          <w:sz w:val="24"/>
          <w:szCs w:val="24"/>
        </w:rPr>
        <w:lastRenderedPageBreak/>
        <w:t xml:space="preserve">Final version of the </w:t>
      </w:r>
      <w:r w:rsidR="00CF13DF" w:rsidRPr="00501F25">
        <w:rPr>
          <w:rFonts w:ascii="Times New Roman" w:hAnsi="Times New Roman"/>
          <w:b/>
          <w:bCs/>
          <w:sz w:val="24"/>
          <w:szCs w:val="24"/>
        </w:rPr>
        <w:t>deliverables listed above</w:t>
      </w:r>
      <w:r w:rsidR="00BF583E" w:rsidRPr="00501F25">
        <w:rPr>
          <w:rFonts w:ascii="Times New Roman" w:hAnsi="Times New Roman"/>
          <w:b/>
          <w:bCs/>
          <w:sz w:val="24"/>
          <w:szCs w:val="24"/>
        </w:rPr>
        <w:t>;</w:t>
      </w:r>
      <w:r w:rsidR="006A0A4D" w:rsidRPr="00501F25">
        <w:rPr>
          <w:rFonts w:ascii="Times New Roman" w:hAnsi="Times New Roman"/>
          <w:sz w:val="24"/>
          <w:szCs w:val="24"/>
        </w:rPr>
        <w:t xml:space="preserve"> Consultant shall submit the final version to DGII so that this report will be</w:t>
      </w:r>
      <w:r w:rsidR="00283EC1" w:rsidRPr="00501F25">
        <w:rPr>
          <w:rFonts w:ascii="Times New Roman" w:hAnsi="Times New Roman"/>
          <w:sz w:val="24"/>
          <w:szCs w:val="24"/>
        </w:rPr>
        <w:t xml:space="preserve"> disclosed again on the DGII website as the final version</w:t>
      </w:r>
      <w:r w:rsidR="00B753F6" w:rsidRPr="00501F25">
        <w:rPr>
          <w:rFonts w:ascii="Times New Roman" w:hAnsi="Times New Roman"/>
          <w:sz w:val="24"/>
          <w:szCs w:val="24"/>
        </w:rPr>
        <w:t xml:space="preserve"> as of </w:t>
      </w:r>
      <w:r w:rsidR="003501C6" w:rsidRPr="00501F25">
        <w:rPr>
          <w:rFonts w:ascii="Times New Roman" w:hAnsi="Times New Roman"/>
          <w:sz w:val="24"/>
          <w:szCs w:val="24"/>
        </w:rPr>
        <w:t xml:space="preserve">end </w:t>
      </w:r>
      <w:r w:rsidR="00785E18" w:rsidRPr="00501F25">
        <w:rPr>
          <w:rFonts w:ascii="Times New Roman" w:hAnsi="Times New Roman"/>
          <w:sz w:val="24"/>
          <w:szCs w:val="24"/>
        </w:rPr>
        <w:t xml:space="preserve">of </w:t>
      </w:r>
      <w:r w:rsidR="00B753F6" w:rsidRPr="00501F25">
        <w:rPr>
          <w:rFonts w:ascii="Times New Roman" w:hAnsi="Times New Roman"/>
          <w:sz w:val="24"/>
          <w:szCs w:val="24"/>
        </w:rPr>
        <w:t>October 2022</w:t>
      </w:r>
      <w:r w:rsidR="00283EC1" w:rsidRPr="00501F25">
        <w:rPr>
          <w:rFonts w:ascii="Times New Roman" w:hAnsi="Times New Roman"/>
          <w:sz w:val="24"/>
          <w:szCs w:val="24"/>
        </w:rPr>
        <w:t>.</w:t>
      </w:r>
    </w:p>
    <w:p w14:paraId="04A64125" w14:textId="7E16D482" w:rsidR="0013019B" w:rsidRPr="00501F25" w:rsidRDefault="0013019B" w:rsidP="005D6F07">
      <w:pPr>
        <w:pStyle w:val="FirstLevel"/>
        <w:numPr>
          <w:ilvl w:val="0"/>
          <w:numId w:val="26"/>
        </w:numPr>
        <w:spacing w:after="240"/>
        <w:contextualSpacing w:val="0"/>
      </w:pPr>
      <w:r w:rsidRPr="00501F25">
        <w:t>Copyright and Use of Documents and Publications</w:t>
      </w:r>
    </w:p>
    <w:p w14:paraId="1314E648" w14:textId="2D662BC4" w:rsidR="0013019B" w:rsidRPr="00501F25" w:rsidRDefault="0013019B" w:rsidP="00A94728">
      <w:pPr>
        <w:pStyle w:val="Maintext"/>
        <w:spacing w:after="240"/>
        <w:contextualSpacing w:val="0"/>
      </w:pPr>
      <w:r w:rsidRPr="00501F25">
        <w:t xml:space="preserve">Copyright </w:t>
      </w:r>
      <w:r w:rsidR="005F494C" w:rsidRPr="00501F25">
        <w:t xml:space="preserve">of </w:t>
      </w:r>
      <w:r w:rsidRPr="00501F25">
        <w:t xml:space="preserve">all </w:t>
      </w:r>
      <w:r w:rsidR="00413335" w:rsidRPr="00501F25">
        <w:t xml:space="preserve">site survey </w:t>
      </w:r>
      <w:r w:rsidR="0098702A" w:rsidRPr="00501F25">
        <w:t xml:space="preserve">forms, </w:t>
      </w:r>
      <w:r w:rsidRPr="00501F25">
        <w:t xml:space="preserve">reports shall vest in DGII. The </w:t>
      </w:r>
      <w:r w:rsidR="00E1214C" w:rsidRPr="00501F25">
        <w:t>Consultant</w:t>
      </w:r>
      <w:r w:rsidRPr="00501F25">
        <w:t xml:space="preserve"> shall indemnify DGII against any claims associated with any action, claim, suit or demand arising out of or in respect of any breach of any intellectual property rights relating to the provision of the consulting services. The </w:t>
      </w:r>
      <w:r w:rsidR="00E1214C" w:rsidRPr="00501F25">
        <w:t>Consultant</w:t>
      </w:r>
      <w:r w:rsidRPr="00501F25">
        <w:t xml:space="preserve"> may with the prior consent of DGII publish, either alone or in conjunction with others, articles, photographs and other illustrations relating to the project.</w:t>
      </w:r>
    </w:p>
    <w:p w14:paraId="7EE92579" w14:textId="5E74AE24" w:rsidR="0013019B" w:rsidRPr="00501F25" w:rsidRDefault="0013019B" w:rsidP="005D6F07">
      <w:pPr>
        <w:pStyle w:val="FirstLevel"/>
        <w:numPr>
          <w:ilvl w:val="0"/>
          <w:numId w:val="26"/>
        </w:numPr>
        <w:spacing w:after="240"/>
        <w:contextualSpacing w:val="0"/>
      </w:pPr>
      <w:r w:rsidRPr="00501F25">
        <w:t>Professional Standard of Care</w:t>
      </w:r>
    </w:p>
    <w:p w14:paraId="78B41E99" w14:textId="27C227DF" w:rsidR="00094C5F" w:rsidRDefault="0013019B" w:rsidP="00E73CDA">
      <w:pPr>
        <w:pStyle w:val="Maintext"/>
      </w:pPr>
      <w:r w:rsidRPr="00501F25">
        <w:t>In performing the services</w:t>
      </w:r>
      <w:r w:rsidR="00983CC1" w:rsidRPr="00501F25">
        <w:t>,</w:t>
      </w:r>
      <w:r w:rsidRPr="00501F25">
        <w:t xml:space="preserve"> the </w:t>
      </w:r>
      <w:r w:rsidR="00E1214C" w:rsidRPr="00501F25">
        <w:t>Consultant</w:t>
      </w:r>
      <w:r w:rsidRPr="00501F25">
        <w:t xml:space="preserve"> shall exercise the degree of skill, care, and diligence normally exercised by members of the </w:t>
      </w:r>
      <w:r w:rsidR="00E1214C" w:rsidRPr="00501F25">
        <w:t>Consultant</w:t>
      </w:r>
      <w:r w:rsidRPr="00501F25">
        <w:t xml:space="preserve">’s profession performing services of a similar nature, in accordance with the ethics of the </w:t>
      </w:r>
      <w:r w:rsidR="00E1214C" w:rsidRPr="00501F25">
        <w:t>Consultant</w:t>
      </w:r>
      <w:r w:rsidRPr="00501F25">
        <w:t>’s profession</w:t>
      </w:r>
      <w:r w:rsidR="00806D74" w:rsidRPr="00501F25">
        <w:t>.</w:t>
      </w:r>
    </w:p>
    <w:p w14:paraId="1B4B6D79" w14:textId="77777777" w:rsidR="00021EBC" w:rsidRPr="006A2C6E" w:rsidRDefault="00021EBC" w:rsidP="00F04F78">
      <w:pPr>
        <w:pStyle w:val="Maintext"/>
        <w:jc w:val="center"/>
      </w:pPr>
    </w:p>
    <w:sectPr w:rsidR="00021EBC" w:rsidRPr="006A2C6E" w:rsidSect="00527F39">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8EDA" w14:textId="77777777" w:rsidR="00B71E13" w:rsidRDefault="00B71E13" w:rsidP="00144862">
      <w:pPr>
        <w:spacing w:after="0" w:line="240" w:lineRule="auto"/>
      </w:pPr>
      <w:r>
        <w:separator/>
      </w:r>
    </w:p>
  </w:endnote>
  <w:endnote w:type="continuationSeparator" w:id="0">
    <w:p w14:paraId="4DEA5C57" w14:textId="77777777" w:rsidR="00B71E13" w:rsidRDefault="00B71E13" w:rsidP="00144862">
      <w:pPr>
        <w:spacing w:after="0" w:line="240" w:lineRule="auto"/>
      </w:pPr>
      <w:r>
        <w:continuationSeparator/>
      </w:r>
    </w:p>
  </w:endnote>
  <w:endnote w:type="continuationNotice" w:id="1">
    <w:p w14:paraId="256174D8" w14:textId="77777777" w:rsidR="00B71E13" w:rsidRDefault="00B71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Gotham 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A426" w14:textId="77777777" w:rsidR="001B01C6" w:rsidRDefault="001B01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34998"/>
      <w:docPartObj>
        <w:docPartGallery w:val="Page Numbers (Bottom of Page)"/>
        <w:docPartUnique/>
      </w:docPartObj>
    </w:sdtPr>
    <w:sdtEndPr>
      <w:rPr>
        <w:noProof/>
      </w:rPr>
    </w:sdtEndPr>
    <w:sdtContent>
      <w:p w14:paraId="2B726921" w14:textId="46E8ED91" w:rsidR="001B01C6" w:rsidRDefault="001B01C6" w:rsidP="003A2DC8">
        <w:pPr>
          <w:pStyle w:val="AltBilgi"/>
          <w:jc w:val="center"/>
        </w:pPr>
        <w:r>
          <w:fldChar w:fldCharType="begin"/>
        </w:r>
        <w:r>
          <w:instrText xml:space="preserve"> PAGE   \* MERGEFORMAT </w:instrText>
        </w:r>
        <w:r>
          <w:fldChar w:fldCharType="separate"/>
        </w:r>
        <w:r w:rsidR="00501F25">
          <w:rPr>
            <w:noProof/>
          </w:rPr>
          <w:t>18</w:t>
        </w:r>
        <w:r>
          <w:rPr>
            <w:noProof/>
          </w:rPr>
          <w:fldChar w:fldCharType="end"/>
        </w:r>
      </w:p>
    </w:sdtContent>
  </w:sdt>
  <w:p w14:paraId="5F37E8A9" w14:textId="77777777" w:rsidR="001B01C6" w:rsidRDefault="001B01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1579F" w14:textId="77777777" w:rsidR="001B01C6" w:rsidRDefault="001B01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AB188" w14:textId="77777777" w:rsidR="00B71E13" w:rsidRDefault="00B71E13" w:rsidP="00144862">
      <w:pPr>
        <w:spacing w:after="0" w:line="240" w:lineRule="auto"/>
      </w:pPr>
      <w:r>
        <w:separator/>
      </w:r>
    </w:p>
  </w:footnote>
  <w:footnote w:type="continuationSeparator" w:id="0">
    <w:p w14:paraId="6D683497" w14:textId="77777777" w:rsidR="00B71E13" w:rsidRDefault="00B71E13" w:rsidP="00144862">
      <w:pPr>
        <w:spacing w:after="0" w:line="240" w:lineRule="auto"/>
      </w:pPr>
      <w:r>
        <w:continuationSeparator/>
      </w:r>
    </w:p>
  </w:footnote>
  <w:footnote w:type="continuationNotice" w:id="1">
    <w:p w14:paraId="6201836F" w14:textId="77777777" w:rsidR="00B71E13" w:rsidRDefault="00B71E13">
      <w:pPr>
        <w:spacing w:after="0" w:line="240" w:lineRule="auto"/>
      </w:pPr>
    </w:p>
  </w:footnote>
  <w:footnote w:id="2">
    <w:p w14:paraId="3164314A" w14:textId="50493F16" w:rsidR="001B01C6" w:rsidRPr="00A639DC" w:rsidRDefault="001B01C6" w:rsidP="00651CED">
      <w:pPr>
        <w:pStyle w:val="DipnotMetni"/>
        <w:rPr>
          <w:lang w:val="tr-TR"/>
        </w:rPr>
      </w:pPr>
      <w:r w:rsidRPr="00FF6A7B">
        <w:rPr>
          <w:rStyle w:val="DipnotBavurusu"/>
        </w:rPr>
        <w:footnoteRef/>
      </w:r>
      <w:r w:rsidRPr="004C7059">
        <w:t xml:space="preserve"> https://aygm.uab.gov.tr/dunya-bankasi-turkiye-de-demiryolu-lojistigini-gelistirme-projesi</w:t>
      </w:r>
    </w:p>
  </w:footnote>
  <w:footnote w:id="3">
    <w:p w14:paraId="57FA3D3C" w14:textId="067299D8" w:rsidR="001B01C6" w:rsidRPr="00D659A6" w:rsidRDefault="001B01C6" w:rsidP="00651CED">
      <w:pPr>
        <w:pStyle w:val="DipnotMetni"/>
        <w:rPr>
          <w:lang w:val="tr-TR"/>
        </w:rPr>
      </w:pPr>
      <w:r>
        <w:rPr>
          <w:rStyle w:val="DipnotBavurusu"/>
        </w:rPr>
        <w:footnoteRef/>
      </w:r>
      <w:r>
        <w:t xml:space="preserve"> </w:t>
      </w:r>
      <w:r>
        <w:rPr>
          <w:lang w:val="tr-TR"/>
        </w:rPr>
        <w:t>Seasonal survey windows will be subject to expert opinions and site survey days shall be arranged in compliance with their opinion such that if sufficient data is gathered in the early months of the given intervals herein, the Consultant should arrange the overall completion to fit the schedule of this ToR.</w:t>
      </w:r>
    </w:p>
  </w:footnote>
  <w:footnote w:id="4">
    <w:p w14:paraId="02C00646" w14:textId="77777777" w:rsidR="001B01C6" w:rsidRPr="00363663" w:rsidRDefault="001B01C6" w:rsidP="00EA2D66">
      <w:pPr>
        <w:pStyle w:val="Balk2"/>
        <w:shd w:val="clear" w:color="auto" w:fill="FFFFFF"/>
        <w:spacing w:before="0" w:after="225"/>
        <w:rPr>
          <w:rFonts w:ascii="Gotham Medium" w:hAnsi="Gotham Medium" w:hint="eastAsia"/>
          <w:b/>
          <w:bCs/>
          <w:color w:val="757575"/>
          <w:sz w:val="16"/>
          <w:szCs w:val="16"/>
        </w:rPr>
      </w:pPr>
      <w:r w:rsidRPr="00363663">
        <w:rPr>
          <w:rStyle w:val="DipnotBavurusu"/>
          <w:sz w:val="16"/>
        </w:rPr>
        <w:footnoteRef/>
      </w:r>
      <w:r w:rsidRPr="00363663">
        <w:rPr>
          <w:sz w:val="16"/>
          <w:szCs w:val="16"/>
        </w:rPr>
        <w:t xml:space="preserve"> “</w:t>
      </w:r>
      <w:r w:rsidRPr="00363663">
        <w:rPr>
          <w:rFonts w:ascii="Gotham Medium" w:hAnsi="Gotham Medium"/>
          <w:b/>
          <w:bCs/>
          <w:color w:val="757575"/>
          <w:sz w:val="16"/>
          <w:szCs w:val="16"/>
        </w:rPr>
        <w:t>Projelere Ait Tanıtım Videosu”</w:t>
      </w:r>
    </w:p>
    <w:p w14:paraId="1BBD4A9A" w14:textId="77777777" w:rsidR="001B01C6" w:rsidRPr="00363663" w:rsidRDefault="001B01C6" w:rsidP="00EA2D66">
      <w:pPr>
        <w:rPr>
          <w:sz w:val="16"/>
          <w:szCs w:val="16"/>
        </w:rPr>
      </w:pPr>
      <w:r w:rsidRPr="00363663">
        <w:rPr>
          <w:sz w:val="16"/>
          <w:szCs w:val="16"/>
        </w:rPr>
        <w:t>https://aygm.uab.gov.tr/dunya-bankasi-turkiye-de-demiryolu-lojistigini-gelistirme-projesi</w:t>
      </w:r>
    </w:p>
    <w:p w14:paraId="47E3BF01" w14:textId="77777777" w:rsidR="001B01C6" w:rsidRPr="00363663" w:rsidRDefault="001B01C6" w:rsidP="00651CED">
      <w:pPr>
        <w:pStyle w:val="DipnotMetni"/>
        <w:rPr>
          <w:lang w:val="tr-TR"/>
        </w:rPr>
      </w:pPr>
    </w:p>
  </w:footnote>
  <w:footnote w:id="5">
    <w:p w14:paraId="2B1B7BDB" w14:textId="77777777" w:rsidR="001B01C6" w:rsidRPr="00A639DC" w:rsidRDefault="001B01C6" w:rsidP="00090694">
      <w:pPr>
        <w:pStyle w:val="Balk2"/>
        <w:shd w:val="clear" w:color="auto" w:fill="FFFFFF"/>
        <w:spacing w:before="0" w:after="225"/>
        <w:rPr>
          <w:rFonts w:ascii="Gotham Medium" w:hAnsi="Gotham Medium" w:hint="eastAsia"/>
          <w:b/>
          <w:bCs/>
          <w:color w:val="757575"/>
          <w:sz w:val="16"/>
          <w:szCs w:val="16"/>
        </w:rPr>
      </w:pPr>
      <w:r w:rsidRPr="00A639DC">
        <w:rPr>
          <w:rStyle w:val="DipnotBavurusu"/>
          <w:sz w:val="16"/>
        </w:rPr>
        <w:footnoteRef/>
      </w:r>
      <w:r w:rsidRPr="00A639DC">
        <w:rPr>
          <w:sz w:val="16"/>
          <w:szCs w:val="16"/>
        </w:rPr>
        <w:t xml:space="preserve"> “</w:t>
      </w:r>
      <w:r w:rsidRPr="00A639DC">
        <w:rPr>
          <w:rFonts w:ascii="Gotham Medium" w:hAnsi="Gotham Medium" w:hint="eastAsia"/>
          <w:b/>
          <w:bCs/>
          <w:color w:val="757575"/>
          <w:sz w:val="16"/>
          <w:szCs w:val="16"/>
        </w:rPr>
        <w:t>Projelere Ait Tanıtım Videosu</w:t>
      </w:r>
      <w:r w:rsidRPr="00A639DC">
        <w:rPr>
          <w:rFonts w:ascii="Gotham Medium" w:hAnsi="Gotham Medium" w:hint="eastAsia"/>
          <w:b/>
          <w:bCs/>
          <w:color w:val="757575"/>
          <w:sz w:val="16"/>
          <w:szCs w:val="16"/>
        </w:rPr>
        <w:t>”</w:t>
      </w:r>
    </w:p>
    <w:p w14:paraId="586B3FF2" w14:textId="77777777" w:rsidR="001B01C6" w:rsidRPr="00A639DC" w:rsidRDefault="001B01C6" w:rsidP="00090694">
      <w:pPr>
        <w:rPr>
          <w:sz w:val="16"/>
          <w:szCs w:val="16"/>
        </w:rPr>
      </w:pPr>
      <w:r w:rsidRPr="00A639DC">
        <w:rPr>
          <w:sz w:val="16"/>
          <w:szCs w:val="16"/>
        </w:rPr>
        <w:t>https://aygm.uab.gov.tr/dunya-bankasi-turkiye-de-demiryolu-lojistigini-gelistirme-projesi</w:t>
      </w:r>
    </w:p>
    <w:p w14:paraId="42D7A005" w14:textId="25811A61" w:rsidR="001B01C6" w:rsidRPr="00A639DC" w:rsidRDefault="001B01C6" w:rsidP="00651CED">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775C" w14:textId="77777777" w:rsidR="001B01C6" w:rsidRDefault="001B01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2B55" w14:textId="77777777" w:rsidR="001B01C6" w:rsidRDefault="001B01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3575" w14:textId="77777777" w:rsidR="001B01C6" w:rsidRDefault="001B01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B22"/>
    <w:multiLevelType w:val="hybridMultilevel"/>
    <w:tmpl w:val="41F48B30"/>
    <w:lvl w:ilvl="0" w:tplc="FD9AAFA6">
      <w:start w:val="2"/>
      <w:numFmt w:val="bullet"/>
      <w:lvlText w:val=""/>
      <w:lvlJc w:val="left"/>
      <w:pPr>
        <w:ind w:left="720" w:hanging="360"/>
      </w:pPr>
      <w:rPr>
        <w:rFonts w:ascii="Symbol" w:eastAsiaTheme="minorHAnsi"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1D23"/>
    <w:multiLevelType w:val="hybridMultilevel"/>
    <w:tmpl w:val="0F966A5A"/>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2700" w:hanging="360"/>
      </w:pPr>
    </w:lvl>
    <w:lvl w:ilvl="2" w:tplc="FFFFFFFF">
      <w:start w:val="1"/>
      <w:numFmt w:val="lowerRoman"/>
      <w:lvlText w:val="%3."/>
      <w:lvlJc w:val="right"/>
      <w:pPr>
        <w:ind w:left="-1980" w:hanging="180"/>
      </w:pPr>
    </w:lvl>
    <w:lvl w:ilvl="3" w:tplc="FFFFFFFF">
      <w:start w:val="1"/>
      <w:numFmt w:val="decimal"/>
      <w:lvlText w:val="%4."/>
      <w:lvlJc w:val="left"/>
      <w:pPr>
        <w:ind w:left="-1260" w:hanging="360"/>
      </w:pPr>
    </w:lvl>
    <w:lvl w:ilvl="4" w:tplc="FFFFFFFF">
      <w:start w:val="1"/>
      <w:numFmt w:val="lowerLetter"/>
      <w:lvlText w:val="%5."/>
      <w:lvlJc w:val="left"/>
      <w:pPr>
        <w:ind w:left="-540" w:hanging="360"/>
      </w:pPr>
    </w:lvl>
    <w:lvl w:ilvl="5" w:tplc="FFFFFFFF">
      <w:start w:val="1"/>
      <w:numFmt w:val="lowerRoman"/>
      <w:lvlText w:val="%6."/>
      <w:lvlJc w:val="right"/>
      <w:pPr>
        <w:ind w:left="180" w:hanging="180"/>
      </w:pPr>
    </w:lvl>
    <w:lvl w:ilvl="6" w:tplc="FFFFFFFF">
      <w:start w:val="1"/>
      <w:numFmt w:val="decimal"/>
      <w:lvlText w:val="%7."/>
      <w:lvlJc w:val="left"/>
      <w:pPr>
        <w:ind w:left="900" w:hanging="360"/>
      </w:pPr>
    </w:lvl>
    <w:lvl w:ilvl="7" w:tplc="FFFFFFFF">
      <w:start w:val="1"/>
      <w:numFmt w:val="lowerLetter"/>
      <w:lvlText w:val="%8."/>
      <w:lvlJc w:val="left"/>
      <w:pPr>
        <w:ind w:left="1620" w:hanging="360"/>
      </w:pPr>
    </w:lvl>
    <w:lvl w:ilvl="8" w:tplc="FFFFFFFF">
      <w:start w:val="1"/>
      <w:numFmt w:val="lowerRoman"/>
      <w:lvlText w:val="%9."/>
      <w:lvlJc w:val="right"/>
      <w:pPr>
        <w:ind w:left="2340" w:hanging="180"/>
      </w:pPr>
    </w:lvl>
  </w:abstractNum>
  <w:abstractNum w:abstractNumId="2" w15:restartNumberingAfterBreak="0">
    <w:nsid w:val="084905FE"/>
    <w:multiLevelType w:val="multilevel"/>
    <w:tmpl w:val="75C43A8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25241B"/>
    <w:multiLevelType w:val="hybridMultilevel"/>
    <w:tmpl w:val="9A9242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9C0127"/>
    <w:multiLevelType w:val="hybridMultilevel"/>
    <w:tmpl w:val="1C2A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50377"/>
    <w:multiLevelType w:val="hybridMultilevel"/>
    <w:tmpl w:val="7D0A8B48"/>
    <w:lvl w:ilvl="0" w:tplc="01F2F8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72DDF"/>
    <w:multiLevelType w:val="hybridMultilevel"/>
    <w:tmpl w:val="11121F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DD2CBF"/>
    <w:multiLevelType w:val="multilevel"/>
    <w:tmpl w:val="C1BAA0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3D0038"/>
    <w:multiLevelType w:val="hybridMultilevel"/>
    <w:tmpl w:val="2C1A5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35662"/>
    <w:multiLevelType w:val="hybridMultilevel"/>
    <w:tmpl w:val="0428D26A"/>
    <w:lvl w:ilvl="0" w:tplc="2BE4234C">
      <w:start w:val="1"/>
      <w:numFmt w:val="decimal"/>
      <w:lvlText w:val="%1."/>
      <w:lvlJc w:val="left"/>
      <w:pPr>
        <w:ind w:left="360" w:hanging="360"/>
      </w:pPr>
      <w:rPr>
        <w:rFonts w:hint="default"/>
      </w:rPr>
    </w:lvl>
    <w:lvl w:ilvl="1" w:tplc="E4E4BFB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047C37"/>
    <w:multiLevelType w:val="hybridMultilevel"/>
    <w:tmpl w:val="8D381148"/>
    <w:lvl w:ilvl="0" w:tplc="6392657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2700" w:hanging="360"/>
      </w:pPr>
    </w:lvl>
    <w:lvl w:ilvl="2" w:tplc="0409001B">
      <w:start w:val="1"/>
      <w:numFmt w:val="lowerRoman"/>
      <w:lvlText w:val="%3."/>
      <w:lvlJc w:val="right"/>
      <w:pPr>
        <w:ind w:left="-1980" w:hanging="180"/>
      </w:pPr>
    </w:lvl>
    <w:lvl w:ilvl="3" w:tplc="0409000F">
      <w:start w:val="1"/>
      <w:numFmt w:val="decimal"/>
      <w:lvlText w:val="%4."/>
      <w:lvlJc w:val="left"/>
      <w:pPr>
        <w:ind w:left="-1260" w:hanging="360"/>
      </w:pPr>
    </w:lvl>
    <w:lvl w:ilvl="4" w:tplc="04090019">
      <w:start w:val="1"/>
      <w:numFmt w:val="lowerLetter"/>
      <w:lvlText w:val="%5."/>
      <w:lvlJc w:val="left"/>
      <w:pPr>
        <w:ind w:left="-540" w:hanging="360"/>
      </w:pPr>
    </w:lvl>
    <w:lvl w:ilvl="5" w:tplc="0409001B">
      <w:start w:val="1"/>
      <w:numFmt w:val="lowerRoman"/>
      <w:lvlText w:val="%6."/>
      <w:lvlJc w:val="right"/>
      <w:pPr>
        <w:ind w:left="180" w:hanging="180"/>
      </w:pPr>
    </w:lvl>
    <w:lvl w:ilvl="6" w:tplc="0409000F">
      <w:start w:val="1"/>
      <w:numFmt w:val="decimal"/>
      <w:lvlText w:val="%7."/>
      <w:lvlJc w:val="left"/>
      <w:pPr>
        <w:ind w:left="900" w:hanging="360"/>
      </w:pPr>
    </w:lvl>
    <w:lvl w:ilvl="7" w:tplc="04090019">
      <w:start w:val="1"/>
      <w:numFmt w:val="lowerLetter"/>
      <w:lvlText w:val="%8."/>
      <w:lvlJc w:val="left"/>
      <w:pPr>
        <w:ind w:left="1620" w:hanging="360"/>
      </w:pPr>
    </w:lvl>
    <w:lvl w:ilvl="8" w:tplc="0409001B">
      <w:start w:val="1"/>
      <w:numFmt w:val="lowerRoman"/>
      <w:lvlText w:val="%9."/>
      <w:lvlJc w:val="right"/>
      <w:pPr>
        <w:ind w:left="2340" w:hanging="180"/>
      </w:pPr>
    </w:lvl>
  </w:abstractNum>
  <w:abstractNum w:abstractNumId="11" w15:restartNumberingAfterBreak="0">
    <w:nsid w:val="337A1D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7C7015"/>
    <w:multiLevelType w:val="hybridMultilevel"/>
    <w:tmpl w:val="29C825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1773BC"/>
    <w:multiLevelType w:val="hybridMultilevel"/>
    <w:tmpl w:val="A8C053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B7052A"/>
    <w:multiLevelType w:val="hybridMultilevel"/>
    <w:tmpl w:val="86C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767E4"/>
    <w:multiLevelType w:val="hybridMultilevel"/>
    <w:tmpl w:val="1C2ADD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BC1258"/>
    <w:multiLevelType w:val="hybridMultilevel"/>
    <w:tmpl w:val="8D38114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2700" w:hanging="360"/>
      </w:pPr>
    </w:lvl>
    <w:lvl w:ilvl="2" w:tplc="FFFFFFFF">
      <w:start w:val="1"/>
      <w:numFmt w:val="lowerRoman"/>
      <w:lvlText w:val="%3."/>
      <w:lvlJc w:val="right"/>
      <w:pPr>
        <w:ind w:left="-1980" w:hanging="180"/>
      </w:pPr>
    </w:lvl>
    <w:lvl w:ilvl="3" w:tplc="FFFFFFFF">
      <w:start w:val="1"/>
      <w:numFmt w:val="decimal"/>
      <w:lvlText w:val="%4."/>
      <w:lvlJc w:val="left"/>
      <w:pPr>
        <w:ind w:left="-1260" w:hanging="360"/>
      </w:pPr>
    </w:lvl>
    <w:lvl w:ilvl="4" w:tplc="FFFFFFFF">
      <w:start w:val="1"/>
      <w:numFmt w:val="lowerLetter"/>
      <w:lvlText w:val="%5."/>
      <w:lvlJc w:val="left"/>
      <w:pPr>
        <w:ind w:left="-540" w:hanging="360"/>
      </w:pPr>
    </w:lvl>
    <w:lvl w:ilvl="5" w:tplc="FFFFFFFF">
      <w:start w:val="1"/>
      <w:numFmt w:val="lowerRoman"/>
      <w:lvlText w:val="%6."/>
      <w:lvlJc w:val="right"/>
      <w:pPr>
        <w:ind w:left="180" w:hanging="180"/>
      </w:pPr>
    </w:lvl>
    <w:lvl w:ilvl="6" w:tplc="FFFFFFFF">
      <w:start w:val="1"/>
      <w:numFmt w:val="decimal"/>
      <w:lvlText w:val="%7."/>
      <w:lvlJc w:val="left"/>
      <w:pPr>
        <w:ind w:left="900" w:hanging="360"/>
      </w:pPr>
    </w:lvl>
    <w:lvl w:ilvl="7" w:tplc="FFFFFFFF">
      <w:start w:val="1"/>
      <w:numFmt w:val="lowerLetter"/>
      <w:lvlText w:val="%8."/>
      <w:lvlJc w:val="left"/>
      <w:pPr>
        <w:ind w:left="1620" w:hanging="360"/>
      </w:pPr>
    </w:lvl>
    <w:lvl w:ilvl="8" w:tplc="FFFFFFFF">
      <w:start w:val="1"/>
      <w:numFmt w:val="lowerRoman"/>
      <w:lvlText w:val="%9."/>
      <w:lvlJc w:val="right"/>
      <w:pPr>
        <w:ind w:left="2340" w:hanging="180"/>
      </w:pPr>
    </w:lvl>
  </w:abstractNum>
  <w:abstractNum w:abstractNumId="17" w15:restartNumberingAfterBreak="0">
    <w:nsid w:val="69801A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62482"/>
    <w:multiLevelType w:val="hybridMultilevel"/>
    <w:tmpl w:val="9702D260"/>
    <w:lvl w:ilvl="0" w:tplc="0D70F3FC">
      <w:start w:val="1"/>
      <w:numFmt w:val="bullet"/>
      <w:lvlText w:val=""/>
      <w:lvlJc w:val="left"/>
      <w:pPr>
        <w:ind w:left="720" w:hanging="360"/>
      </w:pPr>
      <w:rPr>
        <w:rFonts w:ascii="Wingdings" w:hAnsi="Wingding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E40B8"/>
    <w:multiLevelType w:val="hybridMultilevel"/>
    <w:tmpl w:val="44D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7592F"/>
    <w:multiLevelType w:val="hybridMultilevel"/>
    <w:tmpl w:val="7C9E5692"/>
    <w:lvl w:ilvl="0" w:tplc="0D70F3FC">
      <w:start w:val="1"/>
      <w:numFmt w:val="bullet"/>
      <w:lvlText w:val=""/>
      <w:lvlJc w:val="left"/>
      <w:pPr>
        <w:ind w:left="720" w:hanging="360"/>
      </w:pPr>
      <w:rPr>
        <w:rFonts w:ascii="Wingdings" w:hAnsi="Wingdings" w:hint="default"/>
        <w:b w:val="0"/>
        <w:i w:val="0"/>
        <w:color w:val="auto"/>
      </w:rPr>
    </w:lvl>
    <w:lvl w:ilvl="1" w:tplc="7250D8A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82A41"/>
    <w:multiLevelType w:val="hybridMultilevel"/>
    <w:tmpl w:val="85DE22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F44B5E"/>
    <w:multiLevelType w:val="hybridMultilevel"/>
    <w:tmpl w:val="E9143D28"/>
    <w:lvl w:ilvl="0" w:tplc="9E92ED8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420B8"/>
    <w:multiLevelType w:val="multilevel"/>
    <w:tmpl w:val="DDB626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986D49"/>
    <w:multiLevelType w:val="hybridMultilevel"/>
    <w:tmpl w:val="5BA2D2E6"/>
    <w:lvl w:ilvl="0" w:tplc="804C68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4"/>
  </w:num>
  <w:num w:numId="4">
    <w:abstractNumId w:val="10"/>
  </w:num>
  <w:num w:numId="5">
    <w:abstractNumId w:val="20"/>
  </w:num>
  <w:num w:numId="6">
    <w:abstractNumId w:val="22"/>
  </w:num>
  <w:num w:numId="7">
    <w:abstractNumId w:val="6"/>
  </w:num>
  <w:num w:numId="8">
    <w:abstractNumId w:val="23"/>
  </w:num>
  <w:num w:numId="9">
    <w:abstractNumId w:val="17"/>
  </w:num>
  <w:num w:numId="10">
    <w:abstractNumId w:val="11"/>
  </w:num>
  <w:num w:numId="11">
    <w:abstractNumId w:val="3"/>
  </w:num>
  <w:num w:numId="12">
    <w:abstractNumId w:val="4"/>
  </w:num>
  <w:num w:numId="13">
    <w:abstractNumId w:val="15"/>
  </w:num>
  <w:num w:numId="14">
    <w:abstractNumId w:val="16"/>
  </w:num>
  <w:num w:numId="15">
    <w:abstractNumId w:val="1"/>
  </w:num>
  <w:num w:numId="16">
    <w:abstractNumId w:val="9"/>
  </w:num>
  <w:num w:numId="17">
    <w:abstractNumId w:val="2"/>
  </w:num>
  <w:num w:numId="18">
    <w:abstractNumId w:val="5"/>
  </w:num>
  <w:num w:numId="19">
    <w:abstractNumId w:val="14"/>
  </w:num>
  <w:num w:numId="20">
    <w:abstractNumId w:val="19"/>
  </w:num>
  <w:num w:numId="21">
    <w:abstractNumId w:val="0"/>
  </w:num>
  <w:num w:numId="22">
    <w:abstractNumId w:val="21"/>
  </w:num>
  <w:num w:numId="23">
    <w:abstractNumId w:val="8"/>
  </w:num>
  <w:num w:numId="24">
    <w:abstractNumId w:val="13"/>
  </w:num>
  <w:num w:numId="25">
    <w:abstractNumId w:val="12"/>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2sjQ2tDAyNDMzNjBR0lEKTi0uzszPAykwrgUA+KbuXywAAAA="/>
  </w:docVars>
  <w:rsids>
    <w:rsidRoot w:val="00750935"/>
    <w:rsid w:val="00001F25"/>
    <w:rsid w:val="0000214D"/>
    <w:rsid w:val="000029EE"/>
    <w:rsid w:val="00002D22"/>
    <w:rsid w:val="00004127"/>
    <w:rsid w:val="00004E0A"/>
    <w:rsid w:val="000052CB"/>
    <w:rsid w:val="0000531E"/>
    <w:rsid w:val="00005530"/>
    <w:rsid w:val="00005779"/>
    <w:rsid w:val="0000624B"/>
    <w:rsid w:val="00007F72"/>
    <w:rsid w:val="00010AA1"/>
    <w:rsid w:val="00010DA8"/>
    <w:rsid w:val="00010E5F"/>
    <w:rsid w:val="00011916"/>
    <w:rsid w:val="00015A45"/>
    <w:rsid w:val="00015FF5"/>
    <w:rsid w:val="00017719"/>
    <w:rsid w:val="0001E148"/>
    <w:rsid w:val="00020411"/>
    <w:rsid w:val="00020800"/>
    <w:rsid w:val="000208E0"/>
    <w:rsid w:val="0002117A"/>
    <w:rsid w:val="00021319"/>
    <w:rsid w:val="000215FA"/>
    <w:rsid w:val="00021EBC"/>
    <w:rsid w:val="00023269"/>
    <w:rsid w:val="0002327E"/>
    <w:rsid w:val="000234AD"/>
    <w:rsid w:val="000235DB"/>
    <w:rsid w:val="00023DA1"/>
    <w:rsid w:val="00024F8D"/>
    <w:rsid w:val="0002595B"/>
    <w:rsid w:val="000271F6"/>
    <w:rsid w:val="00027280"/>
    <w:rsid w:val="00027D81"/>
    <w:rsid w:val="00030F86"/>
    <w:rsid w:val="0003235C"/>
    <w:rsid w:val="000325F9"/>
    <w:rsid w:val="00032E57"/>
    <w:rsid w:val="00033A09"/>
    <w:rsid w:val="00034AE0"/>
    <w:rsid w:val="00034D89"/>
    <w:rsid w:val="000354E0"/>
    <w:rsid w:val="000357D6"/>
    <w:rsid w:val="0003663D"/>
    <w:rsid w:val="00036AD8"/>
    <w:rsid w:val="00036F5B"/>
    <w:rsid w:val="00037F3B"/>
    <w:rsid w:val="000400A3"/>
    <w:rsid w:val="00042A62"/>
    <w:rsid w:val="00044140"/>
    <w:rsid w:val="00044214"/>
    <w:rsid w:val="00044BDA"/>
    <w:rsid w:val="00044EE8"/>
    <w:rsid w:val="0004516A"/>
    <w:rsid w:val="000452E8"/>
    <w:rsid w:val="0004550C"/>
    <w:rsid w:val="00045A42"/>
    <w:rsid w:val="0004654A"/>
    <w:rsid w:val="00046650"/>
    <w:rsid w:val="000468F7"/>
    <w:rsid w:val="0004692E"/>
    <w:rsid w:val="00047534"/>
    <w:rsid w:val="000475AE"/>
    <w:rsid w:val="00047BEB"/>
    <w:rsid w:val="0005039A"/>
    <w:rsid w:val="0005242E"/>
    <w:rsid w:val="00052864"/>
    <w:rsid w:val="00053F40"/>
    <w:rsid w:val="00057216"/>
    <w:rsid w:val="0005772A"/>
    <w:rsid w:val="00060B1D"/>
    <w:rsid w:val="00060F08"/>
    <w:rsid w:val="00061F0D"/>
    <w:rsid w:val="00062ACA"/>
    <w:rsid w:val="00063707"/>
    <w:rsid w:val="00064766"/>
    <w:rsid w:val="00065EEB"/>
    <w:rsid w:val="000661A6"/>
    <w:rsid w:val="00066E95"/>
    <w:rsid w:val="000675EB"/>
    <w:rsid w:val="00067702"/>
    <w:rsid w:val="00067866"/>
    <w:rsid w:val="0007051C"/>
    <w:rsid w:val="00070575"/>
    <w:rsid w:val="00070F6C"/>
    <w:rsid w:val="00072CA3"/>
    <w:rsid w:val="00073E97"/>
    <w:rsid w:val="00073FEF"/>
    <w:rsid w:val="000759B5"/>
    <w:rsid w:val="00076DDE"/>
    <w:rsid w:val="00077874"/>
    <w:rsid w:val="00077DA0"/>
    <w:rsid w:val="00081B8D"/>
    <w:rsid w:val="00081C62"/>
    <w:rsid w:val="00082719"/>
    <w:rsid w:val="00083C7A"/>
    <w:rsid w:val="000848C6"/>
    <w:rsid w:val="00084F30"/>
    <w:rsid w:val="00085298"/>
    <w:rsid w:val="00085951"/>
    <w:rsid w:val="00085B33"/>
    <w:rsid w:val="00086633"/>
    <w:rsid w:val="000903BB"/>
    <w:rsid w:val="00090694"/>
    <w:rsid w:val="0009104E"/>
    <w:rsid w:val="00091514"/>
    <w:rsid w:val="000921E8"/>
    <w:rsid w:val="000926B5"/>
    <w:rsid w:val="00093C44"/>
    <w:rsid w:val="00094C5F"/>
    <w:rsid w:val="00095E89"/>
    <w:rsid w:val="00096B26"/>
    <w:rsid w:val="000970C1"/>
    <w:rsid w:val="00097C05"/>
    <w:rsid w:val="000A0040"/>
    <w:rsid w:val="000A0DE7"/>
    <w:rsid w:val="000A1AAC"/>
    <w:rsid w:val="000A2806"/>
    <w:rsid w:val="000A5F52"/>
    <w:rsid w:val="000A61B1"/>
    <w:rsid w:val="000A666F"/>
    <w:rsid w:val="000A691C"/>
    <w:rsid w:val="000A6B07"/>
    <w:rsid w:val="000B18D9"/>
    <w:rsid w:val="000B194E"/>
    <w:rsid w:val="000B20F4"/>
    <w:rsid w:val="000B3024"/>
    <w:rsid w:val="000B442D"/>
    <w:rsid w:val="000B5F92"/>
    <w:rsid w:val="000B7785"/>
    <w:rsid w:val="000C02F9"/>
    <w:rsid w:val="000C11F3"/>
    <w:rsid w:val="000C1294"/>
    <w:rsid w:val="000C1491"/>
    <w:rsid w:val="000C24EC"/>
    <w:rsid w:val="000C2E36"/>
    <w:rsid w:val="000C3B08"/>
    <w:rsid w:val="000C3B29"/>
    <w:rsid w:val="000C4B5B"/>
    <w:rsid w:val="000C5F83"/>
    <w:rsid w:val="000C6412"/>
    <w:rsid w:val="000C78F0"/>
    <w:rsid w:val="000D01E7"/>
    <w:rsid w:val="000D0631"/>
    <w:rsid w:val="000D0F86"/>
    <w:rsid w:val="000D1C26"/>
    <w:rsid w:val="000D1D35"/>
    <w:rsid w:val="000D2363"/>
    <w:rsid w:val="000D2CC4"/>
    <w:rsid w:val="000D513B"/>
    <w:rsid w:val="000D5CE0"/>
    <w:rsid w:val="000D68B7"/>
    <w:rsid w:val="000D7151"/>
    <w:rsid w:val="000D73FF"/>
    <w:rsid w:val="000E0919"/>
    <w:rsid w:val="000E171A"/>
    <w:rsid w:val="000E3F81"/>
    <w:rsid w:val="000E5A86"/>
    <w:rsid w:val="000E5D7E"/>
    <w:rsid w:val="000E603F"/>
    <w:rsid w:val="000E62B0"/>
    <w:rsid w:val="000E65D5"/>
    <w:rsid w:val="000E671F"/>
    <w:rsid w:val="000F14A4"/>
    <w:rsid w:val="000F178A"/>
    <w:rsid w:val="000F2047"/>
    <w:rsid w:val="000F233C"/>
    <w:rsid w:val="000F3072"/>
    <w:rsid w:val="000F3F77"/>
    <w:rsid w:val="000F4A86"/>
    <w:rsid w:val="000F606C"/>
    <w:rsid w:val="000F612F"/>
    <w:rsid w:val="000F7D8E"/>
    <w:rsid w:val="0010174F"/>
    <w:rsid w:val="00102F3D"/>
    <w:rsid w:val="001052DA"/>
    <w:rsid w:val="001053D6"/>
    <w:rsid w:val="0010600A"/>
    <w:rsid w:val="0010601F"/>
    <w:rsid w:val="001064CF"/>
    <w:rsid w:val="00106AFB"/>
    <w:rsid w:val="00107083"/>
    <w:rsid w:val="0010722E"/>
    <w:rsid w:val="00107BC8"/>
    <w:rsid w:val="00110544"/>
    <w:rsid w:val="00110555"/>
    <w:rsid w:val="00112D63"/>
    <w:rsid w:val="0011313C"/>
    <w:rsid w:val="001141A5"/>
    <w:rsid w:val="00114DAC"/>
    <w:rsid w:val="00115821"/>
    <w:rsid w:val="0011619A"/>
    <w:rsid w:val="00116558"/>
    <w:rsid w:val="001170D9"/>
    <w:rsid w:val="00121094"/>
    <w:rsid w:val="0012220B"/>
    <w:rsid w:val="00122AB8"/>
    <w:rsid w:val="00123078"/>
    <w:rsid w:val="0012320D"/>
    <w:rsid w:val="00123AC9"/>
    <w:rsid w:val="00123F88"/>
    <w:rsid w:val="00124376"/>
    <w:rsid w:val="00124DB7"/>
    <w:rsid w:val="00125EE7"/>
    <w:rsid w:val="00126023"/>
    <w:rsid w:val="001262CC"/>
    <w:rsid w:val="00127105"/>
    <w:rsid w:val="00127F61"/>
    <w:rsid w:val="0013019B"/>
    <w:rsid w:val="001301D1"/>
    <w:rsid w:val="001302BE"/>
    <w:rsid w:val="001304C8"/>
    <w:rsid w:val="00130562"/>
    <w:rsid w:val="00130627"/>
    <w:rsid w:val="00130803"/>
    <w:rsid w:val="00131DEB"/>
    <w:rsid w:val="00132A10"/>
    <w:rsid w:val="0013311F"/>
    <w:rsid w:val="00133761"/>
    <w:rsid w:val="001363DC"/>
    <w:rsid w:val="001367DD"/>
    <w:rsid w:val="00136B90"/>
    <w:rsid w:val="0013747C"/>
    <w:rsid w:val="001409BA"/>
    <w:rsid w:val="00140A78"/>
    <w:rsid w:val="00140EA7"/>
    <w:rsid w:val="00141B54"/>
    <w:rsid w:val="00141DCB"/>
    <w:rsid w:val="00142453"/>
    <w:rsid w:val="00143230"/>
    <w:rsid w:val="00143895"/>
    <w:rsid w:val="00144454"/>
    <w:rsid w:val="00144862"/>
    <w:rsid w:val="00144F7C"/>
    <w:rsid w:val="00145179"/>
    <w:rsid w:val="001509FB"/>
    <w:rsid w:val="00151799"/>
    <w:rsid w:val="0015222D"/>
    <w:rsid w:val="00152582"/>
    <w:rsid w:val="001526D6"/>
    <w:rsid w:val="0015283B"/>
    <w:rsid w:val="00152C3E"/>
    <w:rsid w:val="00152CD0"/>
    <w:rsid w:val="0015413E"/>
    <w:rsid w:val="0015452D"/>
    <w:rsid w:val="00154A95"/>
    <w:rsid w:val="001550CC"/>
    <w:rsid w:val="0015516F"/>
    <w:rsid w:val="00156891"/>
    <w:rsid w:val="001572DA"/>
    <w:rsid w:val="00157C66"/>
    <w:rsid w:val="00160109"/>
    <w:rsid w:val="0016022D"/>
    <w:rsid w:val="00161188"/>
    <w:rsid w:val="00162547"/>
    <w:rsid w:val="00162BD9"/>
    <w:rsid w:val="00165D1F"/>
    <w:rsid w:val="00166813"/>
    <w:rsid w:val="0016684A"/>
    <w:rsid w:val="00167173"/>
    <w:rsid w:val="00167223"/>
    <w:rsid w:val="001722CD"/>
    <w:rsid w:val="00172A44"/>
    <w:rsid w:val="00172BF8"/>
    <w:rsid w:val="001733FE"/>
    <w:rsid w:val="00173DA9"/>
    <w:rsid w:val="00175212"/>
    <w:rsid w:val="001753D9"/>
    <w:rsid w:val="00175593"/>
    <w:rsid w:val="00176E21"/>
    <w:rsid w:val="00177132"/>
    <w:rsid w:val="00177898"/>
    <w:rsid w:val="00177C0D"/>
    <w:rsid w:val="00180B8B"/>
    <w:rsid w:val="00181282"/>
    <w:rsid w:val="001824E5"/>
    <w:rsid w:val="0018432B"/>
    <w:rsid w:val="00184583"/>
    <w:rsid w:val="00184AD9"/>
    <w:rsid w:val="00186977"/>
    <w:rsid w:val="00187399"/>
    <w:rsid w:val="00187625"/>
    <w:rsid w:val="001903F2"/>
    <w:rsid w:val="00190FCA"/>
    <w:rsid w:val="001936E4"/>
    <w:rsid w:val="00193F7E"/>
    <w:rsid w:val="001942EC"/>
    <w:rsid w:val="001946FB"/>
    <w:rsid w:val="00194AED"/>
    <w:rsid w:val="00194F22"/>
    <w:rsid w:val="0019519C"/>
    <w:rsid w:val="00195224"/>
    <w:rsid w:val="00195C65"/>
    <w:rsid w:val="00196C27"/>
    <w:rsid w:val="00197FB7"/>
    <w:rsid w:val="001A0EDA"/>
    <w:rsid w:val="001A10CF"/>
    <w:rsid w:val="001A12CC"/>
    <w:rsid w:val="001A1648"/>
    <w:rsid w:val="001A17C2"/>
    <w:rsid w:val="001A1D29"/>
    <w:rsid w:val="001A241B"/>
    <w:rsid w:val="001A25CA"/>
    <w:rsid w:val="001A2754"/>
    <w:rsid w:val="001A2CF6"/>
    <w:rsid w:val="001A4FAE"/>
    <w:rsid w:val="001A50FF"/>
    <w:rsid w:val="001A537C"/>
    <w:rsid w:val="001A6B6F"/>
    <w:rsid w:val="001A6D1C"/>
    <w:rsid w:val="001A7F0B"/>
    <w:rsid w:val="001B01C6"/>
    <w:rsid w:val="001B12C8"/>
    <w:rsid w:val="001B4315"/>
    <w:rsid w:val="001B4636"/>
    <w:rsid w:val="001B46BF"/>
    <w:rsid w:val="001B5925"/>
    <w:rsid w:val="001B63D0"/>
    <w:rsid w:val="001B68F1"/>
    <w:rsid w:val="001B6CB2"/>
    <w:rsid w:val="001B73A6"/>
    <w:rsid w:val="001B7674"/>
    <w:rsid w:val="001B7B66"/>
    <w:rsid w:val="001B7D50"/>
    <w:rsid w:val="001C02DE"/>
    <w:rsid w:val="001C276D"/>
    <w:rsid w:val="001C3540"/>
    <w:rsid w:val="001C3AE3"/>
    <w:rsid w:val="001C444A"/>
    <w:rsid w:val="001C59B4"/>
    <w:rsid w:val="001C5C60"/>
    <w:rsid w:val="001C672A"/>
    <w:rsid w:val="001C701C"/>
    <w:rsid w:val="001D1068"/>
    <w:rsid w:val="001D3059"/>
    <w:rsid w:val="001D3241"/>
    <w:rsid w:val="001D4E4E"/>
    <w:rsid w:val="001D5089"/>
    <w:rsid w:val="001D54E8"/>
    <w:rsid w:val="001D78D8"/>
    <w:rsid w:val="001D7D02"/>
    <w:rsid w:val="001D7E24"/>
    <w:rsid w:val="001E10E4"/>
    <w:rsid w:val="001E1961"/>
    <w:rsid w:val="001E2B83"/>
    <w:rsid w:val="001E3E7F"/>
    <w:rsid w:val="001E5A29"/>
    <w:rsid w:val="001E5B4D"/>
    <w:rsid w:val="001E68A4"/>
    <w:rsid w:val="001E69C9"/>
    <w:rsid w:val="001E7792"/>
    <w:rsid w:val="001E77D8"/>
    <w:rsid w:val="001F12A8"/>
    <w:rsid w:val="001F1E2C"/>
    <w:rsid w:val="001F209E"/>
    <w:rsid w:val="001F2D76"/>
    <w:rsid w:val="001F3419"/>
    <w:rsid w:val="001F3D12"/>
    <w:rsid w:val="001F3FD5"/>
    <w:rsid w:val="001F4B33"/>
    <w:rsid w:val="001F502A"/>
    <w:rsid w:val="001F537C"/>
    <w:rsid w:val="001F55C6"/>
    <w:rsid w:val="001F56EF"/>
    <w:rsid w:val="001F5A66"/>
    <w:rsid w:val="001F7A30"/>
    <w:rsid w:val="00201062"/>
    <w:rsid w:val="00201C75"/>
    <w:rsid w:val="00201DFD"/>
    <w:rsid w:val="00202125"/>
    <w:rsid w:val="00202D71"/>
    <w:rsid w:val="00203241"/>
    <w:rsid w:val="00203898"/>
    <w:rsid w:val="00204C53"/>
    <w:rsid w:val="00205659"/>
    <w:rsid w:val="002066E0"/>
    <w:rsid w:val="00207423"/>
    <w:rsid w:val="00207EC0"/>
    <w:rsid w:val="00210311"/>
    <w:rsid w:val="00211463"/>
    <w:rsid w:val="002123AD"/>
    <w:rsid w:val="00212912"/>
    <w:rsid w:val="00212C99"/>
    <w:rsid w:val="0021466C"/>
    <w:rsid w:val="00214F4D"/>
    <w:rsid w:val="0021507F"/>
    <w:rsid w:val="00216C89"/>
    <w:rsid w:val="00216EB2"/>
    <w:rsid w:val="002176F7"/>
    <w:rsid w:val="002178AD"/>
    <w:rsid w:val="00217963"/>
    <w:rsid w:val="0022082E"/>
    <w:rsid w:val="00220D93"/>
    <w:rsid w:val="00221C1E"/>
    <w:rsid w:val="00221EF6"/>
    <w:rsid w:val="00223848"/>
    <w:rsid w:val="00223FDF"/>
    <w:rsid w:val="0022418E"/>
    <w:rsid w:val="002241EB"/>
    <w:rsid w:val="00224BC4"/>
    <w:rsid w:val="0022564F"/>
    <w:rsid w:val="00225C42"/>
    <w:rsid w:val="002268B0"/>
    <w:rsid w:val="00226F5F"/>
    <w:rsid w:val="002274EA"/>
    <w:rsid w:val="0022776E"/>
    <w:rsid w:val="0022798A"/>
    <w:rsid w:val="00227E96"/>
    <w:rsid w:val="0022C091"/>
    <w:rsid w:val="00231359"/>
    <w:rsid w:val="00231573"/>
    <w:rsid w:val="002318CD"/>
    <w:rsid w:val="0023307B"/>
    <w:rsid w:val="00233448"/>
    <w:rsid w:val="00233BAE"/>
    <w:rsid w:val="00233FB9"/>
    <w:rsid w:val="00234C65"/>
    <w:rsid w:val="002359D5"/>
    <w:rsid w:val="002369CC"/>
    <w:rsid w:val="00236AE8"/>
    <w:rsid w:val="00237294"/>
    <w:rsid w:val="00237F40"/>
    <w:rsid w:val="00240FBB"/>
    <w:rsid w:val="00242D5B"/>
    <w:rsid w:val="00243152"/>
    <w:rsid w:val="002442BF"/>
    <w:rsid w:val="00244912"/>
    <w:rsid w:val="00244BAF"/>
    <w:rsid w:val="00246740"/>
    <w:rsid w:val="002505AC"/>
    <w:rsid w:val="00250997"/>
    <w:rsid w:val="002529DD"/>
    <w:rsid w:val="002535E1"/>
    <w:rsid w:val="00253B64"/>
    <w:rsid w:val="0025420E"/>
    <w:rsid w:val="00254386"/>
    <w:rsid w:val="00255D89"/>
    <w:rsid w:val="00255F9B"/>
    <w:rsid w:val="002562AF"/>
    <w:rsid w:val="00257069"/>
    <w:rsid w:val="00257C03"/>
    <w:rsid w:val="002606B9"/>
    <w:rsid w:val="00260884"/>
    <w:rsid w:val="002608C1"/>
    <w:rsid w:val="00260B81"/>
    <w:rsid w:val="00261105"/>
    <w:rsid w:val="00261B6D"/>
    <w:rsid w:val="002626A7"/>
    <w:rsid w:val="00262C0D"/>
    <w:rsid w:val="0026315B"/>
    <w:rsid w:val="00263E1E"/>
    <w:rsid w:val="00264E56"/>
    <w:rsid w:val="00267431"/>
    <w:rsid w:val="00267490"/>
    <w:rsid w:val="00267889"/>
    <w:rsid w:val="0027137B"/>
    <w:rsid w:val="00272588"/>
    <w:rsid w:val="00273CA5"/>
    <w:rsid w:val="00274786"/>
    <w:rsid w:val="002747AD"/>
    <w:rsid w:val="00274BCD"/>
    <w:rsid w:val="00274ED1"/>
    <w:rsid w:val="00275FE3"/>
    <w:rsid w:val="00276130"/>
    <w:rsid w:val="00276220"/>
    <w:rsid w:val="00276603"/>
    <w:rsid w:val="00276610"/>
    <w:rsid w:val="00277300"/>
    <w:rsid w:val="002778B2"/>
    <w:rsid w:val="00277C3F"/>
    <w:rsid w:val="00277E25"/>
    <w:rsid w:val="0028044F"/>
    <w:rsid w:val="00280E3C"/>
    <w:rsid w:val="00280F60"/>
    <w:rsid w:val="00281F6F"/>
    <w:rsid w:val="0028214F"/>
    <w:rsid w:val="002824FB"/>
    <w:rsid w:val="002829C9"/>
    <w:rsid w:val="00283B67"/>
    <w:rsid w:val="00283EC1"/>
    <w:rsid w:val="00284062"/>
    <w:rsid w:val="002849D5"/>
    <w:rsid w:val="0028570B"/>
    <w:rsid w:val="00287D16"/>
    <w:rsid w:val="00291D12"/>
    <w:rsid w:val="0029261F"/>
    <w:rsid w:val="0029279F"/>
    <w:rsid w:val="00292A51"/>
    <w:rsid w:val="002933BD"/>
    <w:rsid w:val="0029385F"/>
    <w:rsid w:val="00294E7D"/>
    <w:rsid w:val="0029566C"/>
    <w:rsid w:val="0029734A"/>
    <w:rsid w:val="002977D3"/>
    <w:rsid w:val="002A3563"/>
    <w:rsid w:val="002A36CF"/>
    <w:rsid w:val="002A3EF8"/>
    <w:rsid w:val="002A5AD6"/>
    <w:rsid w:val="002A747D"/>
    <w:rsid w:val="002A75FD"/>
    <w:rsid w:val="002A77EA"/>
    <w:rsid w:val="002A7E62"/>
    <w:rsid w:val="002A7FF4"/>
    <w:rsid w:val="002B14DC"/>
    <w:rsid w:val="002B2174"/>
    <w:rsid w:val="002B26CA"/>
    <w:rsid w:val="002B275F"/>
    <w:rsid w:val="002B29EB"/>
    <w:rsid w:val="002B3461"/>
    <w:rsid w:val="002B3C40"/>
    <w:rsid w:val="002B44B8"/>
    <w:rsid w:val="002B4716"/>
    <w:rsid w:val="002B53DA"/>
    <w:rsid w:val="002B5D46"/>
    <w:rsid w:val="002B602E"/>
    <w:rsid w:val="002B642A"/>
    <w:rsid w:val="002B67CB"/>
    <w:rsid w:val="002C00D3"/>
    <w:rsid w:val="002C07F4"/>
    <w:rsid w:val="002C0BB0"/>
    <w:rsid w:val="002C0C3F"/>
    <w:rsid w:val="002C0E00"/>
    <w:rsid w:val="002C3429"/>
    <w:rsid w:val="002D09DF"/>
    <w:rsid w:val="002D0D66"/>
    <w:rsid w:val="002D1782"/>
    <w:rsid w:val="002D230E"/>
    <w:rsid w:val="002D236C"/>
    <w:rsid w:val="002D2543"/>
    <w:rsid w:val="002D2942"/>
    <w:rsid w:val="002D299A"/>
    <w:rsid w:val="002D2F04"/>
    <w:rsid w:val="002D2FE5"/>
    <w:rsid w:val="002D331E"/>
    <w:rsid w:val="002D4C0E"/>
    <w:rsid w:val="002D4C15"/>
    <w:rsid w:val="002D5511"/>
    <w:rsid w:val="002D5EB8"/>
    <w:rsid w:val="002D655A"/>
    <w:rsid w:val="002D6864"/>
    <w:rsid w:val="002D70C1"/>
    <w:rsid w:val="002E07CB"/>
    <w:rsid w:val="002E1A0A"/>
    <w:rsid w:val="002E1F7F"/>
    <w:rsid w:val="002E22B5"/>
    <w:rsid w:val="002E3D31"/>
    <w:rsid w:val="002E410B"/>
    <w:rsid w:val="002E4C67"/>
    <w:rsid w:val="002E75C4"/>
    <w:rsid w:val="002E781B"/>
    <w:rsid w:val="002E7C8C"/>
    <w:rsid w:val="002F004D"/>
    <w:rsid w:val="002F0C14"/>
    <w:rsid w:val="002F0E65"/>
    <w:rsid w:val="002F11A4"/>
    <w:rsid w:val="002F2DF3"/>
    <w:rsid w:val="002F2E51"/>
    <w:rsid w:val="002F3066"/>
    <w:rsid w:val="002F3685"/>
    <w:rsid w:val="002F4071"/>
    <w:rsid w:val="002F4A8B"/>
    <w:rsid w:val="002F6131"/>
    <w:rsid w:val="002F7994"/>
    <w:rsid w:val="003008DE"/>
    <w:rsid w:val="003011C1"/>
    <w:rsid w:val="00301812"/>
    <w:rsid w:val="00301F80"/>
    <w:rsid w:val="0030238D"/>
    <w:rsid w:val="003026B9"/>
    <w:rsid w:val="00303AAE"/>
    <w:rsid w:val="00303B80"/>
    <w:rsid w:val="00303C57"/>
    <w:rsid w:val="00303E3A"/>
    <w:rsid w:val="00304DEB"/>
    <w:rsid w:val="003054E5"/>
    <w:rsid w:val="003056E9"/>
    <w:rsid w:val="00305942"/>
    <w:rsid w:val="00305C32"/>
    <w:rsid w:val="00305F6D"/>
    <w:rsid w:val="00306331"/>
    <w:rsid w:val="00307D00"/>
    <w:rsid w:val="00307FF3"/>
    <w:rsid w:val="00311EE1"/>
    <w:rsid w:val="00312308"/>
    <w:rsid w:val="00312D3D"/>
    <w:rsid w:val="00312FA9"/>
    <w:rsid w:val="00314261"/>
    <w:rsid w:val="003143F0"/>
    <w:rsid w:val="003149E1"/>
    <w:rsid w:val="00314A12"/>
    <w:rsid w:val="00316890"/>
    <w:rsid w:val="00316B3B"/>
    <w:rsid w:val="00316DBA"/>
    <w:rsid w:val="00320421"/>
    <w:rsid w:val="003205DE"/>
    <w:rsid w:val="00320CE7"/>
    <w:rsid w:val="00320F89"/>
    <w:rsid w:val="00321466"/>
    <w:rsid w:val="00323099"/>
    <w:rsid w:val="00323611"/>
    <w:rsid w:val="00323B23"/>
    <w:rsid w:val="003241E2"/>
    <w:rsid w:val="003252F1"/>
    <w:rsid w:val="00325304"/>
    <w:rsid w:val="00326232"/>
    <w:rsid w:val="0032632A"/>
    <w:rsid w:val="003264BD"/>
    <w:rsid w:val="00326859"/>
    <w:rsid w:val="003274FD"/>
    <w:rsid w:val="003276B2"/>
    <w:rsid w:val="00331687"/>
    <w:rsid w:val="003316E6"/>
    <w:rsid w:val="00331A50"/>
    <w:rsid w:val="00331F6E"/>
    <w:rsid w:val="00333049"/>
    <w:rsid w:val="0033324C"/>
    <w:rsid w:val="00333A05"/>
    <w:rsid w:val="00334256"/>
    <w:rsid w:val="00334624"/>
    <w:rsid w:val="003347D4"/>
    <w:rsid w:val="00335451"/>
    <w:rsid w:val="00336ABA"/>
    <w:rsid w:val="0033703F"/>
    <w:rsid w:val="00337579"/>
    <w:rsid w:val="00340E2C"/>
    <w:rsid w:val="00340EAC"/>
    <w:rsid w:val="00341809"/>
    <w:rsid w:val="003426B5"/>
    <w:rsid w:val="0034376D"/>
    <w:rsid w:val="003439FF"/>
    <w:rsid w:val="003443D6"/>
    <w:rsid w:val="00344F2F"/>
    <w:rsid w:val="00345BDF"/>
    <w:rsid w:val="00345FD8"/>
    <w:rsid w:val="00346067"/>
    <w:rsid w:val="003463D7"/>
    <w:rsid w:val="0034657C"/>
    <w:rsid w:val="00347966"/>
    <w:rsid w:val="00347FFA"/>
    <w:rsid w:val="003501C6"/>
    <w:rsid w:val="00350403"/>
    <w:rsid w:val="00350850"/>
    <w:rsid w:val="00350D28"/>
    <w:rsid w:val="00352047"/>
    <w:rsid w:val="00354C64"/>
    <w:rsid w:val="00355023"/>
    <w:rsid w:val="00355581"/>
    <w:rsid w:val="00356986"/>
    <w:rsid w:val="003574A8"/>
    <w:rsid w:val="00357D03"/>
    <w:rsid w:val="00360A76"/>
    <w:rsid w:val="00360DE1"/>
    <w:rsid w:val="00360FDD"/>
    <w:rsid w:val="003611DB"/>
    <w:rsid w:val="0036130F"/>
    <w:rsid w:val="00363E2E"/>
    <w:rsid w:val="003641B5"/>
    <w:rsid w:val="00364BB4"/>
    <w:rsid w:val="00364F80"/>
    <w:rsid w:val="00365B1F"/>
    <w:rsid w:val="00366AA2"/>
    <w:rsid w:val="00366D9C"/>
    <w:rsid w:val="00366F63"/>
    <w:rsid w:val="003677C4"/>
    <w:rsid w:val="003700AB"/>
    <w:rsid w:val="00370A15"/>
    <w:rsid w:val="00373C4F"/>
    <w:rsid w:val="003749AC"/>
    <w:rsid w:val="00374C80"/>
    <w:rsid w:val="00375114"/>
    <w:rsid w:val="00375F1E"/>
    <w:rsid w:val="003764A1"/>
    <w:rsid w:val="00376557"/>
    <w:rsid w:val="00377277"/>
    <w:rsid w:val="00377A95"/>
    <w:rsid w:val="003801B8"/>
    <w:rsid w:val="00380E2C"/>
    <w:rsid w:val="00381784"/>
    <w:rsid w:val="003822F5"/>
    <w:rsid w:val="00382328"/>
    <w:rsid w:val="00382A7F"/>
    <w:rsid w:val="00382B84"/>
    <w:rsid w:val="00384105"/>
    <w:rsid w:val="00385095"/>
    <w:rsid w:val="00385761"/>
    <w:rsid w:val="00385BD6"/>
    <w:rsid w:val="0038635B"/>
    <w:rsid w:val="00387306"/>
    <w:rsid w:val="00390D22"/>
    <w:rsid w:val="00392768"/>
    <w:rsid w:val="00392FCB"/>
    <w:rsid w:val="003950B4"/>
    <w:rsid w:val="003951B4"/>
    <w:rsid w:val="00395235"/>
    <w:rsid w:val="00395C9E"/>
    <w:rsid w:val="0039606B"/>
    <w:rsid w:val="003964C7"/>
    <w:rsid w:val="00396B72"/>
    <w:rsid w:val="003976BE"/>
    <w:rsid w:val="003A0C49"/>
    <w:rsid w:val="003A0DFE"/>
    <w:rsid w:val="003A19EC"/>
    <w:rsid w:val="003A2DC8"/>
    <w:rsid w:val="003A3450"/>
    <w:rsid w:val="003A3914"/>
    <w:rsid w:val="003A3C55"/>
    <w:rsid w:val="003A3E04"/>
    <w:rsid w:val="003A3FF2"/>
    <w:rsid w:val="003A48E9"/>
    <w:rsid w:val="003A55CD"/>
    <w:rsid w:val="003A5AD9"/>
    <w:rsid w:val="003A6024"/>
    <w:rsid w:val="003A6423"/>
    <w:rsid w:val="003A6F7C"/>
    <w:rsid w:val="003A7159"/>
    <w:rsid w:val="003A7870"/>
    <w:rsid w:val="003A787E"/>
    <w:rsid w:val="003A7CE5"/>
    <w:rsid w:val="003B0FA4"/>
    <w:rsid w:val="003B1273"/>
    <w:rsid w:val="003B16E5"/>
    <w:rsid w:val="003B2153"/>
    <w:rsid w:val="003B2443"/>
    <w:rsid w:val="003B2746"/>
    <w:rsid w:val="003B52DE"/>
    <w:rsid w:val="003B6AF9"/>
    <w:rsid w:val="003B71E0"/>
    <w:rsid w:val="003C0CA1"/>
    <w:rsid w:val="003C169C"/>
    <w:rsid w:val="003C3927"/>
    <w:rsid w:val="003C4213"/>
    <w:rsid w:val="003C510D"/>
    <w:rsid w:val="003C5943"/>
    <w:rsid w:val="003C6DEF"/>
    <w:rsid w:val="003C7332"/>
    <w:rsid w:val="003D0AD2"/>
    <w:rsid w:val="003D217F"/>
    <w:rsid w:val="003D3E48"/>
    <w:rsid w:val="003D5368"/>
    <w:rsid w:val="003D60C5"/>
    <w:rsid w:val="003D694E"/>
    <w:rsid w:val="003D72B5"/>
    <w:rsid w:val="003E008B"/>
    <w:rsid w:val="003E043A"/>
    <w:rsid w:val="003E055F"/>
    <w:rsid w:val="003E14AC"/>
    <w:rsid w:val="003E2911"/>
    <w:rsid w:val="003E4322"/>
    <w:rsid w:val="003E4D70"/>
    <w:rsid w:val="003E60B0"/>
    <w:rsid w:val="003E61E4"/>
    <w:rsid w:val="003E77DF"/>
    <w:rsid w:val="003ED9D5"/>
    <w:rsid w:val="003F0ED2"/>
    <w:rsid w:val="003F16BA"/>
    <w:rsid w:val="003F2026"/>
    <w:rsid w:val="003F215F"/>
    <w:rsid w:val="003F2C63"/>
    <w:rsid w:val="003F4565"/>
    <w:rsid w:val="003F4875"/>
    <w:rsid w:val="003F5161"/>
    <w:rsid w:val="003F5B70"/>
    <w:rsid w:val="003F5EE5"/>
    <w:rsid w:val="003F65EE"/>
    <w:rsid w:val="003F69DE"/>
    <w:rsid w:val="003F6B15"/>
    <w:rsid w:val="003F7154"/>
    <w:rsid w:val="003F7C77"/>
    <w:rsid w:val="0040018A"/>
    <w:rsid w:val="004018F3"/>
    <w:rsid w:val="00402321"/>
    <w:rsid w:val="00403502"/>
    <w:rsid w:val="00403DC3"/>
    <w:rsid w:val="0040482D"/>
    <w:rsid w:val="0040515D"/>
    <w:rsid w:val="0040538B"/>
    <w:rsid w:val="0040578C"/>
    <w:rsid w:val="004071B2"/>
    <w:rsid w:val="00407599"/>
    <w:rsid w:val="00407C90"/>
    <w:rsid w:val="004105E0"/>
    <w:rsid w:val="0041090B"/>
    <w:rsid w:val="00410F65"/>
    <w:rsid w:val="00412B5A"/>
    <w:rsid w:val="00413335"/>
    <w:rsid w:val="00413D02"/>
    <w:rsid w:val="004141C4"/>
    <w:rsid w:val="0041535C"/>
    <w:rsid w:val="00415EBF"/>
    <w:rsid w:val="00417F0E"/>
    <w:rsid w:val="00420251"/>
    <w:rsid w:val="00420EEB"/>
    <w:rsid w:val="00421735"/>
    <w:rsid w:val="00422BC5"/>
    <w:rsid w:val="00422E1B"/>
    <w:rsid w:val="0042495B"/>
    <w:rsid w:val="00424C26"/>
    <w:rsid w:val="004260CF"/>
    <w:rsid w:val="0042712C"/>
    <w:rsid w:val="004305A5"/>
    <w:rsid w:val="00430A0E"/>
    <w:rsid w:val="00431814"/>
    <w:rsid w:val="0043222E"/>
    <w:rsid w:val="00432393"/>
    <w:rsid w:val="0043256C"/>
    <w:rsid w:val="004336A1"/>
    <w:rsid w:val="00433BD8"/>
    <w:rsid w:val="004344C0"/>
    <w:rsid w:val="00436944"/>
    <w:rsid w:val="00437530"/>
    <w:rsid w:val="00441F4F"/>
    <w:rsid w:val="004423B1"/>
    <w:rsid w:val="00443AA0"/>
    <w:rsid w:val="0044591E"/>
    <w:rsid w:val="00445AC6"/>
    <w:rsid w:val="004469D1"/>
    <w:rsid w:val="004505F1"/>
    <w:rsid w:val="00451BDC"/>
    <w:rsid w:val="00452146"/>
    <w:rsid w:val="00452A49"/>
    <w:rsid w:val="004535E6"/>
    <w:rsid w:val="00453F9A"/>
    <w:rsid w:val="00454A5B"/>
    <w:rsid w:val="00454D8E"/>
    <w:rsid w:val="00454EE2"/>
    <w:rsid w:val="00455252"/>
    <w:rsid w:val="00455C7E"/>
    <w:rsid w:val="004562CE"/>
    <w:rsid w:val="00456850"/>
    <w:rsid w:val="00460BE8"/>
    <w:rsid w:val="0046143C"/>
    <w:rsid w:val="004634C0"/>
    <w:rsid w:val="004635CB"/>
    <w:rsid w:val="00463DD6"/>
    <w:rsid w:val="00463E92"/>
    <w:rsid w:val="004649A8"/>
    <w:rsid w:val="00465792"/>
    <w:rsid w:val="00467BFB"/>
    <w:rsid w:val="0047033E"/>
    <w:rsid w:val="0047099A"/>
    <w:rsid w:val="00470BB6"/>
    <w:rsid w:val="00471509"/>
    <w:rsid w:val="0047249E"/>
    <w:rsid w:val="0047271B"/>
    <w:rsid w:val="00473541"/>
    <w:rsid w:val="00473F7A"/>
    <w:rsid w:val="00473F90"/>
    <w:rsid w:val="00474381"/>
    <w:rsid w:val="00474ACE"/>
    <w:rsid w:val="004754A9"/>
    <w:rsid w:val="0047558C"/>
    <w:rsid w:val="00476A9E"/>
    <w:rsid w:val="00476CDF"/>
    <w:rsid w:val="00477300"/>
    <w:rsid w:val="004777F0"/>
    <w:rsid w:val="00477922"/>
    <w:rsid w:val="00477E3A"/>
    <w:rsid w:val="0048286F"/>
    <w:rsid w:val="00482FE1"/>
    <w:rsid w:val="00483044"/>
    <w:rsid w:val="00483513"/>
    <w:rsid w:val="00483D4F"/>
    <w:rsid w:val="00483F32"/>
    <w:rsid w:val="004844CF"/>
    <w:rsid w:val="00486F19"/>
    <w:rsid w:val="004874CB"/>
    <w:rsid w:val="00490100"/>
    <w:rsid w:val="004909F5"/>
    <w:rsid w:val="00490E34"/>
    <w:rsid w:val="004918C9"/>
    <w:rsid w:val="00493619"/>
    <w:rsid w:val="00494073"/>
    <w:rsid w:val="0049446C"/>
    <w:rsid w:val="0049484A"/>
    <w:rsid w:val="004961E6"/>
    <w:rsid w:val="00497CD5"/>
    <w:rsid w:val="004A4912"/>
    <w:rsid w:val="004A4C31"/>
    <w:rsid w:val="004A5294"/>
    <w:rsid w:val="004A6455"/>
    <w:rsid w:val="004A645C"/>
    <w:rsid w:val="004A686C"/>
    <w:rsid w:val="004A6C7D"/>
    <w:rsid w:val="004A6E42"/>
    <w:rsid w:val="004A717C"/>
    <w:rsid w:val="004A7AA3"/>
    <w:rsid w:val="004B12D4"/>
    <w:rsid w:val="004B3A00"/>
    <w:rsid w:val="004B50D7"/>
    <w:rsid w:val="004B60B3"/>
    <w:rsid w:val="004B6BF8"/>
    <w:rsid w:val="004B7B48"/>
    <w:rsid w:val="004C03FC"/>
    <w:rsid w:val="004C11FE"/>
    <w:rsid w:val="004C1B05"/>
    <w:rsid w:val="004C1C23"/>
    <w:rsid w:val="004C2906"/>
    <w:rsid w:val="004C34FD"/>
    <w:rsid w:val="004C3BAC"/>
    <w:rsid w:val="004C4062"/>
    <w:rsid w:val="004C43B0"/>
    <w:rsid w:val="004C4408"/>
    <w:rsid w:val="004C46C8"/>
    <w:rsid w:val="004C5249"/>
    <w:rsid w:val="004C678B"/>
    <w:rsid w:val="004C7059"/>
    <w:rsid w:val="004C7083"/>
    <w:rsid w:val="004C73EE"/>
    <w:rsid w:val="004C7E31"/>
    <w:rsid w:val="004D01EB"/>
    <w:rsid w:val="004D2B2B"/>
    <w:rsid w:val="004D352B"/>
    <w:rsid w:val="004D399C"/>
    <w:rsid w:val="004D3EE8"/>
    <w:rsid w:val="004D4591"/>
    <w:rsid w:val="004D5B8F"/>
    <w:rsid w:val="004D6B14"/>
    <w:rsid w:val="004D6B21"/>
    <w:rsid w:val="004D77B5"/>
    <w:rsid w:val="004E08BD"/>
    <w:rsid w:val="004E0A96"/>
    <w:rsid w:val="004E15B2"/>
    <w:rsid w:val="004E1F46"/>
    <w:rsid w:val="004E348A"/>
    <w:rsid w:val="004E3776"/>
    <w:rsid w:val="004E3FD2"/>
    <w:rsid w:val="004E4241"/>
    <w:rsid w:val="004E496E"/>
    <w:rsid w:val="004E5CD6"/>
    <w:rsid w:val="004E5F81"/>
    <w:rsid w:val="004E646C"/>
    <w:rsid w:val="004E7EB0"/>
    <w:rsid w:val="004F1A4F"/>
    <w:rsid w:val="004F51F5"/>
    <w:rsid w:val="004F527D"/>
    <w:rsid w:val="004F6555"/>
    <w:rsid w:val="004F6C83"/>
    <w:rsid w:val="004F6F14"/>
    <w:rsid w:val="005000FB"/>
    <w:rsid w:val="00500F5B"/>
    <w:rsid w:val="00501530"/>
    <w:rsid w:val="00501895"/>
    <w:rsid w:val="005018B5"/>
    <w:rsid w:val="00501E85"/>
    <w:rsid w:val="00501F25"/>
    <w:rsid w:val="00503353"/>
    <w:rsid w:val="00505030"/>
    <w:rsid w:val="00505830"/>
    <w:rsid w:val="005058AC"/>
    <w:rsid w:val="00505E3E"/>
    <w:rsid w:val="00507C19"/>
    <w:rsid w:val="00507D50"/>
    <w:rsid w:val="00507FEB"/>
    <w:rsid w:val="005109C2"/>
    <w:rsid w:val="00511A9B"/>
    <w:rsid w:val="0051207F"/>
    <w:rsid w:val="005132B4"/>
    <w:rsid w:val="00513843"/>
    <w:rsid w:val="005144FB"/>
    <w:rsid w:val="00515263"/>
    <w:rsid w:val="0051564B"/>
    <w:rsid w:val="0051579D"/>
    <w:rsid w:val="00516CB2"/>
    <w:rsid w:val="00517C15"/>
    <w:rsid w:val="00517EE2"/>
    <w:rsid w:val="00517F2F"/>
    <w:rsid w:val="00520279"/>
    <w:rsid w:val="005208E5"/>
    <w:rsid w:val="0052313D"/>
    <w:rsid w:val="00524023"/>
    <w:rsid w:val="005257FD"/>
    <w:rsid w:val="00525C6F"/>
    <w:rsid w:val="00525D39"/>
    <w:rsid w:val="00526486"/>
    <w:rsid w:val="005267B0"/>
    <w:rsid w:val="005272A5"/>
    <w:rsid w:val="00527F39"/>
    <w:rsid w:val="00530205"/>
    <w:rsid w:val="00530252"/>
    <w:rsid w:val="00530502"/>
    <w:rsid w:val="005326FC"/>
    <w:rsid w:val="00533828"/>
    <w:rsid w:val="005338CF"/>
    <w:rsid w:val="00534800"/>
    <w:rsid w:val="005357D8"/>
    <w:rsid w:val="00535AC1"/>
    <w:rsid w:val="00535B2E"/>
    <w:rsid w:val="005368A1"/>
    <w:rsid w:val="00536998"/>
    <w:rsid w:val="00537123"/>
    <w:rsid w:val="00537C4E"/>
    <w:rsid w:val="00541F22"/>
    <w:rsid w:val="005422DB"/>
    <w:rsid w:val="00542526"/>
    <w:rsid w:val="00542946"/>
    <w:rsid w:val="00542B96"/>
    <w:rsid w:val="00543976"/>
    <w:rsid w:val="00543B75"/>
    <w:rsid w:val="00543E77"/>
    <w:rsid w:val="0054443C"/>
    <w:rsid w:val="00544C53"/>
    <w:rsid w:val="00544CC9"/>
    <w:rsid w:val="005457BC"/>
    <w:rsid w:val="00545AF8"/>
    <w:rsid w:val="00547E50"/>
    <w:rsid w:val="005502C3"/>
    <w:rsid w:val="00552ADF"/>
    <w:rsid w:val="005530B0"/>
    <w:rsid w:val="005546D5"/>
    <w:rsid w:val="005553C0"/>
    <w:rsid w:val="00555BA9"/>
    <w:rsid w:val="00555CBB"/>
    <w:rsid w:val="00556FC8"/>
    <w:rsid w:val="00557B06"/>
    <w:rsid w:val="00560E5D"/>
    <w:rsid w:val="005632C6"/>
    <w:rsid w:val="0056331E"/>
    <w:rsid w:val="005634A6"/>
    <w:rsid w:val="00563AA4"/>
    <w:rsid w:val="005649D4"/>
    <w:rsid w:val="0056530D"/>
    <w:rsid w:val="00565494"/>
    <w:rsid w:val="00566043"/>
    <w:rsid w:val="0056795B"/>
    <w:rsid w:val="00567E85"/>
    <w:rsid w:val="00570048"/>
    <w:rsid w:val="005708A4"/>
    <w:rsid w:val="005714E6"/>
    <w:rsid w:val="00572F24"/>
    <w:rsid w:val="00573BDF"/>
    <w:rsid w:val="00573F6F"/>
    <w:rsid w:val="00574385"/>
    <w:rsid w:val="00574693"/>
    <w:rsid w:val="005765F0"/>
    <w:rsid w:val="00580327"/>
    <w:rsid w:val="00582C1F"/>
    <w:rsid w:val="00583A3E"/>
    <w:rsid w:val="005843B1"/>
    <w:rsid w:val="0058440E"/>
    <w:rsid w:val="00584DF3"/>
    <w:rsid w:val="005860A1"/>
    <w:rsid w:val="005877F8"/>
    <w:rsid w:val="00587F1D"/>
    <w:rsid w:val="00591EAE"/>
    <w:rsid w:val="00592B77"/>
    <w:rsid w:val="005931F6"/>
    <w:rsid w:val="00593DA4"/>
    <w:rsid w:val="005945F3"/>
    <w:rsid w:val="005954BF"/>
    <w:rsid w:val="005956CC"/>
    <w:rsid w:val="005956DC"/>
    <w:rsid w:val="00596564"/>
    <w:rsid w:val="00596F54"/>
    <w:rsid w:val="005977A1"/>
    <w:rsid w:val="005A09A8"/>
    <w:rsid w:val="005A0A35"/>
    <w:rsid w:val="005A18AE"/>
    <w:rsid w:val="005A274E"/>
    <w:rsid w:val="005A2B7E"/>
    <w:rsid w:val="005A5207"/>
    <w:rsid w:val="005A5F62"/>
    <w:rsid w:val="005A6489"/>
    <w:rsid w:val="005A6A6E"/>
    <w:rsid w:val="005A7931"/>
    <w:rsid w:val="005A79EA"/>
    <w:rsid w:val="005A7F13"/>
    <w:rsid w:val="005B1EAA"/>
    <w:rsid w:val="005B2E2F"/>
    <w:rsid w:val="005B33BE"/>
    <w:rsid w:val="005B3676"/>
    <w:rsid w:val="005B44B8"/>
    <w:rsid w:val="005B4606"/>
    <w:rsid w:val="005B4B81"/>
    <w:rsid w:val="005B6EC1"/>
    <w:rsid w:val="005B70F9"/>
    <w:rsid w:val="005C289B"/>
    <w:rsid w:val="005C3AEE"/>
    <w:rsid w:val="005C5E95"/>
    <w:rsid w:val="005C7235"/>
    <w:rsid w:val="005C7253"/>
    <w:rsid w:val="005C784A"/>
    <w:rsid w:val="005D077E"/>
    <w:rsid w:val="005D0B96"/>
    <w:rsid w:val="005D143C"/>
    <w:rsid w:val="005D2207"/>
    <w:rsid w:val="005D29C3"/>
    <w:rsid w:val="005D2D27"/>
    <w:rsid w:val="005D38BB"/>
    <w:rsid w:val="005D42C9"/>
    <w:rsid w:val="005D4B84"/>
    <w:rsid w:val="005D5BBE"/>
    <w:rsid w:val="005D6294"/>
    <w:rsid w:val="005D6F07"/>
    <w:rsid w:val="005D76B2"/>
    <w:rsid w:val="005D7DAB"/>
    <w:rsid w:val="005E0EA2"/>
    <w:rsid w:val="005E1A29"/>
    <w:rsid w:val="005E2950"/>
    <w:rsid w:val="005E2B1D"/>
    <w:rsid w:val="005E3838"/>
    <w:rsid w:val="005E3895"/>
    <w:rsid w:val="005E38D8"/>
    <w:rsid w:val="005E4411"/>
    <w:rsid w:val="005E4463"/>
    <w:rsid w:val="005E4850"/>
    <w:rsid w:val="005E58D3"/>
    <w:rsid w:val="005E5AD5"/>
    <w:rsid w:val="005E6A43"/>
    <w:rsid w:val="005E6D67"/>
    <w:rsid w:val="005E7C6D"/>
    <w:rsid w:val="005F10E6"/>
    <w:rsid w:val="005F1CB0"/>
    <w:rsid w:val="005F1D66"/>
    <w:rsid w:val="005F25EB"/>
    <w:rsid w:val="005F3D66"/>
    <w:rsid w:val="005F494C"/>
    <w:rsid w:val="005F4A52"/>
    <w:rsid w:val="005F4B59"/>
    <w:rsid w:val="005F61E7"/>
    <w:rsid w:val="005F6F54"/>
    <w:rsid w:val="005F718F"/>
    <w:rsid w:val="005F75E8"/>
    <w:rsid w:val="005F7F5F"/>
    <w:rsid w:val="00600C42"/>
    <w:rsid w:val="00600E26"/>
    <w:rsid w:val="00601CB3"/>
    <w:rsid w:val="00601E0B"/>
    <w:rsid w:val="00602ADF"/>
    <w:rsid w:val="00604ABF"/>
    <w:rsid w:val="00605137"/>
    <w:rsid w:val="00607033"/>
    <w:rsid w:val="00611B60"/>
    <w:rsid w:val="00613065"/>
    <w:rsid w:val="006131BE"/>
    <w:rsid w:val="0061626E"/>
    <w:rsid w:val="006164C3"/>
    <w:rsid w:val="00616EDD"/>
    <w:rsid w:val="00620A1A"/>
    <w:rsid w:val="006211DC"/>
    <w:rsid w:val="00622182"/>
    <w:rsid w:val="0062237A"/>
    <w:rsid w:val="006228AC"/>
    <w:rsid w:val="00624298"/>
    <w:rsid w:val="00624E39"/>
    <w:rsid w:val="00625545"/>
    <w:rsid w:val="00626A63"/>
    <w:rsid w:val="0063008F"/>
    <w:rsid w:val="006306A8"/>
    <w:rsid w:val="006311A3"/>
    <w:rsid w:val="00631A4A"/>
    <w:rsid w:val="00632535"/>
    <w:rsid w:val="00632813"/>
    <w:rsid w:val="006330C4"/>
    <w:rsid w:val="006332AF"/>
    <w:rsid w:val="006333E7"/>
    <w:rsid w:val="00636F85"/>
    <w:rsid w:val="006371F2"/>
    <w:rsid w:val="00637388"/>
    <w:rsid w:val="006373F5"/>
    <w:rsid w:val="0063778C"/>
    <w:rsid w:val="00637848"/>
    <w:rsid w:val="006379FB"/>
    <w:rsid w:val="00637CB8"/>
    <w:rsid w:val="00640512"/>
    <w:rsid w:val="0064052C"/>
    <w:rsid w:val="0064103D"/>
    <w:rsid w:val="006414A0"/>
    <w:rsid w:val="00641D3A"/>
    <w:rsid w:val="006428A6"/>
    <w:rsid w:val="00642FFA"/>
    <w:rsid w:val="006431D7"/>
    <w:rsid w:val="00643CFB"/>
    <w:rsid w:val="0064458F"/>
    <w:rsid w:val="00645694"/>
    <w:rsid w:val="00646399"/>
    <w:rsid w:val="006463E2"/>
    <w:rsid w:val="0064646F"/>
    <w:rsid w:val="00646848"/>
    <w:rsid w:val="006469F4"/>
    <w:rsid w:val="00647295"/>
    <w:rsid w:val="006504A2"/>
    <w:rsid w:val="00650B2B"/>
    <w:rsid w:val="00651209"/>
    <w:rsid w:val="006519A5"/>
    <w:rsid w:val="00651BB1"/>
    <w:rsid w:val="00651CED"/>
    <w:rsid w:val="00651CF5"/>
    <w:rsid w:val="00652113"/>
    <w:rsid w:val="006540BD"/>
    <w:rsid w:val="0065487E"/>
    <w:rsid w:val="0065529A"/>
    <w:rsid w:val="006558FA"/>
    <w:rsid w:val="00656A53"/>
    <w:rsid w:val="0066001A"/>
    <w:rsid w:val="00660A8D"/>
    <w:rsid w:val="00660DC1"/>
    <w:rsid w:val="0066160F"/>
    <w:rsid w:val="006620CD"/>
    <w:rsid w:val="00663D63"/>
    <w:rsid w:val="006651D0"/>
    <w:rsid w:val="0066542D"/>
    <w:rsid w:val="00665D00"/>
    <w:rsid w:val="00665FEB"/>
    <w:rsid w:val="006720E5"/>
    <w:rsid w:val="006736DA"/>
    <w:rsid w:val="00673A71"/>
    <w:rsid w:val="00673D27"/>
    <w:rsid w:val="00674404"/>
    <w:rsid w:val="00674604"/>
    <w:rsid w:val="0067572B"/>
    <w:rsid w:val="006763DB"/>
    <w:rsid w:val="006765F3"/>
    <w:rsid w:val="00676F17"/>
    <w:rsid w:val="00680647"/>
    <w:rsid w:val="00680AF4"/>
    <w:rsid w:val="0068116E"/>
    <w:rsid w:val="00681258"/>
    <w:rsid w:val="006813E9"/>
    <w:rsid w:val="006819ED"/>
    <w:rsid w:val="006822EB"/>
    <w:rsid w:val="006845F3"/>
    <w:rsid w:val="00684605"/>
    <w:rsid w:val="00685D32"/>
    <w:rsid w:val="0068615D"/>
    <w:rsid w:val="00686F8E"/>
    <w:rsid w:val="00690D69"/>
    <w:rsid w:val="00691B82"/>
    <w:rsid w:val="006920CD"/>
    <w:rsid w:val="00692B35"/>
    <w:rsid w:val="00693797"/>
    <w:rsid w:val="00693CF7"/>
    <w:rsid w:val="00693F6C"/>
    <w:rsid w:val="0069400F"/>
    <w:rsid w:val="0069422D"/>
    <w:rsid w:val="006958CC"/>
    <w:rsid w:val="00695D03"/>
    <w:rsid w:val="00696472"/>
    <w:rsid w:val="00697055"/>
    <w:rsid w:val="006A0128"/>
    <w:rsid w:val="006A035E"/>
    <w:rsid w:val="006A04A4"/>
    <w:rsid w:val="006A0A4D"/>
    <w:rsid w:val="006A0F2B"/>
    <w:rsid w:val="006A19B7"/>
    <w:rsid w:val="006A1E4E"/>
    <w:rsid w:val="006A2C6E"/>
    <w:rsid w:val="006A4B7C"/>
    <w:rsid w:val="006A555F"/>
    <w:rsid w:val="006A5E61"/>
    <w:rsid w:val="006A67F8"/>
    <w:rsid w:val="006A6CF1"/>
    <w:rsid w:val="006A6DD0"/>
    <w:rsid w:val="006A7274"/>
    <w:rsid w:val="006A72F8"/>
    <w:rsid w:val="006A7610"/>
    <w:rsid w:val="006A7628"/>
    <w:rsid w:val="006A7A42"/>
    <w:rsid w:val="006B0BAA"/>
    <w:rsid w:val="006B1812"/>
    <w:rsid w:val="006B1B6C"/>
    <w:rsid w:val="006B1C51"/>
    <w:rsid w:val="006B3273"/>
    <w:rsid w:val="006B5821"/>
    <w:rsid w:val="006B5CB8"/>
    <w:rsid w:val="006B67E9"/>
    <w:rsid w:val="006C049F"/>
    <w:rsid w:val="006C0950"/>
    <w:rsid w:val="006C0A02"/>
    <w:rsid w:val="006C0A34"/>
    <w:rsid w:val="006C0ADD"/>
    <w:rsid w:val="006C0D08"/>
    <w:rsid w:val="006C25AE"/>
    <w:rsid w:val="006C26F5"/>
    <w:rsid w:val="006C3FF3"/>
    <w:rsid w:val="006C4765"/>
    <w:rsid w:val="006C5F2A"/>
    <w:rsid w:val="006C78AB"/>
    <w:rsid w:val="006D050B"/>
    <w:rsid w:val="006D06FA"/>
    <w:rsid w:val="006D1BC7"/>
    <w:rsid w:val="006D2657"/>
    <w:rsid w:val="006D2D40"/>
    <w:rsid w:val="006D33F3"/>
    <w:rsid w:val="006D4F49"/>
    <w:rsid w:val="006D5525"/>
    <w:rsid w:val="006D5570"/>
    <w:rsid w:val="006D63CF"/>
    <w:rsid w:val="006D6CAE"/>
    <w:rsid w:val="006D791F"/>
    <w:rsid w:val="006D796E"/>
    <w:rsid w:val="006D7B6D"/>
    <w:rsid w:val="006D8A91"/>
    <w:rsid w:val="006E00AB"/>
    <w:rsid w:val="006E0238"/>
    <w:rsid w:val="006E0A9D"/>
    <w:rsid w:val="006E1F84"/>
    <w:rsid w:val="006E42D8"/>
    <w:rsid w:val="006E4755"/>
    <w:rsid w:val="006E65B1"/>
    <w:rsid w:val="006E6692"/>
    <w:rsid w:val="006E6AC1"/>
    <w:rsid w:val="006E6CC3"/>
    <w:rsid w:val="006F0A8A"/>
    <w:rsid w:val="006F117F"/>
    <w:rsid w:val="006F1FDD"/>
    <w:rsid w:val="006F2409"/>
    <w:rsid w:val="006F25EA"/>
    <w:rsid w:val="006F4939"/>
    <w:rsid w:val="006F4BF8"/>
    <w:rsid w:val="006F6D68"/>
    <w:rsid w:val="00700105"/>
    <w:rsid w:val="00700949"/>
    <w:rsid w:val="00700B14"/>
    <w:rsid w:val="00700FA9"/>
    <w:rsid w:val="007011BF"/>
    <w:rsid w:val="007019B1"/>
    <w:rsid w:val="007020CE"/>
    <w:rsid w:val="00702157"/>
    <w:rsid w:val="0070293D"/>
    <w:rsid w:val="007035D4"/>
    <w:rsid w:val="007041E7"/>
    <w:rsid w:val="007047E4"/>
    <w:rsid w:val="00704875"/>
    <w:rsid w:val="00705018"/>
    <w:rsid w:val="0070547C"/>
    <w:rsid w:val="00706E5C"/>
    <w:rsid w:val="00707C89"/>
    <w:rsid w:val="00710010"/>
    <w:rsid w:val="00710932"/>
    <w:rsid w:val="00710A25"/>
    <w:rsid w:val="00711615"/>
    <w:rsid w:val="00711A43"/>
    <w:rsid w:val="007124D8"/>
    <w:rsid w:val="007143FC"/>
    <w:rsid w:val="007144AB"/>
    <w:rsid w:val="00714A17"/>
    <w:rsid w:val="00714ED5"/>
    <w:rsid w:val="0071557A"/>
    <w:rsid w:val="00715EE1"/>
    <w:rsid w:val="0071644A"/>
    <w:rsid w:val="00716BF0"/>
    <w:rsid w:val="0071763F"/>
    <w:rsid w:val="007178FD"/>
    <w:rsid w:val="007200BA"/>
    <w:rsid w:val="0072278E"/>
    <w:rsid w:val="007227C8"/>
    <w:rsid w:val="00723077"/>
    <w:rsid w:val="007244D5"/>
    <w:rsid w:val="007246A9"/>
    <w:rsid w:val="0072484A"/>
    <w:rsid w:val="0072789E"/>
    <w:rsid w:val="0073015D"/>
    <w:rsid w:val="00731A0C"/>
    <w:rsid w:val="007322F8"/>
    <w:rsid w:val="00734392"/>
    <w:rsid w:val="0073472F"/>
    <w:rsid w:val="00734A12"/>
    <w:rsid w:val="0073655D"/>
    <w:rsid w:val="007425AC"/>
    <w:rsid w:val="0074288F"/>
    <w:rsid w:val="007428FC"/>
    <w:rsid w:val="00743F98"/>
    <w:rsid w:val="007449A5"/>
    <w:rsid w:val="00745D71"/>
    <w:rsid w:val="0074603A"/>
    <w:rsid w:val="00746110"/>
    <w:rsid w:val="00746B34"/>
    <w:rsid w:val="00750935"/>
    <w:rsid w:val="00752D53"/>
    <w:rsid w:val="00753509"/>
    <w:rsid w:val="00753E8E"/>
    <w:rsid w:val="007543B6"/>
    <w:rsid w:val="00755E78"/>
    <w:rsid w:val="00760524"/>
    <w:rsid w:val="00761CF3"/>
    <w:rsid w:val="0076216D"/>
    <w:rsid w:val="00762404"/>
    <w:rsid w:val="0076273C"/>
    <w:rsid w:val="00763B91"/>
    <w:rsid w:val="0076498C"/>
    <w:rsid w:val="00765137"/>
    <w:rsid w:val="00765B9D"/>
    <w:rsid w:val="00765F28"/>
    <w:rsid w:val="007666D5"/>
    <w:rsid w:val="00766855"/>
    <w:rsid w:val="007702AA"/>
    <w:rsid w:val="0077035A"/>
    <w:rsid w:val="0077097A"/>
    <w:rsid w:val="00770B86"/>
    <w:rsid w:val="007712DC"/>
    <w:rsid w:val="00771B7C"/>
    <w:rsid w:val="00771CB5"/>
    <w:rsid w:val="00771DBA"/>
    <w:rsid w:val="00771F15"/>
    <w:rsid w:val="0077217C"/>
    <w:rsid w:val="00772311"/>
    <w:rsid w:val="00772BAD"/>
    <w:rsid w:val="007730A0"/>
    <w:rsid w:val="0077460C"/>
    <w:rsid w:val="00774897"/>
    <w:rsid w:val="00774C4D"/>
    <w:rsid w:val="00775714"/>
    <w:rsid w:val="007765DB"/>
    <w:rsid w:val="00777A79"/>
    <w:rsid w:val="00780ACE"/>
    <w:rsid w:val="0078176F"/>
    <w:rsid w:val="007820B1"/>
    <w:rsid w:val="007820EF"/>
    <w:rsid w:val="00783BD7"/>
    <w:rsid w:val="007841B3"/>
    <w:rsid w:val="0078451C"/>
    <w:rsid w:val="0078474B"/>
    <w:rsid w:val="00784B81"/>
    <w:rsid w:val="00785E18"/>
    <w:rsid w:val="0078610D"/>
    <w:rsid w:val="00786A4C"/>
    <w:rsid w:val="007876FD"/>
    <w:rsid w:val="00787E64"/>
    <w:rsid w:val="007912A9"/>
    <w:rsid w:val="007916D9"/>
    <w:rsid w:val="007919C0"/>
    <w:rsid w:val="0079258F"/>
    <w:rsid w:val="007936BB"/>
    <w:rsid w:val="00793761"/>
    <w:rsid w:val="00794284"/>
    <w:rsid w:val="007953EF"/>
    <w:rsid w:val="007959B4"/>
    <w:rsid w:val="00795B4D"/>
    <w:rsid w:val="00796248"/>
    <w:rsid w:val="0079679F"/>
    <w:rsid w:val="007A05EF"/>
    <w:rsid w:val="007A1624"/>
    <w:rsid w:val="007A2571"/>
    <w:rsid w:val="007A2CD0"/>
    <w:rsid w:val="007A4C89"/>
    <w:rsid w:val="007A4F56"/>
    <w:rsid w:val="007A5B58"/>
    <w:rsid w:val="007A64C9"/>
    <w:rsid w:val="007A65E9"/>
    <w:rsid w:val="007A670B"/>
    <w:rsid w:val="007A747B"/>
    <w:rsid w:val="007A75C2"/>
    <w:rsid w:val="007A7799"/>
    <w:rsid w:val="007A78A5"/>
    <w:rsid w:val="007A7952"/>
    <w:rsid w:val="007A7A69"/>
    <w:rsid w:val="007A7FB9"/>
    <w:rsid w:val="007B0C33"/>
    <w:rsid w:val="007B115C"/>
    <w:rsid w:val="007B13DE"/>
    <w:rsid w:val="007B1742"/>
    <w:rsid w:val="007B1C55"/>
    <w:rsid w:val="007B223E"/>
    <w:rsid w:val="007B265D"/>
    <w:rsid w:val="007B2D0B"/>
    <w:rsid w:val="007B345E"/>
    <w:rsid w:val="007B365F"/>
    <w:rsid w:val="007B426E"/>
    <w:rsid w:val="007B4443"/>
    <w:rsid w:val="007B4F77"/>
    <w:rsid w:val="007B57D0"/>
    <w:rsid w:val="007B786B"/>
    <w:rsid w:val="007B7AB7"/>
    <w:rsid w:val="007B7C5C"/>
    <w:rsid w:val="007C1391"/>
    <w:rsid w:val="007C207E"/>
    <w:rsid w:val="007C2C83"/>
    <w:rsid w:val="007C3617"/>
    <w:rsid w:val="007C41CB"/>
    <w:rsid w:val="007C43F1"/>
    <w:rsid w:val="007C4E39"/>
    <w:rsid w:val="007C5C16"/>
    <w:rsid w:val="007C5EF1"/>
    <w:rsid w:val="007C7C35"/>
    <w:rsid w:val="007C7F63"/>
    <w:rsid w:val="007D065A"/>
    <w:rsid w:val="007D33A2"/>
    <w:rsid w:val="007D4030"/>
    <w:rsid w:val="007D4F11"/>
    <w:rsid w:val="007D5E37"/>
    <w:rsid w:val="007D5FDF"/>
    <w:rsid w:val="007D635B"/>
    <w:rsid w:val="007D7074"/>
    <w:rsid w:val="007D77E6"/>
    <w:rsid w:val="007E05C2"/>
    <w:rsid w:val="007E236C"/>
    <w:rsid w:val="007E2E14"/>
    <w:rsid w:val="007E3922"/>
    <w:rsid w:val="007E3EE8"/>
    <w:rsid w:val="007E424D"/>
    <w:rsid w:val="007E4BE3"/>
    <w:rsid w:val="007E55B4"/>
    <w:rsid w:val="007E5F89"/>
    <w:rsid w:val="007E5FC5"/>
    <w:rsid w:val="007E6D9F"/>
    <w:rsid w:val="007E7116"/>
    <w:rsid w:val="007F0B55"/>
    <w:rsid w:val="007F14C0"/>
    <w:rsid w:val="007F1FA5"/>
    <w:rsid w:val="007F2BF0"/>
    <w:rsid w:val="007F5453"/>
    <w:rsid w:val="007F552D"/>
    <w:rsid w:val="007F6289"/>
    <w:rsid w:val="007F7DEC"/>
    <w:rsid w:val="00800FB6"/>
    <w:rsid w:val="00801472"/>
    <w:rsid w:val="00802630"/>
    <w:rsid w:val="008032F7"/>
    <w:rsid w:val="00803351"/>
    <w:rsid w:val="00803B3D"/>
    <w:rsid w:val="00803C42"/>
    <w:rsid w:val="00804C90"/>
    <w:rsid w:val="00805EF9"/>
    <w:rsid w:val="00806084"/>
    <w:rsid w:val="008067A5"/>
    <w:rsid w:val="00806AA5"/>
    <w:rsid w:val="00806D74"/>
    <w:rsid w:val="00807603"/>
    <w:rsid w:val="00807D0F"/>
    <w:rsid w:val="00810156"/>
    <w:rsid w:val="0081071D"/>
    <w:rsid w:val="00811B44"/>
    <w:rsid w:val="0081208E"/>
    <w:rsid w:val="008124A9"/>
    <w:rsid w:val="00812790"/>
    <w:rsid w:val="008127D9"/>
    <w:rsid w:val="00812E73"/>
    <w:rsid w:val="00813C1A"/>
    <w:rsid w:val="00813F47"/>
    <w:rsid w:val="00814484"/>
    <w:rsid w:val="0081521C"/>
    <w:rsid w:val="0081576C"/>
    <w:rsid w:val="008157DF"/>
    <w:rsid w:val="008165F9"/>
    <w:rsid w:val="00816EC5"/>
    <w:rsid w:val="00817386"/>
    <w:rsid w:val="00820531"/>
    <w:rsid w:val="0082169F"/>
    <w:rsid w:val="008219B7"/>
    <w:rsid w:val="00821CD7"/>
    <w:rsid w:val="00821E11"/>
    <w:rsid w:val="008221DC"/>
    <w:rsid w:val="008227CB"/>
    <w:rsid w:val="0082312E"/>
    <w:rsid w:val="00823E95"/>
    <w:rsid w:val="00824B78"/>
    <w:rsid w:val="008254F4"/>
    <w:rsid w:val="00830029"/>
    <w:rsid w:val="008302EB"/>
    <w:rsid w:val="00830A47"/>
    <w:rsid w:val="00830F7B"/>
    <w:rsid w:val="008310B0"/>
    <w:rsid w:val="00831D90"/>
    <w:rsid w:val="00831EBF"/>
    <w:rsid w:val="00832251"/>
    <w:rsid w:val="008327F0"/>
    <w:rsid w:val="00833786"/>
    <w:rsid w:val="00833A12"/>
    <w:rsid w:val="008344DA"/>
    <w:rsid w:val="00835ACE"/>
    <w:rsid w:val="00835CCE"/>
    <w:rsid w:val="00836588"/>
    <w:rsid w:val="00837964"/>
    <w:rsid w:val="00840158"/>
    <w:rsid w:val="0084095B"/>
    <w:rsid w:val="00840A77"/>
    <w:rsid w:val="00841D63"/>
    <w:rsid w:val="00842D93"/>
    <w:rsid w:val="00843938"/>
    <w:rsid w:val="00844528"/>
    <w:rsid w:val="00845369"/>
    <w:rsid w:val="008453AC"/>
    <w:rsid w:val="008460C1"/>
    <w:rsid w:val="00847552"/>
    <w:rsid w:val="00850054"/>
    <w:rsid w:val="008505C9"/>
    <w:rsid w:val="00850611"/>
    <w:rsid w:val="00850E80"/>
    <w:rsid w:val="008528A9"/>
    <w:rsid w:val="00852D5E"/>
    <w:rsid w:val="00854F06"/>
    <w:rsid w:val="00855106"/>
    <w:rsid w:val="008551EE"/>
    <w:rsid w:val="00855663"/>
    <w:rsid w:val="008556B1"/>
    <w:rsid w:val="00855707"/>
    <w:rsid w:val="00855713"/>
    <w:rsid w:val="00855961"/>
    <w:rsid w:val="008571D3"/>
    <w:rsid w:val="008572C1"/>
    <w:rsid w:val="008574A1"/>
    <w:rsid w:val="00860057"/>
    <w:rsid w:val="00860486"/>
    <w:rsid w:val="008614CB"/>
    <w:rsid w:val="00861588"/>
    <w:rsid w:val="00862BAA"/>
    <w:rsid w:val="00863ADF"/>
    <w:rsid w:val="00864245"/>
    <w:rsid w:val="00864EA3"/>
    <w:rsid w:val="00864F63"/>
    <w:rsid w:val="008653E8"/>
    <w:rsid w:val="0086557B"/>
    <w:rsid w:val="00865867"/>
    <w:rsid w:val="008659E3"/>
    <w:rsid w:val="00866C4A"/>
    <w:rsid w:val="0086761D"/>
    <w:rsid w:val="00870B31"/>
    <w:rsid w:val="00870BD0"/>
    <w:rsid w:val="00872EB9"/>
    <w:rsid w:val="00873173"/>
    <w:rsid w:val="00874901"/>
    <w:rsid w:val="00875665"/>
    <w:rsid w:val="00876EE1"/>
    <w:rsid w:val="008776BF"/>
    <w:rsid w:val="00880081"/>
    <w:rsid w:val="008805D0"/>
    <w:rsid w:val="0088165D"/>
    <w:rsid w:val="0088188D"/>
    <w:rsid w:val="008821B7"/>
    <w:rsid w:val="00882B40"/>
    <w:rsid w:val="00882CE9"/>
    <w:rsid w:val="00883139"/>
    <w:rsid w:val="00883371"/>
    <w:rsid w:val="00883BC0"/>
    <w:rsid w:val="00883F7B"/>
    <w:rsid w:val="008850F0"/>
    <w:rsid w:val="00885328"/>
    <w:rsid w:val="008854F7"/>
    <w:rsid w:val="0088569B"/>
    <w:rsid w:val="008858BA"/>
    <w:rsid w:val="00885B34"/>
    <w:rsid w:val="00885D02"/>
    <w:rsid w:val="0088617C"/>
    <w:rsid w:val="00887913"/>
    <w:rsid w:val="00890371"/>
    <w:rsid w:val="00891B6C"/>
    <w:rsid w:val="008947C7"/>
    <w:rsid w:val="0089517F"/>
    <w:rsid w:val="008956C6"/>
    <w:rsid w:val="00895991"/>
    <w:rsid w:val="00896F55"/>
    <w:rsid w:val="0089719F"/>
    <w:rsid w:val="008979BD"/>
    <w:rsid w:val="008A0D37"/>
    <w:rsid w:val="008A3232"/>
    <w:rsid w:val="008A3C75"/>
    <w:rsid w:val="008A584C"/>
    <w:rsid w:val="008A66D7"/>
    <w:rsid w:val="008A67BB"/>
    <w:rsid w:val="008A7711"/>
    <w:rsid w:val="008A7F26"/>
    <w:rsid w:val="008B0F5E"/>
    <w:rsid w:val="008B100B"/>
    <w:rsid w:val="008B11FE"/>
    <w:rsid w:val="008B14E0"/>
    <w:rsid w:val="008B2005"/>
    <w:rsid w:val="008B3E28"/>
    <w:rsid w:val="008B4600"/>
    <w:rsid w:val="008B4C37"/>
    <w:rsid w:val="008B5BAB"/>
    <w:rsid w:val="008B661D"/>
    <w:rsid w:val="008B7D9F"/>
    <w:rsid w:val="008B7EB8"/>
    <w:rsid w:val="008C0229"/>
    <w:rsid w:val="008C0EFF"/>
    <w:rsid w:val="008C138F"/>
    <w:rsid w:val="008C1618"/>
    <w:rsid w:val="008C1D80"/>
    <w:rsid w:val="008C1F07"/>
    <w:rsid w:val="008C21C5"/>
    <w:rsid w:val="008C25AD"/>
    <w:rsid w:val="008C43F3"/>
    <w:rsid w:val="008C43F6"/>
    <w:rsid w:val="008C49B1"/>
    <w:rsid w:val="008C4EF9"/>
    <w:rsid w:val="008C4FB7"/>
    <w:rsid w:val="008C52EA"/>
    <w:rsid w:val="008C56C8"/>
    <w:rsid w:val="008C5A30"/>
    <w:rsid w:val="008C5A85"/>
    <w:rsid w:val="008C61ED"/>
    <w:rsid w:val="008C62E5"/>
    <w:rsid w:val="008C75F2"/>
    <w:rsid w:val="008D01F1"/>
    <w:rsid w:val="008D37F5"/>
    <w:rsid w:val="008D3AF5"/>
    <w:rsid w:val="008D3DE9"/>
    <w:rsid w:val="008D45E2"/>
    <w:rsid w:val="008D5681"/>
    <w:rsid w:val="008D587A"/>
    <w:rsid w:val="008D6113"/>
    <w:rsid w:val="008D6606"/>
    <w:rsid w:val="008D6AA7"/>
    <w:rsid w:val="008D6DA3"/>
    <w:rsid w:val="008D6FB6"/>
    <w:rsid w:val="008E0A1D"/>
    <w:rsid w:val="008E116C"/>
    <w:rsid w:val="008E1361"/>
    <w:rsid w:val="008E13A7"/>
    <w:rsid w:val="008E2320"/>
    <w:rsid w:val="008E2627"/>
    <w:rsid w:val="008E274B"/>
    <w:rsid w:val="008E27C4"/>
    <w:rsid w:val="008E355E"/>
    <w:rsid w:val="008E3AF5"/>
    <w:rsid w:val="008E41CF"/>
    <w:rsid w:val="008E499F"/>
    <w:rsid w:val="008E49D1"/>
    <w:rsid w:val="008E4F38"/>
    <w:rsid w:val="008E4F78"/>
    <w:rsid w:val="008E6162"/>
    <w:rsid w:val="008E63C7"/>
    <w:rsid w:val="008E741B"/>
    <w:rsid w:val="008E787F"/>
    <w:rsid w:val="008E7A94"/>
    <w:rsid w:val="008E7D3C"/>
    <w:rsid w:val="008F04B5"/>
    <w:rsid w:val="008F13A1"/>
    <w:rsid w:val="008F14F7"/>
    <w:rsid w:val="008F1D5E"/>
    <w:rsid w:val="008F210C"/>
    <w:rsid w:val="008F2A0E"/>
    <w:rsid w:val="008F307C"/>
    <w:rsid w:val="008F315C"/>
    <w:rsid w:val="008F3F42"/>
    <w:rsid w:val="008F469F"/>
    <w:rsid w:val="008F54CC"/>
    <w:rsid w:val="008F5D36"/>
    <w:rsid w:val="008F5FA3"/>
    <w:rsid w:val="008F72E2"/>
    <w:rsid w:val="009007D5"/>
    <w:rsid w:val="00900FBE"/>
    <w:rsid w:val="00902C6D"/>
    <w:rsid w:val="00902E4B"/>
    <w:rsid w:val="009037DD"/>
    <w:rsid w:val="00904560"/>
    <w:rsid w:val="00904975"/>
    <w:rsid w:val="00904C91"/>
    <w:rsid w:val="00904DC7"/>
    <w:rsid w:val="009062A2"/>
    <w:rsid w:val="00906AB7"/>
    <w:rsid w:val="00911627"/>
    <w:rsid w:val="00911F9C"/>
    <w:rsid w:val="009121B8"/>
    <w:rsid w:val="00913349"/>
    <w:rsid w:val="00913628"/>
    <w:rsid w:val="009147B4"/>
    <w:rsid w:val="00914E09"/>
    <w:rsid w:val="00914E56"/>
    <w:rsid w:val="00915FA1"/>
    <w:rsid w:val="00916298"/>
    <w:rsid w:val="009173CE"/>
    <w:rsid w:val="00921AEE"/>
    <w:rsid w:val="00921FE8"/>
    <w:rsid w:val="00922837"/>
    <w:rsid w:val="0092302E"/>
    <w:rsid w:val="00923DDD"/>
    <w:rsid w:val="00924AE7"/>
    <w:rsid w:val="00924D5A"/>
    <w:rsid w:val="00926C42"/>
    <w:rsid w:val="0092748A"/>
    <w:rsid w:val="00927ACA"/>
    <w:rsid w:val="0093030D"/>
    <w:rsid w:val="0093272D"/>
    <w:rsid w:val="00932BCB"/>
    <w:rsid w:val="00933BBB"/>
    <w:rsid w:val="00934F73"/>
    <w:rsid w:val="0093515F"/>
    <w:rsid w:val="0093543A"/>
    <w:rsid w:val="00935F9E"/>
    <w:rsid w:val="0093606F"/>
    <w:rsid w:val="0093701B"/>
    <w:rsid w:val="0093763B"/>
    <w:rsid w:val="00940DEB"/>
    <w:rsid w:val="00941134"/>
    <w:rsid w:val="009411D6"/>
    <w:rsid w:val="00941DF7"/>
    <w:rsid w:val="00941FBE"/>
    <w:rsid w:val="00942AB2"/>
    <w:rsid w:val="00942EFA"/>
    <w:rsid w:val="0094305B"/>
    <w:rsid w:val="0094385C"/>
    <w:rsid w:val="009442F1"/>
    <w:rsid w:val="009450E1"/>
    <w:rsid w:val="0094546F"/>
    <w:rsid w:val="00945AD6"/>
    <w:rsid w:val="00945F0D"/>
    <w:rsid w:val="0094772F"/>
    <w:rsid w:val="00947D3E"/>
    <w:rsid w:val="00950428"/>
    <w:rsid w:val="0095044B"/>
    <w:rsid w:val="00950CEE"/>
    <w:rsid w:val="00950E9F"/>
    <w:rsid w:val="00951939"/>
    <w:rsid w:val="009537CD"/>
    <w:rsid w:val="00953F66"/>
    <w:rsid w:val="00954809"/>
    <w:rsid w:val="00954B56"/>
    <w:rsid w:val="00956300"/>
    <w:rsid w:val="00956388"/>
    <w:rsid w:val="00956440"/>
    <w:rsid w:val="009571B1"/>
    <w:rsid w:val="009612D0"/>
    <w:rsid w:val="00961353"/>
    <w:rsid w:val="0096149F"/>
    <w:rsid w:val="0096168B"/>
    <w:rsid w:val="00961A74"/>
    <w:rsid w:val="009631B2"/>
    <w:rsid w:val="00963566"/>
    <w:rsid w:val="00963B6D"/>
    <w:rsid w:val="00963E1B"/>
    <w:rsid w:val="00963EB7"/>
    <w:rsid w:val="009643C4"/>
    <w:rsid w:val="00964DB7"/>
    <w:rsid w:val="00965575"/>
    <w:rsid w:val="009658B5"/>
    <w:rsid w:val="00965F44"/>
    <w:rsid w:val="00966F2B"/>
    <w:rsid w:val="0096769C"/>
    <w:rsid w:val="009676CA"/>
    <w:rsid w:val="009703A6"/>
    <w:rsid w:val="009722D1"/>
    <w:rsid w:val="009735BF"/>
    <w:rsid w:val="00973E91"/>
    <w:rsid w:val="00973F57"/>
    <w:rsid w:val="009741BC"/>
    <w:rsid w:val="009747F3"/>
    <w:rsid w:val="0097573B"/>
    <w:rsid w:val="009757B5"/>
    <w:rsid w:val="00975A5F"/>
    <w:rsid w:val="00976943"/>
    <w:rsid w:val="00977150"/>
    <w:rsid w:val="0097739A"/>
    <w:rsid w:val="00977C25"/>
    <w:rsid w:val="00977C9B"/>
    <w:rsid w:val="009810D9"/>
    <w:rsid w:val="00981F7E"/>
    <w:rsid w:val="009821E9"/>
    <w:rsid w:val="009829E2"/>
    <w:rsid w:val="00982B1B"/>
    <w:rsid w:val="00983CC1"/>
    <w:rsid w:val="00983E2C"/>
    <w:rsid w:val="00983FE3"/>
    <w:rsid w:val="00984A5E"/>
    <w:rsid w:val="009865D4"/>
    <w:rsid w:val="0098702A"/>
    <w:rsid w:val="00987D4E"/>
    <w:rsid w:val="0099124C"/>
    <w:rsid w:val="00991493"/>
    <w:rsid w:val="00991B62"/>
    <w:rsid w:val="00992409"/>
    <w:rsid w:val="00992A7C"/>
    <w:rsid w:val="00993319"/>
    <w:rsid w:val="00993FF3"/>
    <w:rsid w:val="0099610E"/>
    <w:rsid w:val="009965E0"/>
    <w:rsid w:val="00996D34"/>
    <w:rsid w:val="00996D93"/>
    <w:rsid w:val="00997226"/>
    <w:rsid w:val="00997E2E"/>
    <w:rsid w:val="009A02EF"/>
    <w:rsid w:val="009A1018"/>
    <w:rsid w:val="009A1351"/>
    <w:rsid w:val="009A1F7A"/>
    <w:rsid w:val="009A3AF1"/>
    <w:rsid w:val="009A3D76"/>
    <w:rsid w:val="009A4DFF"/>
    <w:rsid w:val="009A4E98"/>
    <w:rsid w:val="009A5328"/>
    <w:rsid w:val="009A6694"/>
    <w:rsid w:val="009A7B94"/>
    <w:rsid w:val="009B0155"/>
    <w:rsid w:val="009B021B"/>
    <w:rsid w:val="009B13E4"/>
    <w:rsid w:val="009B17AB"/>
    <w:rsid w:val="009B3055"/>
    <w:rsid w:val="009B3209"/>
    <w:rsid w:val="009B4B95"/>
    <w:rsid w:val="009B5202"/>
    <w:rsid w:val="009B5729"/>
    <w:rsid w:val="009B71AB"/>
    <w:rsid w:val="009B73FA"/>
    <w:rsid w:val="009B7601"/>
    <w:rsid w:val="009B7E7E"/>
    <w:rsid w:val="009B7EF9"/>
    <w:rsid w:val="009C056F"/>
    <w:rsid w:val="009C0DA4"/>
    <w:rsid w:val="009C0F37"/>
    <w:rsid w:val="009C1B9C"/>
    <w:rsid w:val="009C1C99"/>
    <w:rsid w:val="009C1E0E"/>
    <w:rsid w:val="009C2851"/>
    <w:rsid w:val="009C359C"/>
    <w:rsid w:val="009C3F64"/>
    <w:rsid w:val="009C42E3"/>
    <w:rsid w:val="009C4953"/>
    <w:rsid w:val="009C51E6"/>
    <w:rsid w:val="009C56AF"/>
    <w:rsid w:val="009C574B"/>
    <w:rsid w:val="009C643A"/>
    <w:rsid w:val="009C6C67"/>
    <w:rsid w:val="009C6F6F"/>
    <w:rsid w:val="009C7579"/>
    <w:rsid w:val="009C7681"/>
    <w:rsid w:val="009C7B80"/>
    <w:rsid w:val="009D0238"/>
    <w:rsid w:val="009D023F"/>
    <w:rsid w:val="009D0300"/>
    <w:rsid w:val="009D0351"/>
    <w:rsid w:val="009D0691"/>
    <w:rsid w:val="009D0A03"/>
    <w:rsid w:val="009D0CA7"/>
    <w:rsid w:val="009D11C4"/>
    <w:rsid w:val="009D1909"/>
    <w:rsid w:val="009D1CD6"/>
    <w:rsid w:val="009D261B"/>
    <w:rsid w:val="009D3257"/>
    <w:rsid w:val="009D4029"/>
    <w:rsid w:val="009D41B3"/>
    <w:rsid w:val="009D4845"/>
    <w:rsid w:val="009D4CD1"/>
    <w:rsid w:val="009D4F29"/>
    <w:rsid w:val="009D5123"/>
    <w:rsid w:val="009D539A"/>
    <w:rsid w:val="009D5434"/>
    <w:rsid w:val="009D55FF"/>
    <w:rsid w:val="009D62B2"/>
    <w:rsid w:val="009D6FF9"/>
    <w:rsid w:val="009D7E64"/>
    <w:rsid w:val="009E07F1"/>
    <w:rsid w:val="009E0E1E"/>
    <w:rsid w:val="009E2132"/>
    <w:rsid w:val="009E24E8"/>
    <w:rsid w:val="009E3213"/>
    <w:rsid w:val="009E342E"/>
    <w:rsid w:val="009E3DEB"/>
    <w:rsid w:val="009E43D7"/>
    <w:rsid w:val="009E4482"/>
    <w:rsid w:val="009E500C"/>
    <w:rsid w:val="009E72BD"/>
    <w:rsid w:val="009E75F2"/>
    <w:rsid w:val="009E7788"/>
    <w:rsid w:val="009F25F4"/>
    <w:rsid w:val="009F2726"/>
    <w:rsid w:val="009F2D5D"/>
    <w:rsid w:val="009F2E83"/>
    <w:rsid w:val="009F37A4"/>
    <w:rsid w:val="009F37FB"/>
    <w:rsid w:val="009F3A1C"/>
    <w:rsid w:val="009F3A76"/>
    <w:rsid w:val="009F40A1"/>
    <w:rsid w:val="009F4623"/>
    <w:rsid w:val="009F4FE6"/>
    <w:rsid w:val="009F55D1"/>
    <w:rsid w:val="009F571D"/>
    <w:rsid w:val="009F5D5B"/>
    <w:rsid w:val="009F6360"/>
    <w:rsid w:val="009F6DC2"/>
    <w:rsid w:val="009F7464"/>
    <w:rsid w:val="00A00F90"/>
    <w:rsid w:val="00A01C1D"/>
    <w:rsid w:val="00A02BA8"/>
    <w:rsid w:val="00A03454"/>
    <w:rsid w:val="00A038AC"/>
    <w:rsid w:val="00A03CC9"/>
    <w:rsid w:val="00A03DF3"/>
    <w:rsid w:val="00A043D7"/>
    <w:rsid w:val="00A047CA"/>
    <w:rsid w:val="00A05E5B"/>
    <w:rsid w:val="00A06F62"/>
    <w:rsid w:val="00A07043"/>
    <w:rsid w:val="00A074B7"/>
    <w:rsid w:val="00A07D40"/>
    <w:rsid w:val="00A10183"/>
    <w:rsid w:val="00A10EE9"/>
    <w:rsid w:val="00A115E8"/>
    <w:rsid w:val="00A119F6"/>
    <w:rsid w:val="00A128B1"/>
    <w:rsid w:val="00A1361D"/>
    <w:rsid w:val="00A13836"/>
    <w:rsid w:val="00A13FBA"/>
    <w:rsid w:val="00A169EC"/>
    <w:rsid w:val="00A16D19"/>
    <w:rsid w:val="00A17697"/>
    <w:rsid w:val="00A17A39"/>
    <w:rsid w:val="00A2089C"/>
    <w:rsid w:val="00A20B73"/>
    <w:rsid w:val="00A20DA2"/>
    <w:rsid w:val="00A21155"/>
    <w:rsid w:val="00A21637"/>
    <w:rsid w:val="00A21D6A"/>
    <w:rsid w:val="00A220A6"/>
    <w:rsid w:val="00A226C7"/>
    <w:rsid w:val="00A22B75"/>
    <w:rsid w:val="00A25DFE"/>
    <w:rsid w:val="00A260CF"/>
    <w:rsid w:val="00A26404"/>
    <w:rsid w:val="00A27B9F"/>
    <w:rsid w:val="00A27BD4"/>
    <w:rsid w:val="00A3087D"/>
    <w:rsid w:val="00A30A4A"/>
    <w:rsid w:val="00A30DB2"/>
    <w:rsid w:val="00A31266"/>
    <w:rsid w:val="00A31BD3"/>
    <w:rsid w:val="00A31CE6"/>
    <w:rsid w:val="00A320C3"/>
    <w:rsid w:val="00A323CA"/>
    <w:rsid w:val="00A324F7"/>
    <w:rsid w:val="00A331A7"/>
    <w:rsid w:val="00A34384"/>
    <w:rsid w:val="00A343F7"/>
    <w:rsid w:val="00A34C3E"/>
    <w:rsid w:val="00A34F8B"/>
    <w:rsid w:val="00A3547A"/>
    <w:rsid w:val="00A35D56"/>
    <w:rsid w:val="00A36251"/>
    <w:rsid w:val="00A367F9"/>
    <w:rsid w:val="00A36AF6"/>
    <w:rsid w:val="00A36BCF"/>
    <w:rsid w:val="00A37323"/>
    <w:rsid w:val="00A37AB2"/>
    <w:rsid w:val="00A37F1C"/>
    <w:rsid w:val="00A4033A"/>
    <w:rsid w:val="00A40DE5"/>
    <w:rsid w:val="00A40EC8"/>
    <w:rsid w:val="00A4177F"/>
    <w:rsid w:val="00A41793"/>
    <w:rsid w:val="00A41B0C"/>
    <w:rsid w:val="00A4319E"/>
    <w:rsid w:val="00A434E7"/>
    <w:rsid w:val="00A45B8E"/>
    <w:rsid w:val="00A46255"/>
    <w:rsid w:val="00A46693"/>
    <w:rsid w:val="00A467BE"/>
    <w:rsid w:val="00A5015D"/>
    <w:rsid w:val="00A5025A"/>
    <w:rsid w:val="00A502CC"/>
    <w:rsid w:val="00A50B76"/>
    <w:rsid w:val="00A50F02"/>
    <w:rsid w:val="00A510DA"/>
    <w:rsid w:val="00A511CF"/>
    <w:rsid w:val="00A51414"/>
    <w:rsid w:val="00A5297B"/>
    <w:rsid w:val="00A537F8"/>
    <w:rsid w:val="00A53800"/>
    <w:rsid w:val="00A54135"/>
    <w:rsid w:val="00A55E44"/>
    <w:rsid w:val="00A56978"/>
    <w:rsid w:val="00A57AF8"/>
    <w:rsid w:val="00A60574"/>
    <w:rsid w:val="00A60DD1"/>
    <w:rsid w:val="00A60FE3"/>
    <w:rsid w:val="00A613B9"/>
    <w:rsid w:val="00A61B9A"/>
    <w:rsid w:val="00A62C81"/>
    <w:rsid w:val="00A63084"/>
    <w:rsid w:val="00A6324A"/>
    <w:rsid w:val="00A639DC"/>
    <w:rsid w:val="00A63B59"/>
    <w:rsid w:val="00A64ADA"/>
    <w:rsid w:val="00A65845"/>
    <w:rsid w:val="00A6648F"/>
    <w:rsid w:val="00A71E0F"/>
    <w:rsid w:val="00A71E76"/>
    <w:rsid w:val="00A725B5"/>
    <w:rsid w:val="00A73692"/>
    <w:rsid w:val="00A73861"/>
    <w:rsid w:val="00A73948"/>
    <w:rsid w:val="00A75A4C"/>
    <w:rsid w:val="00A75C48"/>
    <w:rsid w:val="00A75EB9"/>
    <w:rsid w:val="00A76AD8"/>
    <w:rsid w:val="00A76D9C"/>
    <w:rsid w:val="00A76E29"/>
    <w:rsid w:val="00A80293"/>
    <w:rsid w:val="00A80492"/>
    <w:rsid w:val="00A8080B"/>
    <w:rsid w:val="00A81AFD"/>
    <w:rsid w:val="00A8206E"/>
    <w:rsid w:val="00A82816"/>
    <w:rsid w:val="00A82829"/>
    <w:rsid w:val="00A848D0"/>
    <w:rsid w:val="00A863EB"/>
    <w:rsid w:val="00A86A17"/>
    <w:rsid w:val="00A86D57"/>
    <w:rsid w:val="00A8747E"/>
    <w:rsid w:val="00A87492"/>
    <w:rsid w:val="00A878F1"/>
    <w:rsid w:val="00A92AFB"/>
    <w:rsid w:val="00A9394A"/>
    <w:rsid w:val="00A93BB6"/>
    <w:rsid w:val="00A941FF"/>
    <w:rsid w:val="00A94728"/>
    <w:rsid w:val="00A95046"/>
    <w:rsid w:val="00A95B91"/>
    <w:rsid w:val="00A95F05"/>
    <w:rsid w:val="00A965E2"/>
    <w:rsid w:val="00A96C98"/>
    <w:rsid w:val="00A96E6E"/>
    <w:rsid w:val="00A9732E"/>
    <w:rsid w:val="00AA14D7"/>
    <w:rsid w:val="00AA1D2A"/>
    <w:rsid w:val="00AA2B10"/>
    <w:rsid w:val="00AA2D52"/>
    <w:rsid w:val="00AA3B27"/>
    <w:rsid w:val="00AA3D73"/>
    <w:rsid w:val="00AA3E09"/>
    <w:rsid w:val="00AA44EF"/>
    <w:rsid w:val="00AA56EE"/>
    <w:rsid w:val="00AA5C5C"/>
    <w:rsid w:val="00AA6605"/>
    <w:rsid w:val="00AA6934"/>
    <w:rsid w:val="00AB0CA0"/>
    <w:rsid w:val="00AB1B0C"/>
    <w:rsid w:val="00AB22C7"/>
    <w:rsid w:val="00AB2811"/>
    <w:rsid w:val="00AB35CC"/>
    <w:rsid w:val="00AB447A"/>
    <w:rsid w:val="00AB54ED"/>
    <w:rsid w:val="00AB637E"/>
    <w:rsid w:val="00AB70E0"/>
    <w:rsid w:val="00AB7AEA"/>
    <w:rsid w:val="00AC0613"/>
    <w:rsid w:val="00AC077D"/>
    <w:rsid w:val="00AC0855"/>
    <w:rsid w:val="00AC166A"/>
    <w:rsid w:val="00AC1ACA"/>
    <w:rsid w:val="00AC2291"/>
    <w:rsid w:val="00AC22C1"/>
    <w:rsid w:val="00AC23F5"/>
    <w:rsid w:val="00AC2664"/>
    <w:rsid w:val="00AC34B5"/>
    <w:rsid w:val="00AC49ED"/>
    <w:rsid w:val="00AC4C6A"/>
    <w:rsid w:val="00AC5943"/>
    <w:rsid w:val="00AD07FF"/>
    <w:rsid w:val="00AD0AB2"/>
    <w:rsid w:val="00AD1A49"/>
    <w:rsid w:val="00AD2333"/>
    <w:rsid w:val="00AD2F8F"/>
    <w:rsid w:val="00AD33E5"/>
    <w:rsid w:val="00AD3C8D"/>
    <w:rsid w:val="00AD67A2"/>
    <w:rsid w:val="00AD6C10"/>
    <w:rsid w:val="00AD6DDF"/>
    <w:rsid w:val="00AD6FA6"/>
    <w:rsid w:val="00AD7CE8"/>
    <w:rsid w:val="00AD7F36"/>
    <w:rsid w:val="00AE11F3"/>
    <w:rsid w:val="00AE1C78"/>
    <w:rsid w:val="00AE226F"/>
    <w:rsid w:val="00AE236C"/>
    <w:rsid w:val="00AE298A"/>
    <w:rsid w:val="00AE47D9"/>
    <w:rsid w:val="00AE4AA0"/>
    <w:rsid w:val="00AE4F9C"/>
    <w:rsid w:val="00AE6914"/>
    <w:rsid w:val="00AF1297"/>
    <w:rsid w:val="00AF20EE"/>
    <w:rsid w:val="00AF25F9"/>
    <w:rsid w:val="00AF2A44"/>
    <w:rsid w:val="00AF2E88"/>
    <w:rsid w:val="00AF31BA"/>
    <w:rsid w:val="00AF33C9"/>
    <w:rsid w:val="00AF473F"/>
    <w:rsid w:val="00AF5F03"/>
    <w:rsid w:val="00AF66B2"/>
    <w:rsid w:val="00AF6BD4"/>
    <w:rsid w:val="00AF7373"/>
    <w:rsid w:val="00AF7542"/>
    <w:rsid w:val="00B00204"/>
    <w:rsid w:val="00B00389"/>
    <w:rsid w:val="00B00B3D"/>
    <w:rsid w:val="00B00E4F"/>
    <w:rsid w:val="00B0142E"/>
    <w:rsid w:val="00B01D59"/>
    <w:rsid w:val="00B04C4B"/>
    <w:rsid w:val="00B051C6"/>
    <w:rsid w:val="00B05EA6"/>
    <w:rsid w:val="00B0661A"/>
    <w:rsid w:val="00B07275"/>
    <w:rsid w:val="00B1081F"/>
    <w:rsid w:val="00B10C71"/>
    <w:rsid w:val="00B10CF7"/>
    <w:rsid w:val="00B10F6C"/>
    <w:rsid w:val="00B117AE"/>
    <w:rsid w:val="00B11DA9"/>
    <w:rsid w:val="00B13593"/>
    <w:rsid w:val="00B135FF"/>
    <w:rsid w:val="00B1475B"/>
    <w:rsid w:val="00B148CE"/>
    <w:rsid w:val="00B14945"/>
    <w:rsid w:val="00B14F38"/>
    <w:rsid w:val="00B15EFA"/>
    <w:rsid w:val="00B17187"/>
    <w:rsid w:val="00B17B6A"/>
    <w:rsid w:val="00B202C5"/>
    <w:rsid w:val="00B219B0"/>
    <w:rsid w:val="00B21C4C"/>
    <w:rsid w:val="00B22AF2"/>
    <w:rsid w:val="00B22E20"/>
    <w:rsid w:val="00B2374A"/>
    <w:rsid w:val="00B23D77"/>
    <w:rsid w:val="00B23E0A"/>
    <w:rsid w:val="00B24BBB"/>
    <w:rsid w:val="00B2672F"/>
    <w:rsid w:val="00B26EC6"/>
    <w:rsid w:val="00B27A8C"/>
    <w:rsid w:val="00B27B05"/>
    <w:rsid w:val="00B30964"/>
    <w:rsid w:val="00B324CA"/>
    <w:rsid w:val="00B33174"/>
    <w:rsid w:val="00B33583"/>
    <w:rsid w:val="00B335EB"/>
    <w:rsid w:val="00B339CD"/>
    <w:rsid w:val="00B35565"/>
    <w:rsid w:val="00B40504"/>
    <w:rsid w:val="00B408EE"/>
    <w:rsid w:val="00B4142A"/>
    <w:rsid w:val="00B41B11"/>
    <w:rsid w:val="00B41D7F"/>
    <w:rsid w:val="00B420F1"/>
    <w:rsid w:val="00B42467"/>
    <w:rsid w:val="00B429AB"/>
    <w:rsid w:val="00B43459"/>
    <w:rsid w:val="00B444C8"/>
    <w:rsid w:val="00B44836"/>
    <w:rsid w:val="00B448DC"/>
    <w:rsid w:val="00B44EE1"/>
    <w:rsid w:val="00B45159"/>
    <w:rsid w:val="00B475CF"/>
    <w:rsid w:val="00B476C8"/>
    <w:rsid w:val="00B47799"/>
    <w:rsid w:val="00B500F1"/>
    <w:rsid w:val="00B50563"/>
    <w:rsid w:val="00B50AD3"/>
    <w:rsid w:val="00B511B2"/>
    <w:rsid w:val="00B51657"/>
    <w:rsid w:val="00B51890"/>
    <w:rsid w:val="00B51995"/>
    <w:rsid w:val="00B51CAD"/>
    <w:rsid w:val="00B51D50"/>
    <w:rsid w:val="00B52698"/>
    <w:rsid w:val="00B52CC7"/>
    <w:rsid w:val="00B52EEA"/>
    <w:rsid w:val="00B546D2"/>
    <w:rsid w:val="00B553C7"/>
    <w:rsid w:val="00B55D11"/>
    <w:rsid w:val="00B55DA1"/>
    <w:rsid w:val="00B6208C"/>
    <w:rsid w:val="00B62532"/>
    <w:rsid w:val="00B636B4"/>
    <w:rsid w:val="00B64806"/>
    <w:rsid w:val="00B66F1B"/>
    <w:rsid w:val="00B672E7"/>
    <w:rsid w:val="00B67C8A"/>
    <w:rsid w:val="00B70F09"/>
    <w:rsid w:val="00B7131D"/>
    <w:rsid w:val="00B71E13"/>
    <w:rsid w:val="00B71F08"/>
    <w:rsid w:val="00B72111"/>
    <w:rsid w:val="00B72C2D"/>
    <w:rsid w:val="00B73A8F"/>
    <w:rsid w:val="00B74A26"/>
    <w:rsid w:val="00B74CCB"/>
    <w:rsid w:val="00B753F6"/>
    <w:rsid w:val="00B7580A"/>
    <w:rsid w:val="00B75BF0"/>
    <w:rsid w:val="00B7612D"/>
    <w:rsid w:val="00B77306"/>
    <w:rsid w:val="00B773DF"/>
    <w:rsid w:val="00B805F6"/>
    <w:rsid w:val="00B80E27"/>
    <w:rsid w:val="00B834B5"/>
    <w:rsid w:val="00B83B74"/>
    <w:rsid w:val="00B83E0A"/>
    <w:rsid w:val="00B84E42"/>
    <w:rsid w:val="00B85940"/>
    <w:rsid w:val="00B865FD"/>
    <w:rsid w:val="00B87B32"/>
    <w:rsid w:val="00B87C6C"/>
    <w:rsid w:val="00B9187E"/>
    <w:rsid w:val="00B9356C"/>
    <w:rsid w:val="00B93614"/>
    <w:rsid w:val="00B93734"/>
    <w:rsid w:val="00B95E95"/>
    <w:rsid w:val="00B964C7"/>
    <w:rsid w:val="00B9663A"/>
    <w:rsid w:val="00B96F3F"/>
    <w:rsid w:val="00B97FFD"/>
    <w:rsid w:val="00BA08FD"/>
    <w:rsid w:val="00BA1182"/>
    <w:rsid w:val="00BA17C5"/>
    <w:rsid w:val="00BA27C9"/>
    <w:rsid w:val="00BA35A1"/>
    <w:rsid w:val="00BA37A9"/>
    <w:rsid w:val="00BA4E5C"/>
    <w:rsid w:val="00BA5018"/>
    <w:rsid w:val="00BA5D97"/>
    <w:rsid w:val="00BA5E97"/>
    <w:rsid w:val="00BA671D"/>
    <w:rsid w:val="00BA6C87"/>
    <w:rsid w:val="00BA78E9"/>
    <w:rsid w:val="00BA79F2"/>
    <w:rsid w:val="00BB0827"/>
    <w:rsid w:val="00BB0A46"/>
    <w:rsid w:val="00BB274B"/>
    <w:rsid w:val="00BB276E"/>
    <w:rsid w:val="00BB3575"/>
    <w:rsid w:val="00BB6043"/>
    <w:rsid w:val="00BB60A1"/>
    <w:rsid w:val="00BB7F10"/>
    <w:rsid w:val="00BB7F2D"/>
    <w:rsid w:val="00BC1F93"/>
    <w:rsid w:val="00BC22BF"/>
    <w:rsid w:val="00BC3082"/>
    <w:rsid w:val="00BC398D"/>
    <w:rsid w:val="00BC5A4D"/>
    <w:rsid w:val="00BC69CC"/>
    <w:rsid w:val="00BC6FF3"/>
    <w:rsid w:val="00BC708F"/>
    <w:rsid w:val="00BC7443"/>
    <w:rsid w:val="00BC7E5E"/>
    <w:rsid w:val="00BD06BF"/>
    <w:rsid w:val="00BD06C7"/>
    <w:rsid w:val="00BD086E"/>
    <w:rsid w:val="00BD10EC"/>
    <w:rsid w:val="00BD1F19"/>
    <w:rsid w:val="00BD2469"/>
    <w:rsid w:val="00BD432D"/>
    <w:rsid w:val="00BD4968"/>
    <w:rsid w:val="00BD57AC"/>
    <w:rsid w:val="00BD650A"/>
    <w:rsid w:val="00BD6A13"/>
    <w:rsid w:val="00BD6B67"/>
    <w:rsid w:val="00BD7D16"/>
    <w:rsid w:val="00BE064A"/>
    <w:rsid w:val="00BE17FF"/>
    <w:rsid w:val="00BE32B6"/>
    <w:rsid w:val="00BE3825"/>
    <w:rsid w:val="00BE3D78"/>
    <w:rsid w:val="00BE4352"/>
    <w:rsid w:val="00BE61B5"/>
    <w:rsid w:val="00BE66EF"/>
    <w:rsid w:val="00BE6C44"/>
    <w:rsid w:val="00BE6D7C"/>
    <w:rsid w:val="00BE7C2F"/>
    <w:rsid w:val="00BF1C85"/>
    <w:rsid w:val="00BF1D4F"/>
    <w:rsid w:val="00BF2234"/>
    <w:rsid w:val="00BF2D32"/>
    <w:rsid w:val="00BF3A46"/>
    <w:rsid w:val="00BF3F18"/>
    <w:rsid w:val="00BF42DA"/>
    <w:rsid w:val="00BF5801"/>
    <w:rsid w:val="00BF583E"/>
    <w:rsid w:val="00BF5DD0"/>
    <w:rsid w:val="00BF5FF3"/>
    <w:rsid w:val="00BF63AB"/>
    <w:rsid w:val="00BF6BCC"/>
    <w:rsid w:val="00BF7325"/>
    <w:rsid w:val="00C00333"/>
    <w:rsid w:val="00C0037A"/>
    <w:rsid w:val="00C008C7"/>
    <w:rsid w:val="00C0108C"/>
    <w:rsid w:val="00C0123D"/>
    <w:rsid w:val="00C015F7"/>
    <w:rsid w:val="00C02A9C"/>
    <w:rsid w:val="00C02B64"/>
    <w:rsid w:val="00C05237"/>
    <w:rsid w:val="00C05823"/>
    <w:rsid w:val="00C05B72"/>
    <w:rsid w:val="00C0627A"/>
    <w:rsid w:val="00C073B5"/>
    <w:rsid w:val="00C07A91"/>
    <w:rsid w:val="00C07F98"/>
    <w:rsid w:val="00C115A6"/>
    <w:rsid w:val="00C13479"/>
    <w:rsid w:val="00C13C59"/>
    <w:rsid w:val="00C13DE5"/>
    <w:rsid w:val="00C152B8"/>
    <w:rsid w:val="00C15AD0"/>
    <w:rsid w:val="00C163FB"/>
    <w:rsid w:val="00C177B8"/>
    <w:rsid w:val="00C1797E"/>
    <w:rsid w:val="00C213C4"/>
    <w:rsid w:val="00C21A47"/>
    <w:rsid w:val="00C22390"/>
    <w:rsid w:val="00C22C32"/>
    <w:rsid w:val="00C231AA"/>
    <w:rsid w:val="00C23845"/>
    <w:rsid w:val="00C24869"/>
    <w:rsid w:val="00C24F77"/>
    <w:rsid w:val="00C25ABA"/>
    <w:rsid w:val="00C25C5B"/>
    <w:rsid w:val="00C30E9F"/>
    <w:rsid w:val="00C31848"/>
    <w:rsid w:val="00C31D08"/>
    <w:rsid w:val="00C32CF2"/>
    <w:rsid w:val="00C330A9"/>
    <w:rsid w:val="00C34AC0"/>
    <w:rsid w:val="00C3655F"/>
    <w:rsid w:val="00C40CA5"/>
    <w:rsid w:val="00C414B9"/>
    <w:rsid w:val="00C419A4"/>
    <w:rsid w:val="00C4222D"/>
    <w:rsid w:val="00C42841"/>
    <w:rsid w:val="00C43722"/>
    <w:rsid w:val="00C43B88"/>
    <w:rsid w:val="00C43CD8"/>
    <w:rsid w:val="00C43D91"/>
    <w:rsid w:val="00C4413E"/>
    <w:rsid w:val="00C45FF8"/>
    <w:rsid w:val="00C46957"/>
    <w:rsid w:val="00C4699F"/>
    <w:rsid w:val="00C4734D"/>
    <w:rsid w:val="00C47B77"/>
    <w:rsid w:val="00C503F4"/>
    <w:rsid w:val="00C518E6"/>
    <w:rsid w:val="00C51A18"/>
    <w:rsid w:val="00C529FD"/>
    <w:rsid w:val="00C55BE4"/>
    <w:rsid w:val="00C56199"/>
    <w:rsid w:val="00C57121"/>
    <w:rsid w:val="00C575E2"/>
    <w:rsid w:val="00C57C75"/>
    <w:rsid w:val="00C61418"/>
    <w:rsid w:val="00C61B17"/>
    <w:rsid w:val="00C61B9A"/>
    <w:rsid w:val="00C62149"/>
    <w:rsid w:val="00C62E5B"/>
    <w:rsid w:val="00C631B6"/>
    <w:rsid w:val="00C632C1"/>
    <w:rsid w:val="00C640EB"/>
    <w:rsid w:val="00C64DF3"/>
    <w:rsid w:val="00C653B7"/>
    <w:rsid w:val="00C668F4"/>
    <w:rsid w:val="00C66C0A"/>
    <w:rsid w:val="00C673A6"/>
    <w:rsid w:val="00C675F1"/>
    <w:rsid w:val="00C6787B"/>
    <w:rsid w:val="00C67BE0"/>
    <w:rsid w:val="00C70B45"/>
    <w:rsid w:val="00C71A14"/>
    <w:rsid w:val="00C7231A"/>
    <w:rsid w:val="00C726D4"/>
    <w:rsid w:val="00C72744"/>
    <w:rsid w:val="00C73006"/>
    <w:rsid w:val="00C740EC"/>
    <w:rsid w:val="00C74B03"/>
    <w:rsid w:val="00C74ED0"/>
    <w:rsid w:val="00C75590"/>
    <w:rsid w:val="00C75C0B"/>
    <w:rsid w:val="00C75C54"/>
    <w:rsid w:val="00C76364"/>
    <w:rsid w:val="00C76C39"/>
    <w:rsid w:val="00C7714F"/>
    <w:rsid w:val="00C774AE"/>
    <w:rsid w:val="00C77726"/>
    <w:rsid w:val="00C80086"/>
    <w:rsid w:val="00C80770"/>
    <w:rsid w:val="00C80AC9"/>
    <w:rsid w:val="00C815A1"/>
    <w:rsid w:val="00C82402"/>
    <w:rsid w:val="00C825D0"/>
    <w:rsid w:val="00C82A7C"/>
    <w:rsid w:val="00C83711"/>
    <w:rsid w:val="00C85431"/>
    <w:rsid w:val="00C8669A"/>
    <w:rsid w:val="00C871A3"/>
    <w:rsid w:val="00C87E33"/>
    <w:rsid w:val="00C900CF"/>
    <w:rsid w:val="00C91318"/>
    <w:rsid w:val="00C92876"/>
    <w:rsid w:val="00C94E7C"/>
    <w:rsid w:val="00C957B9"/>
    <w:rsid w:val="00C97C38"/>
    <w:rsid w:val="00CA00A5"/>
    <w:rsid w:val="00CA0260"/>
    <w:rsid w:val="00CA04DC"/>
    <w:rsid w:val="00CA07B6"/>
    <w:rsid w:val="00CA0914"/>
    <w:rsid w:val="00CA0BB8"/>
    <w:rsid w:val="00CA160C"/>
    <w:rsid w:val="00CA2567"/>
    <w:rsid w:val="00CA2914"/>
    <w:rsid w:val="00CA2DAF"/>
    <w:rsid w:val="00CA370D"/>
    <w:rsid w:val="00CA4201"/>
    <w:rsid w:val="00CA4564"/>
    <w:rsid w:val="00CA4772"/>
    <w:rsid w:val="00CA487B"/>
    <w:rsid w:val="00CA55FE"/>
    <w:rsid w:val="00CA662B"/>
    <w:rsid w:val="00CA6E42"/>
    <w:rsid w:val="00CA6ED1"/>
    <w:rsid w:val="00CA6F4F"/>
    <w:rsid w:val="00CA7926"/>
    <w:rsid w:val="00CA7ADB"/>
    <w:rsid w:val="00CB0FCE"/>
    <w:rsid w:val="00CB0FE4"/>
    <w:rsid w:val="00CB1397"/>
    <w:rsid w:val="00CB16F4"/>
    <w:rsid w:val="00CB2DED"/>
    <w:rsid w:val="00CB3D43"/>
    <w:rsid w:val="00CB55A0"/>
    <w:rsid w:val="00CB55E2"/>
    <w:rsid w:val="00CB5A85"/>
    <w:rsid w:val="00CB5E2F"/>
    <w:rsid w:val="00CB5F8B"/>
    <w:rsid w:val="00CB6E5F"/>
    <w:rsid w:val="00CB6F5A"/>
    <w:rsid w:val="00CB7286"/>
    <w:rsid w:val="00CB75AD"/>
    <w:rsid w:val="00CB7B40"/>
    <w:rsid w:val="00CC0AA0"/>
    <w:rsid w:val="00CC3CE5"/>
    <w:rsid w:val="00CC41CA"/>
    <w:rsid w:val="00CC596F"/>
    <w:rsid w:val="00CC6422"/>
    <w:rsid w:val="00CC7141"/>
    <w:rsid w:val="00CC75EA"/>
    <w:rsid w:val="00CD0ED4"/>
    <w:rsid w:val="00CD1634"/>
    <w:rsid w:val="00CD1FA7"/>
    <w:rsid w:val="00CD20BF"/>
    <w:rsid w:val="00CD2570"/>
    <w:rsid w:val="00CD3865"/>
    <w:rsid w:val="00CD3C4F"/>
    <w:rsid w:val="00CD42A3"/>
    <w:rsid w:val="00CD4BDE"/>
    <w:rsid w:val="00CD55AE"/>
    <w:rsid w:val="00CD5FBB"/>
    <w:rsid w:val="00CD666D"/>
    <w:rsid w:val="00CD6B20"/>
    <w:rsid w:val="00CD6D32"/>
    <w:rsid w:val="00CE0AC3"/>
    <w:rsid w:val="00CE0C92"/>
    <w:rsid w:val="00CE1846"/>
    <w:rsid w:val="00CE225C"/>
    <w:rsid w:val="00CE23E3"/>
    <w:rsid w:val="00CE2A41"/>
    <w:rsid w:val="00CE2D9A"/>
    <w:rsid w:val="00CE30C0"/>
    <w:rsid w:val="00CE32B2"/>
    <w:rsid w:val="00CE40B8"/>
    <w:rsid w:val="00CE48F6"/>
    <w:rsid w:val="00CE6253"/>
    <w:rsid w:val="00CE70FA"/>
    <w:rsid w:val="00CE7AD1"/>
    <w:rsid w:val="00CF0DE1"/>
    <w:rsid w:val="00CF13DF"/>
    <w:rsid w:val="00CF185C"/>
    <w:rsid w:val="00CF2B68"/>
    <w:rsid w:val="00CF2C76"/>
    <w:rsid w:val="00CF311D"/>
    <w:rsid w:val="00CF32DF"/>
    <w:rsid w:val="00CF32E5"/>
    <w:rsid w:val="00CF38F8"/>
    <w:rsid w:val="00CF486D"/>
    <w:rsid w:val="00CF4B35"/>
    <w:rsid w:val="00CF69FE"/>
    <w:rsid w:val="00CF70A9"/>
    <w:rsid w:val="00CF7258"/>
    <w:rsid w:val="00CF75DE"/>
    <w:rsid w:val="00CF77AA"/>
    <w:rsid w:val="00CF7DC5"/>
    <w:rsid w:val="00D002B1"/>
    <w:rsid w:val="00D0160C"/>
    <w:rsid w:val="00D01669"/>
    <w:rsid w:val="00D031F4"/>
    <w:rsid w:val="00D03841"/>
    <w:rsid w:val="00D042EE"/>
    <w:rsid w:val="00D04815"/>
    <w:rsid w:val="00D0493F"/>
    <w:rsid w:val="00D05538"/>
    <w:rsid w:val="00D0624A"/>
    <w:rsid w:val="00D06342"/>
    <w:rsid w:val="00D06404"/>
    <w:rsid w:val="00D07EB8"/>
    <w:rsid w:val="00D103C4"/>
    <w:rsid w:val="00D106CE"/>
    <w:rsid w:val="00D1075E"/>
    <w:rsid w:val="00D11B86"/>
    <w:rsid w:val="00D1204C"/>
    <w:rsid w:val="00D1238C"/>
    <w:rsid w:val="00D1260A"/>
    <w:rsid w:val="00D13DFC"/>
    <w:rsid w:val="00D15E0B"/>
    <w:rsid w:val="00D15EDF"/>
    <w:rsid w:val="00D17FAC"/>
    <w:rsid w:val="00D20349"/>
    <w:rsid w:val="00D20A10"/>
    <w:rsid w:val="00D2253D"/>
    <w:rsid w:val="00D22ADF"/>
    <w:rsid w:val="00D232A4"/>
    <w:rsid w:val="00D24286"/>
    <w:rsid w:val="00D24366"/>
    <w:rsid w:val="00D24882"/>
    <w:rsid w:val="00D259A7"/>
    <w:rsid w:val="00D266ED"/>
    <w:rsid w:val="00D300D4"/>
    <w:rsid w:val="00D3206B"/>
    <w:rsid w:val="00D34748"/>
    <w:rsid w:val="00D34A8C"/>
    <w:rsid w:val="00D34C84"/>
    <w:rsid w:val="00D36832"/>
    <w:rsid w:val="00D37EF2"/>
    <w:rsid w:val="00D404A2"/>
    <w:rsid w:val="00D4208E"/>
    <w:rsid w:val="00D43410"/>
    <w:rsid w:val="00D43549"/>
    <w:rsid w:val="00D43A27"/>
    <w:rsid w:val="00D451FD"/>
    <w:rsid w:val="00D45487"/>
    <w:rsid w:val="00D46000"/>
    <w:rsid w:val="00D473D5"/>
    <w:rsid w:val="00D478CE"/>
    <w:rsid w:val="00D47D79"/>
    <w:rsid w:val="00D50612"/>
    <w:rsid w:val="00D50DDD"/>
    <w:rsid w:val="00D5121E"/>
    <w:rsid w:val="00D52214"/>
    <w:rsid w:val="00D52F3B"/>
    <w:rsid w:val="00D5305E"/>
    <w:rsid w:val="00D53BDF"/>
    <w:rsid w:val="00D54E76"/>
    <w:rsid w:val="00D54F99"/>
    <w:rsid w:val="00D55138"/>
    <w:rsid w:val="00D567FA"/>
    <w:rsid w:val="00D60594"/>
    <w:rsid w:val="00D60ABD"/>
    <w:rsid w:val="00D60C5D"/>
    <w:rsid w:val="00D616E2"/>
    <w:rsid w:val="00D61BB5"/>
    <w:rsid w:val="00D61C59"/>
    <w:rsid w:val="00D62084"/>
    <w:rsid w:val="00D627D8"/>
    <w:rsid w:val="00D64ACE"/>
    <w:rsid w:val="00D659A6"/>
    <w:rsid w:val="00D66244"/>
    <w:rsid w:val="00D66E87"/>
    <w:rsid w:val="00D677D1"/>
    <w:rsid w:val="00D70156"/>
    <w:rsid w:val="00D71E9B"/>
    <w:rsid w:val="00D73CE4"/>
    <w:rsid w:val="00D75156"/>
    <w:rsid w:val="00D7532B"/>
    <w:rsid w:val="00D75B98"/>
    <w:rsid w:val="00D76C49"/>
    <w:rsid w:val="00D77D86"/>
    <w:rsid w:val="00D804CA"/>
    <w:rsid w:val="00D81D46"/>
    <w:rsid w:val="00D82456"/>
    <w:rsid w:val="00D8296E"/>
    <w:rsid w:val="00D83968"/>
    <w:rsid w:val="00D83F06"/>
    <w:rsid w:val="00D84289"/>
    <w:rsid w:val="00D85076"/>
    <w:rsid w:val="00D85AA0"/>
    <w:rsid w:val="00D87470"/>
    <w:rsid w:val="00D87563"/>
    <w:rsid w:val="00D87763"/>
    <w:rsid w:val="00D91517"/>
    <w:rsid w:val="00D9161A"/>
    <w:rsid w:val="00D91946"/>
    <w:rsid w:val="00D91BDA"/>
    <w:rsid w:val="00D92DF1"/>
    <w:rsid w:val="00D93A13"/>
    <w:rsid w:val="00D93B98"/>
    <w:rsid w:val="00D93CC9"/>
    <w:rsid w:val="00D94204"/>
    <w:rsid w:val="00D9520E"/>
    <w:rsid w:val="00D9540A"/>
    <w:rsid w:val="00D967E4"/>
    <w:rsid w:val="00D97558"/>
    <w:rsid w:val="00D97AD4"/>
    <w:rsid w:val="00DA0397"/>
    <w:rsid w:val="00DA0C75"/>
    <w:rsid w:val="00DA14FF"/>
    <w:rsid w:val="00DA1AF5"/>
    <w:rsid w:val="00DA1B68"/>
    <w:rsid w:val="00DA1E2F"/>
    <w:rsid w:val="00DA1F8D"/>
    <w:rsid w:val="00DA275E"/>
    <w:rsid w:val="00DA279D"/>
    <w:rsid w:val="00DA2898"/>
    <w:rsid w:val="00DA2F28"/>
    <w:rsid w:val="00DA4DC4"/>
    <w:rsid w:val="00DA51A0"/>
    <w:rsid w:val="00DA58E1"/>
    <w:rsid w:val="00DA6E6E"/>
    <w:rsid w:val="00DA7B83"/>
    <w:rsid w:val="00DB086A"/>
    <w:rsid w:val="00DB1750"/>
    <w:rsid w:val="00DB1C52"/>
    <w:rsid w:val="00DB1CCB"/>
    <w:rsid w:val="00DB1D68"/>
    <w:rsid w:val="00DB1EEE"/>
    <w:rsid w:val="00DB2049"/>
    <w:rsid w:val="00DB2B40"/>
    <w:rsid w:val="00DB3146"/>
    <w:rsid w:val="00DB3648"/>
    <w:rsid w:val="00DB370C"/>
    <w:rsid w:val="00DB485C"/>
    <w:rsid w:val="00DB56A5"/>
    <w:rsid w:val="00DB634E"/>
    <w:rsid w:val="00DB6FC9"/>
    <w:rsid w:val="00DB72D1"/>
    <w:rsid w:val="00DB74BC"/>
    <w:rsid w:val="00DC0052"/>
    <w:rsid w:val="00DC167A"/>
    <w:rsid w:val="00DC1D1E"/>
    <w:rsid w:val="00DC2097"/>
    <w:rsid w:val="00DC215C"/>
    <w:rsid w:val="00DC2BE9"/>
    <w:rsid w:val="00DC4F66"/>
    <w:rsid w:val="00DC6100"/>
    <w:rsid w:val="00DD074D"/>
    <w:rsid w:val="00DD0DFB"/>
    <w:rsid w:val="00DD1288"/>
    <w:rsid w:val="00DD1813"/>
    <w:rsid w:val="00DD1BC1"/>
    <w:rsid w:val="00DD2085"/>
    <w:rsid w:val="00DD3018"/>
    <w:rsid w:val="00DD3694"/>
    <w:rsid w:val="00DD5899"/>
    <w:rsid w:val="00DD5B7D"/>
    <w:rsid w:val="00DD6AE7"/>
    <w:rsid w:val="00DD6AEF"/>
    <w:rsid w:val="00DD7CB2"/>
    <w:rsid w:val="00DD7E88"/>
    <w:rsid w:val="00DE02C7"/>
    <w:rsid w:val="00DE0B87"/>
    <w:rsid w:val="00DE238F"/>
    <w:rsid w:val="00DE2963"/>
    <w:rsid w:val="00DE504D"/>
    <w:rsid w:val="00DE5527"/>
    <w:rsid w:val="00DE5AB0"/>
    <w:rsid w:val="00DE5C4F"/>
    <w:rsid w:val="00DE5CE6"/>
    <w:rsid w:val="00DE6B28"/>
    <w:rsid w:val="00DE71EF"/>
    <w:rsid w:val="00DE7E16"/>
    <w:rsid w:val="00DF05BF"/>
    <w:rsid w:val="00DF0F46"/>
    <w:rsid w:val="00DF1C64"/>
    <w:rsid w:val="00DF1DDC"/>
    <w:rsid w:val="00DF3EAB"/>
    <w:rsid w:val="00DF4957"/>
    <w:rsid w:val="00DF4A46"/>
    <w:rsid w:val="00DF5B46"/>
    <w:rsid w:val="00DF5F5B"/>
    <w:rsid w:val="00DF72F5"/>
    <w:rsid w:val="00DF780C"/>
    <w:rsid w:val="00E01064"/>
    <w:rsid w:val="00E01B03"/>
    <w:rsid w:val="00E01CE1"/>
    <w:rsid w:val="00E02068"/>
    <w:rsid w:val="00E03256"/>
    <w:rsid w:val="00E04E93"/>
    <w:rsid w:val="00E06415"/>
    <w:rsid w:val="00E06C28"/>
    <w:rsid w:val="00E07632"/>
    <w:rsid w:val="00E07F3E"/>
    <w:rsid w:val="00E10C9B"/>
    <w:rsid w:val="00E10FA4"/>
    <w:rsid w:val="00E110C7"/>
    <w:rsid w:val="00E11F0A"/>
    <w:rsid w:val="00E1214C"/>
    <w:rsid w:val="00E12902"/>
    <w:rsid w:val="00E12E01"/>
    <w:rsid w:val="00E14994"/>
    <w:rsid w:val="00E14C5C"/>
    <w:rsid w:val="00E16656"/>
    <w:rsid w:val="00E16CE6"/>
    <w:rsid w:val="00E20FE1"/>
    <w:rsid w:val="00E21CFF"/>
    <w:rsid w:val="00E2237A"/>
    <w:rsid w:val="00E229DD"/>
    <w:rsid w:val="00E239F7"/>
    <w:rsid w:val="00E24882"/>
    <w:rsid w:val="00E24924"/>
    <w:rsid w:val="00E24951"/>
    <w:rsid w:val="00E24A88"/>
    <w:rsid w:val="00E2550B"/>
    <w:rsid w:val="00E255F0"/>
    <w:rsid w:val="00E25ABE"/>
    <w:rsid w:val="00E261C4"/>
    <w:rsid w:val="00E263F8"/>
    <w:rsid w:val="00E2672F"/>
    <w:rsid w:val="00E268C4"/>
    <w:rsid w:val="00E27701"/>
    <w:rsid w:val="00E31E0B"/>
    <w:rsid w:val="00E31F84"/>
    <w:rsid w:val="00E32257"/>
    <w:rsid w:val="00E32AED"/>
    <w:rsid w:val="00E32DC6"/>
    <w:rsid w:val="00E33807"/>
    <w:rsid w:val="00E341AD"/>
    <w:rsid w:val="00E34302"/>
    <w:rsid w:val="00E3438E"/>
    <w:rsid w:val="00E34D05"/>
    <w:rsid w:val="00E350D3"/>
    <w:rsid w:val="00E36A79"/>
    <w:rsid w:val="00E40769"/>
    <w:rsid w:val="00E4154F"/>
    <w:rsid w:val="00E418CD"/>
    <w:rsid w:val="00E427F0"/>
    <w:rsid w:val="00E42C7C"/>
    <w:rsid w:val="00E4326E"/>
    <w:rsid w:val="00E43525"/>
    <w:rsid w:val="00E43978"/>
    <w:rsid w:val="00E43C0A"/>
    <w:rsid w:val="00E4417D"/>
    <w:rsid w:val="00E44ABE"/>
    <w:rsid w:val="00E46616"/>
    <w:rsid w:val="00E475A4"/>
    <w:rsid w:val="00E505A0"/>
    <w:rsid w:val="00E5270E"/>
    <w:rsid w:val="00E52D18"/>
    <w:rsid w:val="00E53425"/>
    <w:rsid w:val="00E538BA"/>
    <w:rsid w:val="00E53F2C"/>
    <w:rsid w:val="00E54884"/>
    <w:rsid w:val="00E54ED6"/>
    <w:rsid w:val="00E554F6"/>
    <w:rsid w:val="00E57628"/>
    <w:rsid w:val="00E57DE1"/>
    <w:rsid w:val="00E616E9"/>
    <w:rsid w:val="00E62C31"/>
    <w:rsid w:val="00E62D2B"/>
    <w:rsid w:val="00E62EF1"/>
    <w:rsid w:val="00E630C0"/>
    <w:rsid w:val="00E63545"/>
    <w:rsid w:val="00E63851"/>
    <w:rsid w:val="00E63EB5"/>
    <w:rsid w:val="00E6744D"/>
    <w:rsid w:val="00E71175"/>
    <w:rsid w:val="00E71594"/>
    <w:rsid w:val="00E7391A"/>
    <w:rsid w:val="00E73CDA"/>
    <w:rsid w:val="00E7406F"/>
    <w:rsid w:val="00E74BED"/>
    <w:rsid w:val="00E757A8"/>
    <w:rsid w:val="00E75A96"/>
    <w:rsid w:val="00E760B0"/>
    <w:rsid w:val="00E76544"/>
    <w:rsid w:val="00E77653"/>
    <w:rsid w:val="00E77D2D"/>
    <w:rsid w:val="00E80597"/>
    <w:rsid w:val="00E82306"/>
    <w:rsid w:val="00E8279D"/>
    <w:rsid w:val="00E828B6"/>
    <w:rsid w:val="00E82BEC"/>
    <w:rsid w:val="00E84CB6"/>
    <w:rsid w:val="00E869B7"/>
    <w:rsid w:val="00E875A0"/>
    <w:rsid w:val="00E9034E"/>
    <w:rsid w:val="00E903EC"/>
    <w:rsid w:val="00E904F3"/>
    <w:rsid w:val="00E91013"/>
    <w:rsid w:val="00E93F69"/>
    <w:rsid w:val="00E9422F"/>
    <w:rsid w:val="00E94E06"/>
    <w:rsid w:val="00E94ED4"/>
    <w:rsid w:val="00E952F9"/>
    <w:rsid w:val="00E95635"/>
    <w:rsid w:val="00E95A05"/>
    <w:rsid w:val="00E96D74"/>
    <w:rsid w:val="00E970B0"/>
    <w:rsid w:val="00EA0034"/>
    <w:rsid w:val="00EA0230"/>
    <w:rsid w:val="00EA0910"/>
    <w:rsid w:val="00EA1EB3"/>
    <w:rsid w:val="00EA2D66"/>
    <w:rsid w:val="00EA455C"/>
    <w:rsid w:val="00EA5717"/>
    <w:rsid w:val="00EA6758"/>
    <w:rsid w:val="00EB05BE"/>
    <w:rsid w:val="00EB06CA"/>
    <w:rsid w:val="00EB1470"/>
    <w:rsid w:val="00EB292C"/>
    <w:rsid w:val="00EB2B84"/>
    <w:rsid w:val="00EB4685"/>
    <w:rsid w:val="00EB533D"/>
    <w:rsid w:val="00EB5590"/>
    <w:rsid w:val="00EB59C0"/>
    <w:rsid w:val="00EB6444"/>
    <w:rsid w:val="00EC0835"/>
    <w:rsid w:val="00EC10BB"/>
    <w:rsid w:val="00EC369F"/>
    <w:rsid w:val="00EC394E"/>
    <w:rsid w:val="00EC3D6D"/>
    <w:rsid w:val="00EC4F73"/>
    <w:rsid w:val="00EC5D75"/>
    <w:rsid w:val="00EC5E88"/>
    <w:rsid w:val="00EC68FB"/>
    <w:rsid w:val="00EC70EB"/>
    <w:rsid w:val="00EC76DD"/>
    <w:rsid w:val="00EC7E58"/>
    <w:rsid w:val="00ED0B05"/>
    <w:rsid w:val="00ED1FB1"/>
    <w:rsid w:val="00ED339B"/>
    <w:rsid w:val="00ED3C0D"/>
    <w:rsid w:val="00ED6009"/>
    <w:rsid w:val="00EE0A05"/>
    <w:rsid w:val="00EE16CB"/>
    <w:rsid w:val="00EE1948"/>
    <w:rsid w:val="00EE29BA"/>
    <w:rsid w:val="00EE2AA7"/>
    <w:rsid w:val="00EE2CE6"/>
    <w:rsid w:val="00EE37E9"/>
    <w:rsid w:val="00EE41C6"/>
    <w:rsid w:val="00EE4817"/>
    <w:rsid w:val="00EE527F"/>
    <w:rsid w:val="00EE5834"/>
    <w:rsid w:val="00EE604D"/>
    <w:rsid w:val="00EF2833"/>
    <w:rsid w:val="00EF2F19"/>
    <w:rsid w:val="00EF4F52"/>
    <w:rsid w:val="00EF4FC1"/>
    <w:rsid w:val="00EF56A6"/>
    <w:rsid w:val="00EF6517"/>
    <w:rsid w:val="00EF6772"/>
    <w:rsid w:val="00EF6863"/>
    <w:rsid w:val="00EF6C86"/>
    <w:rsid w:val="00EF6E17"/>
    <w:rsid w:val="00EF7461"/>
    <w:rsid w:val="00F000EF"/>
    <w:rsid w:val="00F00A51"/>
    <w:rsid w:val="00F011F7"/>
    <w:rsid w:val="00F01581"/>
    <w:rsid w:val="00F01C0C"/>
    <w:rsid w:val="00F0218D"/>
    <w:rsid w:val="00F02B2B"/>
    <w:rsid w:val="00F02B96"/>
    <w:rsid w:val="00F0358A"/>
    <w:rsid w:val="00F03D59"/>
    <w:rsid w:val="00F03E68"/>
    <w:rsid w:val="00F04C8D"/>
    <w:rsid w:val="00F04F78"/>
    <w:rsid w:val="00F05602"/>
    <w:rsid w:val="00F06E68"/>
    <w:rsid w:val="00F1031C"/>
    <w:rsid w:val="00F10B78"/>
    <w:rsid w:val="00F11A30"/>
    <w:rsid w:val="00F148AC"/>
    <w:rsid w:val="00F14E86"/>
    <w:rsid w:val="00F15ABE"/>
    <w:rsid w:val="00F15CB2"/>
    <w:rsid w:val="00F15DCB"/>
    <w:rsid w:val="00F162A3"/>
    <w:rsid w:val="00F1664F"/>
    <w:rsid w:val="00F1669B"/>
    <w:rsid w:val="00F16E35"/>
    <w:rsid w:val="00F17A30"/>
    <w:rsid w:val="00F17FE4"/>
    <w:rsid w:val="00F20AD2"/>
    <w:rsid w:val="00F20EA2"/>
    <w:rsid w:val="00F21CB4"/>
    <w:rsid w:val="00F22E11"/>
    <w:rsid w:val="00F22E6C"/>
    <w:rsid w:val="00F24213"/>
    <w:rsid w:val="00F2441C"/>
    <w:rsid w:val="00F24A1F"/>
    <w:rsid w:val="00F250DE"/>
    <w:rsid w:val="00F279A3"/>
    <w:rsid w:val="00F30142"/>
    <w:rsid w:val="00F307A9"/>
    <w:rsid w:val="00F309B4"/>
    <w:rsid w:val="00F30A3B"/>
    <w:rsid w:val="00F31216"/>
    <w:rsid w:val="00F3194C"/>
    <w:rsid w:val="00F31D49"/>
    <w:rsid w:val="00F31DC2"/>
    <w:rsid w:val="00F3294F"/>
    <w:rsid w:val="00F34B5B"/>
    <w:rsid w:val="00F358A8"/>
    <w:rsid w:val="00F36990"/>
    <w:rsid w:val="00F37558"/>
    <w:rsid w:val="00F377C4"/>
    <w:rsid w:val="00F37A64"/>
    <w:rsid w:val="00F40270"/>
    <w:rsid w:val="00F40B69"/>
    <w:rsid w:val="00F4141E"/>
    <w:rsid w:val="00F41DBA"/>
    <w:rsid w:val="00F4321B"/>
    <w:rsid w:val="00F4420D"/>
    <w:rsid w:val="00F44954"/>
    <w:rsid w:val="00F44BC2"/>
    <w:rsid w:val="00F44D89"/>
    <w:rsid w:val="00F46F70"/>
    <w:rsid w:val="00F4742B"/>
    <w:rsid w:val="00F4772B"/>
    <w:rsid w:val="00F47B38"/>
    <w:rsid w:val="00F47C25"/>
    <w:rsid w:val="00F500AD"/>
    <w:rsid w:val="00F50273"/>
    <w:rsid w:val="00F50953"/>
    <w:rsid w:val="00F5127D"/>
    <w:rsid w:val="00F51641"/>
    <w:rsid w:val="00F52440"/>
    <w:rsid w:val="00F5249A"/>
    <w:rsid w:val="00F52E1A"/>
    <w:rsid w:val="00F537AE"/>
    <w:rsid w:val="00F53CE9"/>
    <w:rsid w:val="00F542C6"/>
    <w:rsid w:val="00F5480A"/>
    <w:rsid w:val="00F54A84"/>
    <w:rsid w:val="00F54FF9"/>
    <w:rsid w:val="00F5516E"/>
    <w:rsid w:val="00F55244"/>
    <w:rsid w:val="00F55CF3"/>
    <w:rsid w:val="00F567AC"/>
    <w:rsid w:val="00F567D0"/>
    <w:rsid w:val="00F571D1"/>
    <w:rsid w:val="00F577B3"/>
    <w:rsid w:val="00F57AA7"/>
    <w:rsid w:val="00F61146"/>
    <w:rsid w:val="00F6155C"/>
    <w:rsid w:val="00F62D7D"/>
    <w:rsid w:val="00F635A9"/>
    <w:rsid w:val="00F63A8E"/>
    <w:rsid w:val="00F63D03"/>
    <w:rsid w:val="00F646B1"/>
    <w:rsid w:val="00F650DA"/>
    <w:rsid w:val="00F6517A"/>
    <w:rsid w:val="00F66AEE"/>
    <w:rsid w:val="00F66B5F"/>
    <w:rsid w:val="00F6757F"/>
    <w:rsid w:val="00F70ABB"/>
    <w:rsid w:val="00F71BD4"/>
    <w:rsid w:val="00F72211"/>
    <w:rsid w:val="00F72EF2"/>
    <w:rsid w:val="00F74ABF"/>
    <w:rsid w:val="00F74D6A"/>
    <w:rsid w:val="00F7535B"/>
    <w:rsid w:val="00F753D1"/>
    <w:rsid w:val="00F76435"/>
    <w:rsid w:val="00F7650E"/>
    <w:rsid w:val="00F81119"/>
    <w:rsid w:val="00F814DD"/>
    <w:rsid w:val="00F818DB"/>
    <w:rsid w:val="00F820F8"/>
    <w:rsid w:val="00F8403F"/>
    <w:rsid w:val="00F841AB"/>
    <w:rsid w:val="00F87C45"/>
    <w:rsid w:val="00F905D9"/>
    <w:rsid w:val="00F90B1A"/>
    <w:rsid w:val="00F90B7D"/>
    <w:rsid w:val="00F9239E"/>
    <w:rsid w:val="00F927A9"/>
    <w:rsid w:val="00F92A39"/>
    <w:rsid w:val="00F939F7"/>
    <w:rsid w:val="00F93B9B"/>
    <w:rsid w:val="00F94BAB"/>
    <w:rsid w:val="00F966F9"/>
    <w:rsid w:val="00FA00CD"/>
    <w:rsid w:val="00FA035E"/>
    <w:rsid w:val="00FA0853"/>
    <w:rsid w:val="00FA0DA0"/>
    <w:rsid w:val="00FA0E11"/>
    <w:rsid w:val="00FA1672"/>
    <w:rsid w:val="00FA17E5"/>
    <w:rsid w:val="00FA2A74"/>
    <w:rsid w:val="00FA2C56"/>
    <w:rsid w:val="00FA38F5"/>
    <w:rsid w:val="00FA4641"/>
    <w:rsid w:val="00FA629C"/>
    <w:rsid w:val="00FA6422"/>
    <w:rsid w:val="00FA69CA"/>
    <w:rsid w:val="00FA72D8"/>
    <w:rsid w:val="00FA7535"/>
    <w:rsid w:val="00FA782D"/>
    <w:rsid w:val="00FB06CA"/>
    <w:rsid w:val="00FB09DE"/>
    <w:rsid w:val="00FB0A2B"/>
    <w:rsid w:val="00FB0D3F"/>
    <w:rsid w:val="00FB12AF"/>
    <w:rsid w:val="00FB1859"/>
    <w:rsid w:val="00FB1C0C"/>
    <w:rsid w:val="00FB274D"/>
    <w:rsid w:val="00FB3FDA"/>
    <w:rsid w:val="00FB56C8"/>
    <w:rsid w:val="00FB5A9D"/>
    <w:rsid w:val="00FB6726"/>
    <w:rsid w:val="00FB70B1"/>
    <w:rsid w:val="00FC15C7"/>
    <w:rsid w:val="00FC1C5E"/>
    <w:rsid w:val="00FC272A"/>
    <w:rsid w:val="00FC2918"/>
    <w:rsid w:val="00FC2B51"/>
    <w:rsid w:val="00FC2C1B"/>
    <w:rsid w:val="00FC34F7"/>
    <w:rsid w:val="00FC398B"/>
    <w:rsid w:val="00FC3AA0"/>
    <w:rsid w:val="00FC5DF7"/>
    <w:rsid w:val="00FC69DA"/>
    <w:rsid w:val="00FC6A5B"/>
    <w:rsid w:val="00FC6B24"/>
    <w:rsid w:val="00FC6FF9"/>
    <w:rsid w:val="00FC7AC0"/>
    <w:rsid w:val="00FD28CF"/>
    <w:rsid w:val="00FD2C4F"/>
    <w:rsid w:val="00FD2FB1"/>
    <w:rsid w:val="00FD3962"/>
    <w:rsid w:val="00FD42FD"/>
    <w:rsid w:val="00FD479C"/>
    <w:rsid w:val="00FD68CF"/>
    <w:rsid w:val="00FD6CC1"/>
    <w:rsid w:val="00FD6E2D"/>
    <w:rsid w:val="00FD781A"/>
    <w:rsid w:val="00FD7A35"/>
    <w:rsid w:val="00FE0EFB"/>
    <w:rsid w:val="00FE0F06"/>
    <w:rsid w:val="00FE185D"/>
    <w:rsid w:val="00FE1A4A"/>
    <w:rsid w:val="00FE2F1F"/>
    <w:rsid w:val="00FE4917"/>
    <w:rsid w:val="00FE4F9D"/>
    <w:rsid w:val="00FE5C2F"/>
    <w:rsid w:val="00FE6213"/>
    <w:rsid w:val="00FE6EC5"/>
    <w:rsid w:val="00FF031B"/>
    <w:rsid w:val="00FF1996"/>
    <w:rsid w:val="00FF3DF2"/>
    <w:rsid w:val="00FF4A3A"/>
    <w:rsid w:val="00FF4E61"/>
    <w:rsid w:val="00FF5F27"/>
    <w:rsid w:val="00FF6A7B"/>
    <w:rsid w:val="00FF6B6A"/>
    <w:rsid w:val="00FF6C11"/>
    <w:rsid w:val="00FF71E5"/>
    <w:rsid w:val="00FF782B"/>
    <w:rsid w:val="0122D95B"/>
    <w:rsid w:val="014D4E57"/>
    <w:rsid w:val="015F0B9F"/>
    <w:rsid w:val="01938EBE"/>
    <w:rsid w:val="019453C3"/>
    <w:rsid w:val="01B49F01"/>
    <w:rsid w:val="01BD762B"/>
    <w:rsid w:val="01FD560F"/>
    <w:rsid w:val="023C6EC7"/>
    <w:rsid w:val="02671FAD"/>
    <w:rsid w:val="02BF90B8"/>
    <w:rsid w:val="02C129D8"/>
    <w:rsid w:val="035A9CBA"/>
    <w:rsid w:val="03966F82"/>
    <w:rsid w:val="03AC8BB1"/>
    <w:rsid w:val="0404AA3D"/>
    <w:rsid w:val="0414DC2A"/>
    <w:rsid w:val="04BB1386"/>
    <w:rsid w:val="04C8EC31"/>
    <w:rsid w:val="04CE7CF7"/>
    <w:rsid w:val="04DD3143"/>
    <w:rsid w:val="04F3D342"/>
    <w:rsid w:val="054A695E"/>
    <w:rsid w:val="0571308D"/>
    <w:rsid w:val="0579E464"/>
    <w:rsid w:val="05FD475A"/>
    <w:rsid w:val="060FBF9B"/>
    <w:rsid w:val="0616A202"/>
    <w:rsid w:val="063BED96"/>
    <w:rsid w:val="0648E50E"/>
    <w:rsid w:val="066ADBB4"/>
    <w:rsid w:val="06792262"/>
    <w:rsid w:val="0691F31E"/>
    <w:rsid w:val="06FF0DE4"/>
    <w:rsid w:val="0704A592"/>
    <w:rsid w:val="073BA899"/>
    <w:rsid w:val="07B295B4"/>
    <w:rsid w:val="07CF1843"/>
    <w:rsid w:val="07CFBAF2"/>
    <w:rsid w:val="07FBEB90"/>
    <w:rsid w:val="0805B544"/>
    <w:rsid w:val="0812F57C"/>
    <w:rsid w:val="087ABB2F"/>
    <w:rsid w:val="08A5C4A0"/>
    <w:rsid w:val="08E12092"/>
    <w:rsid w:val="08FA3ABB"/>
    <w:rsid w:val="09018BE5"/>
    <w:rsid w:val="09089BFF"/>
    <w:rsid w:val="09179F62"/>
    <w:rsid w:val="0959F4D1"/>
    <w:rsid w:val="09910E05"/>
    <w:rsid w:val="09AD0E39"/>
    <w:rsid w:val="09C3DBCC"/>
    <w:rsid w:val="09DD3CE0"/>
    <w:rsid w:val="0A713744"/>
    <w:rsid w:val="0A785C2A"/>
    <w:rsid w:val="0AB3BB04"/>
    <w:rsid w:val="0AF9566E"/>
    <w:rsid w:val="0AF984DF"/>
    <w:rsid w:val="0AFA3333"/>
    <w:rsid w:val="0B4D9A46"/>
    <w:rsid w:val="0B8832C9"/>
    <w:rsid w:val="0B8B8CE2"/>
    <w:rsid w:val="0B9B63F1"/>
    <w:rsid w:val="0BC62644"/>
    <w:rsid w:val="0C36F48C"/>
    <w:rsid w:val="0C50ED83"/>
    <w:rsid w:val="0C6806F5"/>
    <w:rsid w:val="0C75222F"/>
    <w:rsid w:val="0C9B7F4C"/>
    <w:rsid w:val="0CC70208"/>
    <w:rsid w:val="0D247639"/>
    <w:rsid w:val="0D287924"/>
    <w:rsid w:val="0D48F9B3"/>
    <w:rsid w:val="0D504475"/>
    <w:rsid w:val="0D522AEF"/>
    <w:rsid w:val="0D796BE4"/>
    <w:rsid w:val="0DB9F0ED"/>
    <w:rsid w:val="0DCC1698"/>
    <w:rsid w:val="0DD51C52"/>
    <w:rsid w:val="0E169C73"/>
    <w:rsid w:val="0E394A26"/>
    <w:rsid w:val="0E40EFA3"/>
    <w:rsid w:val="0E623002"/>
    <w:rsid w:val="0E63D301"/>
    <w:rsid w:val="0E66CC9D"/>
    <w:rsid w:val="0E7292B0"/>
    <w:rsid w:val="0E82F047"/>
    <w:rsid w:val="0E9B7D98"/>
    <w:rsid w:val="0EC3EFA7"/>
    <w:rsid w:val="0EEFFCF7"/>
    <w:rsid w:val="0F40A708"/>
    <w:rsid w:val="0FAC39D7"/>
    <w:rsid w:val="10597818"/>
    <w:rsid w:val="109B9127"/>
    <w:rsid w:val="10A63AF6"/>
    <w:rsid w:val="10F99397"/>
    <w:rsid w:val="10FA6049"/>
    <w:rsid w:val="11891AE3"/>
    <w:rsid w:val="11D5FF54"/>
    <w:rsid w:val="11F29CEE"/>
    <w:rsid w:val="121CC6A1"/>
    <w:rsid w:val="121EE7B8"/>
    <w:rsid w:val="122C5022"/>
    <w:rsid w:val="122EF8A0"/>
    <w:rsid w:val="124D7BA7"/>
    <w:rsid w:val="12C3A1A3"/>
    <w:rsid w:val="131689BD"/>
    <w:rsid w:val="132C6C31"/>
    <w:rsid w:val="1331BF98"/>
    <w:rsid w:val="13728CAF"/>
    <w:rsid w:val="139FCDBE"/>
    <w:rsid w:val="13A023C1"/>
    <w:rsid w:val="13C7BE26"/>
    <w:rsid w:val="142BB9B0"/>
    <w:rsid w:val="1440B4F3"/>
    <w:rsid w:val="14626AE3"/>
    <w:rsid w:val="14A45517"/>
    <w:rsid w:val="14B2E878"/>
    <w:rsid w:val="14E2BBC9"/>
    <w:rsid w:val="150327C9"/>
    <w:rsid w:val="151D2B52"/>
    <w:rsid w:val="153BFF46"/>
    <w:rsid w:val="1586AB0B"/>
    <w:rsid w:val="15E27899"/>
    <w:rsid w:val="161291EB"/>
    <w:rsid w:val="16184EE8"/>
    <w:rsid w:val="16575B65"/>
    <w:rsid w:val="166B270A"/>
    <w:rsid w:val="166E3835"/>
    <w:rsid w:val="168F9E24"/>
    <w:rsid w:val="16E27979"/>
    <w:rsid w:val="16EA0A20"/>
    <w:rsid w:val="1709766E"/>
    <w:rsid w:val="174FC781"/>
    <w:rsid w:val="175CD9A9"/>
    <w:rsid w:val="17668D7A"/>
    <w:rsid w:val="176E2E85"/>
    <w:rsid w:val="17966C5A"/>
    <w:rsid w:val="17AF18B5"/>
    <w:rsid w:val="17D54F2D"/>
    <w:rsid w:val="17E93F65"/>
    <w:rsid w:val="17EE78C6"/>
    <w:rsid w:val="18186AF3"/>
    <w:rsid w:val="185447A4"/>
    <w:rsid w:val="185A4B69"/>
    <w:rsid w:val="188092E9"/>
    <w:rsid w:val="188242C2"/>
    <w:rsid w:val="18ED8EE9"/>
    <w:rsid w:val="1909A13E"/>
    <w:rsid w:val="1912D195"/>
    <w:rsid w:val="1958643A"/>
    <w:rsid w:val="196E5DDB"/>
    <w:rsid w:val="1977F9DD"/>
    <w:rsid w:val="19840567"/>
    <w:rsid w:val="19980D5D"/>
    <w:rsid w:val="19A15586"/>
    <w:rsid w:val="19C71714"/>
    <w:rsid w:val="1A018DD5"/>
    <w:rsid w:val="1A20F21E"/>
    <w:rsid w:val="1AE71000"/>
    <w:rsid w:val="1B25AE1E"/>
    <w:rsid w:val="1B5C916C"/>
    <w:rsid w:val="1B78B5D3"/>
    <w:rsid w:val="1BB76A4A"/>
    <w:rsid w:val="1BF8587D"/>
    <w:rsid w:val="1C23071C"/>
    <w:rsid w:val="1C333D27"/>
    <w:rsid w:val="1CC05624"/>
    <w:rsid w:val="1CC24749"/>
    <w:rsid w:val="1CCCA9FA"/>
    <w:rsid w:val="1CCD4306"/>
    <w:rsid w:val="1DE97F51"/>
    <w:rsid w:val="1DFAD11D"/>
    <w:rsid w:val="1DFAFBEF"/>
    <w:rsid w:val="1EABA2A7"/>
    <w:rsid w:val="1EB12B13"/>
    <w:rsid w:val="1F8545DA"/>
    <w:rsid w:val="1F9E4BCE"/>
    <w:rsid w:val="1FDC5D94"/>
    <w:rsid w:val="20818509"/>
    <w:rsid w:val="209FEF08"/>
    <w:rsid w:val="20B8ADC7"/>
    <w:rsid w:val="20C94EB4"/>
    <w:rsid w:val="20D3A955"/>
    <w:rsid w:val="20FDECED"/>
    <w:rsid w:val="218CB69D"/>
    <w:rsid w:val="220CCFCF"/>
    <w:rsid w:val="221CFB9D"/>
    <w:rsid w:val="2294736D"/>
    <w:rsid w:val="2296F62C"/>
    <w:rsid w:val="22EAF593"/>
    <w:rsid w:val="22EC9D51"/>
    <w:rsid w:val="23139E07"/>
    <w:rsid w:val="2358FBE3"/>
    <w:rsid w:val="2399588C"/>
    <w:rsid w:val="23BE360A"/>
    <w:rsid w:val="241FE4D5"/>
    <w:rsid w:val="243E4631"/>
    <w:rsid w:val="2460069C"/>
    <w:rsid w:val="246F22EA"/>
    <w:rsid w:val="247E22E3"/>
    <w:rsid w:val="24FEBFF8"/>
    <w:rsid w:val="25464C8E"/>
    <w:rsid w:val="257FE5E4"/>
    <w:rsid w:val="2585DF23"/>
    <w:rsid w:val="25B093BA"/>
    <w:rsid w:val="25F1450E"/>
    <w:rsid w:val="260CFF86"/>
    <w:rsid w:val="2619FF76"/>
    <w:rsid w:val="26228094"/>
    <w:rsid w:val="267F4561"/>
    <w:rsid w:val="26AC3403"/>
    <w:rsid w:val="26AD19CB"/>
    <w:rsid w:val="26B93F19"/>
    <w:rsid w:val="26C3232F"/>
    <w:rsid w:val="26C7290D"/>
    <w:rsid w:val="26E68A82"/>
    <w:rsid w:val="271875EE"/>
    <w:rsid w:val="2732CFEB"/>
    <w:rsid w:val="273F9DC6"/>
    <w:rsid w:val="27417F6C"/>
    <w:rsid w:val="27886C86"/>
    <w:rsid w:val="27BAF879"/>
    <w:rsid w:val="27BD9A0B"/>
    <w:rsid w:val="291E5CBC"/>
    <w:rsid w:val="2929E987"/>
    <w:rsid w:val="293AEE13"/>
    <w:rsid w:val="29692A11"/>
    <w:rsid w:val="29F0BCD8"/>
    <w:rsid w:val="2AB05389"/>
    <w:rsid w:val="2AD42EF4"/>
    <w:rsid w:val="2AD587B4"/>
    <w:rsid w:val="2AECCD6F"/>
    <w:rsid w:val="2B21834B"/>
    <w:rsid w:val="2B6540B2"/>
    <w:rsid w:val="2BA24D59"/>
    <w:rsid w:val="2BA2FF6B"/>
    <w:rsid w:val="2BBE0013"/>
    <w:rsid w:val="2BC32A61"/>
    <w:rsid w:val="2C1602D9"/>
    <w:rsid w:val="2C460C35"/>
    <w:rsid w:val="2C56AB9F"/>
    <w:rsid w:val="2C6461F2"/>
    <w:rsid w:val="2C7997FC"/>
    <w:rsid w:val="2CD9532B"/>
    <w:rsid w:val="2D24CEB7"/>
    <w:rsid w:val="2D4D5619"/>
    <w:rsid w:val="2DADB186"/>
    <w:rsid w:val="2DB16E50"/>
    <w:rsid w:val="2DBE81C4"/>
    <w:rsid w:val="2DBF42FF"/>
    <w:rsid w:val="2E3F85B3"/>
    <w:rsid w:val="2E455EBF"/>
    <w:rsid w:val="2E754960"/>
    <w:rsid w:val="2E81798B"/>
    <w:rsid w:val="2E845688"/>
    <w:rsid w:val="2E8AF179"/>
    <w:rsid w:val="2ED960D3"/>
    <w:rsid w:val="2F07EBF7"/>
    <w:rsid w:val="2F24C864"/>
    <w:rsid w:val="2F3D86A5"/>
    <w:rsid w:val="2F57F5EC"/>
    <w:rsid w:val="2F8C21C9"/>
    <w:rsid w:val="2FC8849C"/>
    <w:rsid w:val="2FD435E5"/>
    <w:rsid w:val="300D840B"/>
    <w:rsid w:val="301BE5AD"/>
    <w:rsid w:val="3020727B"/>
    <w:rsid w:val="30708911"/>
    <w:rsid w:val="3082AD0E"/>
    <w:rsid w:val="30848480"/>
    <w:rsid w:val="30EC9D45"/>
    <w:rsid w:val="312140FF"/>
    <w:rsid w:val="31388710"/>
    <w:rsid w:val="31729DFE"/>
    <w:rsid w:val="31FF67C9"/>
    <w:rsid w:val="320B63BB"/>
    <w:rsid w:val="325D447D"/>
    <w:rsid w:val="328E94C4"/>
    <w:rsid w:val="32C58EF0"/>
    <w:rsid w:val="32D9ADE1"/>
    <w:rsid w:val="330549AC"/>
    <w:rsid w:val="332DB363"/>
    <w:rsid w:val="33B22FED"/>
    <w:rsid w:val="33B9BCB7"/>
    <w:rsid w:val="343A415E"/>
    <w:rsid w:val="34652454"/>
    <w:rsid w:val="347E79A8"/>
    <w:rsid w:val="349BC39A"/>
    <w:rsid w:val="34AB75A4"/>
    <w:rsid w:val="34AB7A90"/>
    <w:rsid w:val="34C9EE90"/>
    <w:rsid w:val="34D4B0AE"/>
    <w:rsid w:val="34DA42AA"/>
    <w:rsid w:val="34DBFAF4"/>
    <w:rsid w:val="353B9D37"/>
    <w:rsid w:val="353BD5DE"/>
    <w:rsid w:val="3548BDD5"/>
    <w:rsid w:val="35502595"/>
    <w:rsid w:val="3558D23E"/>
    <w:rsid w:val="35E21AD5"/>
    <w:rsid w:val="35E78676"/>
    <w:rsid w:val="3670EA7A"/>
    <w:rsid w:val="368768D8"/>
    <w:rsid w:val="36900CE7"/>
    <w:rsid w:val="36D1C21F"/>
    <w:rsid w:val="36E8FB46"/>
    <w:rsid w:val="36F29F81"/>
    <w:rsid w:val="3723D5D0"/>
    <w:rsid w:val="3794FCDE"/>
    <w:rsid w:val="3797E1CE"/>
    <w:rsid w:val="37B671FA"/>
    <w:rsid w:val="37BD88FA"/>
    <w:rsid w:val="37DF488E"/>
    <w:rsid w:val="37E3D908"/>
    <w:rsid w:val="37F1686B"/>
    <w:rsid w:val="386AC8D8"/>
    <w:rsid w:val="38AF58C5"/>
    <w:rsid w:val="38B0F75F"/>
    <w:rsid w:val="38CD40BF"/>
    <w:rsid w:val="38D6349E"/>
    <w:rsid w:val="38D821BA"/>
    <w:rsid w:val="38FBB39A"/>
    <w:rsid w:val="3931E869"/>
    <w:rsid w:val="397DE7C1"/>
    <w:rsid w:val="39803658"/>
    <w:rsid w:val="39C63274"/>
    <w:rsid w:val="3AA97235"/>
    <w:rsid w:val="3AC2AE64"/>
    <w:rsid w:val="3AD1206C"/>
    <w:rsid w:val="3AF68BF3"/>
    <w:rsid w:val="3B010217"/>
    <w:rsid w:val="3B77140C"/>
    <w:rsid w:val="3B8B5A40"/>
    <w:rsid w:val="3B8BCC31"/>
    <w:rsid w:val="3BAA782A"/>
    <w:rsid w:val="3BAEE4E5"/>
    <w:rsid w:val="3BBD2DBE"/>
    <w:rsid w:val="3BF7BC4E"/>
    <w:rsid w:val="3BF88428"/>
    <w:rsid w:val="3C61E27C"/>
    <w:rsid w:val="3C829221"/>
    <w:rsid w:val="3CB9FAD5"/>
    <w:rsid w:val="3CBED69B"/>
    <w:rsid w:val="3CE8903B"/>
    <w:rsid w:val="3D51926F"/>
    <w:rsid w:val="3D5BE9E4"/>
    <w:rsid w:val="3D68DB0A"/>
    <w:rsid w:val="3D7FFA44"/>
    <w:rsid w:val="3D908FA6"/>
    <w:rsid w:val="3DC43DE3"/>
    <w:rsid w:val="3DE7B13B"/>
    <w:rsid w:val="3DEB1559"/>
    <w:rsid w:val="3DF4C1E7"/>
    <w:rsid w:val="3DF7BD84"/>
    <w:rsid w:val="3E239336"/>
    <w:rsid w:val="3E54C936"/>
    <w:rsid w:val="3E6F0BC0"/>
    <w:rsid w:val="3E9D6E87"/>
    <w:rsid w:val="3F223E0B"/>
    <w:rsid w:val="3F521BDD"/>
    <w:rsid w:val="3F91F005"/>
    <w:rsid w:val="3FBE91D2"/>
    <w:rsid w:val="3FE5A200"/>
    <w:rsid w:val="3FF50C69"/>
    <w:rsid w:val="4035D489"/>
    <w:rsid w:val="4086A4F7"/>
    <w:rsid w:val="4087770E"/>
    <w:rsid w:val="40EB76AA"/>
    <w:rsid w:val="40EF2858"/>
    <w:rsid w:val="410DF42D"/>
    <w:rsid w:val="411C88C7"/>
    <w:rsid w:val="41A6CF93"/>
    <w:rsid w:val="41B43C10"/>
    <w:rsid w:val="4220E1EE"/>
    <w:rsid w:val="42749180"/>
    <w:rsid w:val="429BF510"/>
    <w:rsid w:val="42E46839"/>
    <w:rsid w:val="42F98691"/>
    <w:rsid w:val="434A40DB"/>
    <w:rsid w:val="437A0A1A"/>
    <w:rsid w:val="43806DE5"/>
    <w:rsid w:val="4381AD86"/>
    <w:rsid w:val="43BC4552"/>
    <w:rsid w:val="43E83869"/>
    <w:rsid w:val="4455285D"/>
    <w:rsid w:val="4466DCB7"/>
    <w:rsid w:val="450A7520"/>
    <w:rsid w:val="45361932"/>
    <w:rsid w:val="45478A17"/>
    <w:rsid w:val="455247BD"/>
    <w:rsid w:val="45650E8A"/>
    <w:rsid w:val="458809E4"/>
    <w:rsid w:val="45F5C777"/>
    <w:rsid w:val="464C1E17"/>
    <w:rsid w:val="467EEB61"/>
    <w:rsid w:val="4681414B"/>
    <w:rsid w:val="46CD6398"/>
    <w:rsid w:val="46D7E90E"/>
    <w:rsid w:val="46E2E949"/>
    <w:rsid w:val="473F691A"/>
    <w:rsid w:val="474EBDCE"/>
    <w:rsid w:val="479D7CB4"/>
    <w:rsid w:val="47E76930"/>
    <w:rsid w:val="4816FF17"/>
    <w:rsid w:val="486C561B"/>
    <w:rsid w:val="489C3690"/>
    <w:rsid w:val="489CDFA2"/>
    <w:rsid w:val="48A68A6E"/>
    <w:rsid w:val="48A84593"/>
    <w:rsid w:val="48C3087B"/>
    <w:rsid w:val="4927CA94"/>
    <w:rsid w:val="49E96846"/>
    <w:rsid w:val="4A57B880"/>
    <w:rsid w:val="4A749F43"/>
    <w:rsid w:val="4A7C1C53"/>
    <w:rsid w:val="4A859E70"/>
    <w:rsid w:val="4A8E7082"/>
    <w:rsid w:val="4AD0DBC2"/>
    <w:rsid w:val="4AD3F3B9"/>
    <w:rsid w:val="4B001026"/>
    <w:rsid w:val="4B456E1A"/>
    <w:rsid w:val="4B92512B"/>
    <w:rsid w:val="4C145A1A"/>
    <w:rsid w:val="4C43B595"/>
    <w:rsid w:val="4C62066F"/>
    <w:rsid w:val="4C6A6B19"/>
    <w:rsid w:val="4CC81042"/>
    <w:rsid w:val="4CF3AECF"/>
    <w:rsid w:val="4D30620D"/>
    <w:rsid w:val="4DBE8C38"/>
    <w:rsid w:val="4DD70992"/>
    <w:rsid w:val="4DE68FD9"/>
    <w:rsid w:val="4E802D1C"/>
    <w:rsid w:val="4E8A056C"/>
    <w:rsid w:val="4EA0242B"/>
    <w:rsid w:val="4EBE8634"/>
    <w:rsid w:val="4EF9E60F"/>
    <w:rsid w:val="4F1604DE"/>
    <w:rsid w:val="4F6ECB28"/>
    <w:rsid w:val="4FDD544F"/>
    <w:rsid w:val="5027241C"/>
    <w:rsid w:val="50CDC9F3"/>
    <w:rsid w:val="50E067A6"/>
    <w:rsid w:val="50F4AC97"/>
    <w:rsid w:val="50FA7FA1"/>
    <w:rsid w:val="51261D26"/>
    <w:rsid w:val="51A13039"/>
    <w:rsid w:val="51B95C1B"/>
    <w:rsid w:val="51BB0686"/>
    <w:rsid w:val="51D252D4"/>
    <w:rsid w:val="5232F52C"/>
    <w:rsid w:val="5236B0F1"/>
    <w:rsid w:val="52C425CF"/>
    <w:rsid w:val="5339862D"/>
    <w:rsid w:val="533D17C5"/>
    <w:rsid w:val="534BFA55"/>
    <w:rsid w:val="53B09C26"/>
    <w:rsid w:val="53B42003"/>
    <w:rsid w:val="53BCCC5D"/>
    <w:rsid w:val="544279D5"/>
    <w:rsid w:val="544BAC9D"/>
    <w:rsid w:val="5486EF23"/>
    <w:rsid w:val="5508F71A"/>
    <w:rsid w:val="551A9D95"/>
    <w:rsid w:val="5521FB36"/>
    <w:rsid w:val="553D6366"/>
    <w:rsid w:val="55818174"/>
    <w:rsid w:val="558DAFAF"/>
    <w:rsid w:val="5670B434"/>
    <w:rsid w:val="56C75911"/>
    <w:rsid w:val="56EA6F66"/>
    <w:rsid w:val="56FDEA64"/>
    <w:rsid w:val="57201E4F"/>
    <w:rsid w:val="57421AC2"/>
    <w:rsid w:val="578309D1"/>
    <w:rsid w:val="579EB1FF"/>
    <w:rsid w:val="57ADA8FD"/>
    <w:rsid w:val="57D39699"/>
    <w:rsid w:val="57E5C080"/>
    <w:rsid w:val="57EAA1C3"/>
    <w:rsid w:val="582AF94E"/>
    <w:rsid w:val="589EA864"/>
    <w:rsid w:val="58C1953A"/>
    <w:rsid w:val="58F7C438"/>
    <w:rsid w:val="59290D38"/>
    <w:rsid w:val="5961D85E"/>
    <w:rsid w:val="597AE4DC"/>
    <w:rsid w:val="598DBAC0"/>
    <w:rsid w:val="59BAE734"/>
    <w:rsid w:val="5A161A9E"/>
    <w:rsid w:val="5A26D9DE"/>
    <w:rsid w:val="5A38C8B8"/>
    <w:rsid w:val="5AAA37C2"/>
    <w:rsid w:val="5ABB155F"/>
    <w:rsid w:val="5ABDA7CD"/>
    <w:rsid w:val="5AFE6AA6"/>
    <w:rsid w:val="5B3FEC5E"/>
    <w:rsid w:val="5B4CBCAF"/>
    <w:rsid w:val="5B58B9F0"/>
    <w:rsid w:val="5B6426D9"/>
    <w:rsid w:val="5C4D0362"/>
    <w:rsid w:val="5C62ED8E"/>
    <w:rsid w:val="5C771FA9"/>
    <w:rsid w:val="5C7E703A"/>
    <w:rsid w:val="5C992F5D"/>
    <w:rsid w:val="5CB66C2F"/>
    <w:rsid w:val="5D35620A"/>
    <w:rsid w:val="5D4ECD93"/>
    <w:rsid w:val="5D568815"/>
    <w:rsid w:val="5D8A2034"/>
    <w:rsid w:val="5D9C95B4"/>
    <w:rsid w:val="5DA9F25B"/>
    <w:rsid w:val="5DE7C8DB"/>
    <w:rsid w:val="5DECB2DF"/>
    <w:rsid w:val="5E109618"/>
    <w:rsid w:val="5E23B3AD"/>
    <w:rsid w:val="5E3A9868"/>
    <w:rsid w:val="5E774624"/>
    <w:rsid w:val="5E7E0022"/>
    <w:rsid w:val="5ED74A89"/>
    <w:rsid w:val="5EECC1BF"/>
    <w:rsid w:val="5F0181FD"/>
    <w:rsid w:val="5F2ACF86"/>
    <w:rsid w:val="5F53ED9D"/>
    <w:rsid w:val="5F5E2222"/>
    <w:rsid w:val="5FB6FDA3"/>
    <w:rsid w:val="602B6CD9"/>
    <w:rsid w:val="604316A8"/>
    <w:rsid w:val="609F0F6E"/>
    <w:rsid w:val="60F6C57D"/>
    <w:rsid w:val="60F75D2E"/>
    <w:rsid w:val="6131A24A"/>
    <w:rsid w:val="61782FEB"/>
    <w:rsid w:val="61B6C42E"/>
    <w:rsid w:val="61F36123"/>
    <w:rsid w:val="621142C7"/>
    <w:rsid w:val="6253BC35"/>
    <w:rsid w:val="627F0C34"/>
    <w:rsid w:val="62BA4FAC"/>
    <w:rsid w:val="62C9456D"/>
    <w:rsid w:val="63180FCF"/>
    <w:rsid w:val="632A4CF1"/>
    <w:rsid w:val="6375FD40"/>
    <w:rsid w:val="638C0EDF"/>
    <w:rsid w:val="638EF41C"/>
    <w:rsid w:val="63CA11D8"/>
    <w:rsid w:val="63E64AA6"/>
    <w:rsid w:val="63F75458"/>
    <w:rsid w:val="64169A95"/>
    <w:rsid w:val="643D8DAD"/>
    <w:rsid w:val="646060A5"/>
    <w:rsid w:val="64AAC24A"/>
    <w:rsid w:val="64D8C772"/>
    <w:rsid w:val="650861B5"/>
    <w:rsid w:val="65095583"/>
    <w:rsid w:val="65BADE64"/>
    <w:rsid w:val="65DC4E7B"/>
    <w:rsid w:val="663539BF"/>
    <w:rsid w:val="664C1DF2"/>
    <w:rsid w:val="66CAF0DF"/>
    <w:rsid w:val="66CBBA82"/>
    <w:rsid w:val="66DFED47"/>
    <w:rsid w:val="66FAEB28"/>
    <w:rsid w:val="67452E9C"/>
    <w:rsid w:val="6755D68D"/>
    <w:rsid w:val="678E2C32"/>
    <w:rsid w:val="67B326FE"/>
    <w:rsid w:val="67C44783"/>
    <w:rsid w:val="6816F8F4"/>
    <w:rsid w:val="684BA4F7"/>
    <w:rsid w:val="6873B1CD"/>
    <w:rsid w:val="6876F9F8"/>
    <w:rsid w:val="687927B9"/>
    <w:rsid w:val="68825340"/>
    <w:rsid w:val="68DEBDC3"/>
    <w:rsid w:val="68E8FD36"/>
    <w:rsid w:val="69017419"/>
    <w:rsid w:val="6929E7BA"/>
    <w:rsid w:val="69442E67"/>
    <w:rsid w:val="697F9501"/>
    <w:rsid w:val="69ED3A06"/>
    <w:rsid w:val="6A073A55"/>
    <w:rsid w:val="6A4171AC"/>
    <w:rsid w:val="6A531200"/>
    <w:rsid w:val="6A7A652B"/>
    <w:rsid w:val="6AB73AE8"/>
    <w:rsid w:val="6B3056DA"/>
    <w:rsid w:val="6B891629"/>
    <w:rsid w:val="6BA1DCD8"/>
    <w:rsid w:val="6BA75547"/>
    <w:rsid w:val="6BE74720"/>
    <w:rsid w:val="6BFF3792"/>
    <w:rsid w:val="6C3EA23D"/>
    <w:rsid w:val="6C72D55E"/>
    <w:rsid w:val="6C844AD4"/>
    <w:rsid w:val="6CCCD42B"/>
    <w:rsid w:val="6CE2238B"/>
    <w:rsid w:val="6DA41CA5"/>
    <w:rsid w:val="6DAA3213"/>
    <w:rsid w:val="6DBBC1BB"/>
    <w:rsid w:val="6DD9197E"/>
    <w:rsid w:val="6E3A40A5"/>
    <w:rsid w:val="6EC2C185"/>
    <w:rsid w:val="6ED1BFB1"/>
    <w:rsid w:val="6EE63252"/>
    <w:rsid w:val="6F031BDD"/>
    <w:rsid w:val="6F551641"/>
    <w:rsid w:val="6F5717C0"/>
    <w:rsid w:val="6F779515"/>
    <w:rsid w:val="6FA904DF"/>
    <w:rsid w:val="6FC600D1"/>
    <w:rsid w:val="6FEC9AED"/>
    <w:rsid w:val="6FF72265"/>
    <w:rsid w:val="6FFC5849"/>
    <w:rsid w:val="703A0736"/>
    <w:rsid w:val="705BBA12"/>
    <w:rsid w:val="7065D7C5"/>
    <w:rsid w:val="70772D53"/>
    <w:rsid w:val="70BD847D"/>
    <w:rsid w:val="70DBF6CB"/>
    <w:rsid w:val="70E832B4"/>
    <w:rsid w:val="70F4D24E"/>
    <w:rsid w:val="70FDB01C"/>
    <w:rsid w:val="7119E81D"/>
    <w:rsid w:val="71AF730E"/>
    <w:rsid w:val="71DD2C97"/>
    <w:rsid w:val="71FC4008"/>
    <w:rsid w:val="720ADEA0"/>
    <w:rsid w:val="721771B6"/>
    <w:rsid w:val="723EB786"/>
    <w:rsid w:val="724B73EA"/>
    <w:rsid w:val="728F732E"/>
    <w:rsid w:val="729FB455"/>
    <w:rsid w:val="72C4C7E6"/>
    <w:rsid w:val="72ECAFBF"/>
    <w:rsid w:val="7317EEC9"/>
    <w:rsid w:val="731EC276"/>
    <w:rsid w:val="7334BD18"/>
    <w:rsid w:val="736BBCC3"/>
    <w:rsid w:val="738F689A"/>
    <w:rsid w:val="739589D9"/>
    <w:rsid w:val="73996E82"/>
    <w:rsid w:val="73A5979B"/>
    <w:rsid w:val="73B25F43"/>
    <w:rsid w:val="743402E7"/>
    <w:rsid w:val="745922AF"/>
    <w:rsid w:val="7475A33C"/>
    <w:rsid w:val="747C568E"/>
    <w:rsid w:val="748E6114"/>
    <w:rsid w:val="7496342A"/>
    <w:rsid w:val="74A2AF57"/>
    <w:rsid w:val="74AB34AC"/>
    <w:rsid w:val="74E70171"/>
    <w:rsid w:val="753F1B4A"/>
    <w:rsid w:val="75ADE287"/>
    <w:rsid w:val="75D4379E"/>
    <w:rsid w:val="75E9A7D0"/>
    <w:rsid w:val="762A3934"/>
    <w:rsid w:val="7650F450"/>
    <w:rsid w:val="766FA437"/>
    <w:rsid w:val="76723C9C"/>
    <w:rsid w:val="76A31F26"/>
    <w:rsid w:val="76ED562A"/>
    <w:rsid w:val="76F04D0D"/>
    <w:rsid w:val="76FC6CE9"/>
    <w:rsid w:val="77554A62"/>
    <w:rsid w:val="77659A99"/>
    <w:rsid w:val="7787E65B"/>
    <w:rsid w:val="778BF121"/>
    <w:rsid w:val="77C5842B"/>
    <w:rsid w:val="77D22044"/>
    <w:rsid w:val="78CD4B7D"/>
    <w:rsid w:val="78DC7266"/>
    <w:rsid w:val="791A0D33"/>
    <w:rsid w:val="795ADEFF"/>
    <w:rsid w:val="7980358C"/>
    <w:rsid w:val="79AFDDA6"/>
    <w:rsid w:val="79DFC05A"/>
    <w:rsid w:val="79F5FAC5"/>
    <w:rsid w:val="7A09C16B"/>
    <w:rsid w:val="7A7E7A5D"/>
    <w:rsid w:val="7AB66B2F"/>
    <w:rsid w:val="7ABD4FD1"/>
    <w:rsid w:val="7ABE7955"/>
    <w:rsid w:val="7B5AE9A2"/>
    <w:rsid w:val="7BDE5D5C"/>
    <w:rsid w:val="7BF849D4"/>
    <w:rsid w:val="7BF8EB20"/>
    <w:rsid w:val="7C06FB36"/>
    <w:rsid w:val="7C2B88B4"/>
    <w:rsid w:val="7C3C1FD7"/>
    <w:rsid w:val="7C43A598"/>
    <w:rsid w:val="7C732DA0"/>
    <w:rsid w:val="7CFC342D"/>
    <w:rsid w:val="7D1DE4AD"/>
    <w:rsid w:val="7D26E9B8"/>
    <w:rsid w:val="7D63F8C4"/>
    <w:rsid w:val="7DBD1AAC"/>
    <w:rsid w:val="7E47C7D4"/>
    <w:rsid w:val="7ECECB37"/>
    <w:rsid w:val="7EFC27EE"/>
    <w:rsid w:val="7F111675"/>
    <w:rsid w:val="7F72B3BE"/>
    <w:rsid w:val="7FEBFA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6DD5"/>
  <w15:chartTrackingRefBased/>
  <w15:docId w15:val="{189C6529-3A03-416C-9E0A-79506907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70C1"/>
    <w:pPr>
      <w:keepNext/>
      <w:keepLines/>
      <w:spacing w:before="360" w:after="180" w:line="276" w:lineRule="auto"/>
      <w:jc w:val="both"/>
      <w:outlineLvl w:val="0"/>
    </w:pPr>
    <w:rPr>
      <w:rFonts w:ascii="Times New Roman" w:eastAsiaTheme="majorEastAsia" w:hAnsi="Times New Roman" w:cstheme="majorBidi"/>
      <w:b/>
      <w:bCs/>
      <w:sz w:val="24"/>
      <w:szCs w:val="28"/>
      <w:lang w:eastAsia="zh-CN"/>
    </w:rPr>
  </w:style>
  <w:style w:type="paragraph" w:styleId="Balk2">
    <w:name w:val="heading 2"/>
    <w:basedOn w:val="Normal"/>
    <w:next w:val="Normal"/>
    <w:link w:val="Balk2Char"/>
    <w:uiPriority w:val="9"/>
    <w:semiHidden/>
    <w:unhideWhenUsed/>
    <w:qFormat/>
    <w:rsid w:val="00AD7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kapit z listą BS,Bullet1,Bullets,IBL List Paragraph,List Paragraph (numbered (a)),List Paragraph 1,List Paragraph nowy,List Paragraph-ExecSummary,List Paragraph1,List_Paragraph,Multilevel para_II,Numbered List Paragraph,References,PAD"/>
    <w:basedOn w:val="Normal"/>
    <w:link w:val="ListeParagrafChar"/>
    <w:uiPriority w:val="34"/>
    <w:qFormat/>
    <w:rsid w:val="00144862"/>
    <w:pPr>
      <w:ind w:left="720"/>
      <w:contextualSpacing/>
    </w:pPr>
  </w:style>
  <w:style w:type="paragraph" w:styleId="DipnotMetni">
    <w:name w:val="footnote text"/>
    <w:aliases w:val="Footnote Text Char1 Char Char Char,Footnote Text Char Char Char Char Char,Footnote Text Char1 Char Char Char Char Char,single space,footnote text,Текст сноски-FN,fn,FOOTNOTES,ft,ADB,AD,Footnote Text Char Char,Footnote Text Char Char1,FN,f"/>
    <w:basedOn w:val="Normal"/>
    <w:link w:val="DipnotMetniChar"/>
    <w:autoRedefine/>
    <w:uiPriority w:val="99"/>
    <w:qFormat/>
    <w:rsid w:val="00651CED"/>
    <w:pPr>
      <w:widowControl w:val="0"/>
      <w:spacing w:after="0" w:line="240" w:lineRule="auto"/>
      <w:contextualSpacing/>
    </w:pPr>
    <w:rPr>
      <w:rFonts w:ascii="Arial" w:eastAsia="Calibri" w:hAnsi="Arial" w:cs="Times New Roman"/>
      <w:sz w:val="16"/>
      <w:szCs w:val="14"/>
    </w:rPr>
  </w:style>
  <w:style w:type="character" w:customStyle="1" w:styleId="FootnoteTextChar">
    <w:name w:val="Footnote Text Char"/>
    <w:basedOn w:val="VarsaylanParagrafYazTipi"/>
    <w:uiPriority w:val="99"/>
    <w:semiHidden/>
    <w:rsid w:val="00144862"/>
    <w:rPr>
      <w:sz w:val="20"/>
      <w:szCs w:val="20"/>
    </w:rPr>
  </w:style>
  <w:style w:type="character" w:styleId="DipnotBavurusu">
    <w:name w:val="footnote reference"/>
    <w:aliases w:val="Знак сноски 1,Ciae niinee 1,ftref,Footnote Reference Number,16 Point,Superscript 6 Point,Footnote Reference_LVL6,Footnote Reference_LVL61,Footnote Reference_LVL62,Footnote Reference_LVL63,Footnote Reference_LVL64,Знак сноски-FN,fr,Ref"/>
    <w:link w:val="Char2"/>
    <w:uiPriority w:val="99"/>
    <w:qFormat/>
    <w:rsid w:val="00144862"/>
    <w:rPr>
      <w:rFonts w:ascii="Times New Roman" w:hAnsi="Times New Roman"/>
      <w:szCs w:val="16"/>
      <w:vertAlign w:val="superscript"/>
    </w:rPr>
  </w:style>
  <w:style w:type="paragraph" w:customStyle="1" w:styleId="Char2">
    <w:name w:val="Char2"/>
    <w:basedOn w:val="Normal"/>
    <w:link w:val="DipnotBavurusu"/>
    <w:uiPriority w:val="99"/>
    <w:rsid w:val="00144862"/>
    <w:pPr>
      <w:spacing w:line="240" w:lineRule="exact"/>
      <w:jc w:val="both"/>
    </w:pPr>
    <w:rPr>
      <w:rFonts w:ascii="Times New Roman" w:hAnsi="Times New Roman"/>
      <w:szCs w:val="16"/>
      <w:vertAlign w:val="superscript"/>
    </w:rPr>
  </w:style>
  <w:style w:type="character" w:customStyle="1" w:styleId="DipnotMetniChar">
    <w:name w:val="Dipnot Metni Char"/>
    <w:aliases w:val="Footnote Text Char1 Char Char Char Char,Footnote Text Char Char Char Char Char Char,Footnote Text Char1 Char Char Char Char Char Char,single space Char,footnote text Char,Текст сноски-FN Char,fn Char,FOOTNOTES Char,ft Char,ADB Char"/>
    <w:link w:val="DipnotMetni"/>
    <w:uiPriority w:val="99"/>
    <w:rsid w:val="00651CED"/>
    <w:rPr>
      <w:rFonts w:ascii="Arial" w:eastAsia="Calibri" w:hAnsi="Arial" w:cs="Times New Roman"/>
      <w:sz w:val="16"/>
      <w:szCs w:val="14"/>
    </w:rPr>
  </w:style>
  <w:style w:type="character" w:customStyle="1" w:styleId="ListeParagrafChar">
    <w:name w:val="Liste Paragraf Char"/>
    <w:aliases w:val="Akapit z listą BS Char,Bullet1 Char,Bullets Char,IBL List Paragraph Char,List Paragraph (numbered (a)) Char,List Paragraph 1 Char,List Paragraph nowy Char,List Paragraph-ExecSummary Char,List Paragraph1 Char,List_Paragraph Char"/>
    <w:link w:val="ListeParagraf"/>
    <w:uiPriority w:val="34"/>
    <w:qFormat/>
    <w:rsid w:val="00C92876"/>
  </w:style>
  <w:style w:type="character" w:customStyle="1" w:styleId="Balk1Char">
    <w:name w:val="Başlık 1 Char"/>
    <w:basedOn w:val="VarsaylanParagrafYazTipi"/>
    <w:link w:val="Balk1"/>
    <w:uiPriority w:val="9"/>
    <w:rsid w:val="002D70C1"/>
    <w:rPr>
      <w:rFonts w:ascii="Times New Roman" w:eastAsiaTheme="majorEastAsia" w:hAnsi="Times New Roman" w:cstheme="majorBidi"/>
      <w:b/>
      <w:bCs/>
      <w:sz w:val="24"/>
      <w:szCs w:val="28"/>
      <w:lang w:eastAsia="zh-CN"/>
    </w:rPr>
  </w:style>
  <w:style w:type="table" w:styleId="TabloKlavuzu">
    <w:name w:val="Table Grid"/>
    <w:basedOn w:val="NormalTablo"/>
    <w:uiPriority w:val="39"/>
    <w:rsid w:val="00A6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C2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A2DC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A2DC8"/>
  </w:style>
  <w:style w:type="paragraph" w:styleId="AltBilgi">
    <w:name w:val="footer"/>
    <w:basedOn w:val="Normal"/>
    <w:link w:val="AltBilgiChar"/>
    <w:uiPriority w:val="99"/>
    <w:unhideWhenUsed/>
    <w:rsid w:val="003A2DC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A2DC8"/>
  </w:style>
  <w:style w:type="character" w:styleId="AklamaBavurusu">
    <w:name w:val="annotation reference"/>
    <w:basedOn w:val="VarsaylanParagrafYazTipi"/>
    <w:semiHidden/>
    <w:unhideWhenUsed/>
    <w:rsid w:val="009D0A03"/>
    <w:rPr>
      <w:sz w:val="16"/>
      <w:szCs w:val="16"/>
    </w:rPr>
  </w:style>
  <w:style w:type="paragraph" w:styleId="AklamaMetni">
    <w:name w:val="annotation text"/>
    <w:basedOn w:val="Normal"/>
    <w:link w:val="AklamaMetniChar"/>
    <w:unhideWhenUsed/>
    <w:rsid w:val="009D0A03"/>
    <w:pPr>
      <w:spacing w:line="240" w:lineRule="auto"/>
    </w:pPr>
    <w:rPr>
      <w:sz w:val="20"/>
      <w:szCs w:val="20"/>
    </w:rPr>
  </w:style>
  <w:style w:type="character" w:customStyle="1" w:styleId="AklamaMetniChar">
    <w:name w:val="Açıklama Metni Char"/>
    <w:basedOn w:val="VarsaylanParagrafYazTipi"/>
    <w:link w:val="AklamaMetni"/>
    <w:rsid w:val="009D0A03"/>
    <w:rPr>
      <w:sz w:val="20"/>
      <w:szCs w:val="20"/>
    </w:rPr>
  </w:style>
  <w:style w:type="paragraph" w:styleId="AklamaKonusu">
    <w:name w:val="annotation subject"/>
    <w:basedOn w:val="AklamaMetni"/>
    <w:next w:val="AklamaMetni"/>
    <w:link w:val="AklamaKonusuChar"/>
    <w:uiPriority w:val="99"/>
    <w:semiHidden/>
    <w:unhideWhenUsed/>
    <w:rsid w:val="009D0A03"/>
    <w:rPr>
      <w:b/>
      <w:bCs/>
    </w:rPr>
  </w:style>
  <w:style w:type="character" w:customStyle="1" w:styleId="AklamaKonusuChar">
    <w:name w:val="Açıklama Konusu Char"/>
    <w:basedOn w:val="AklamaMetniChar"/>
    <w:link w:val="AklamaKonusu"/>
    <w:uiPriority w:val="99"/>
    <w:semiHidden/>
    <w:rsid w:val="009D0A03"/>
    <w:rPr>
      <w:b/>
      <w:bCs/>
      <w:sz w:val="20"/>
      <w:szCs w:val="20"/>
    </w:rPr>
  </w:style>
  <w:style w:type="paragraph" w:styleId="BalonMetni">
    <w:name w:val="Balloon Text"/>
    <w:basedOn w:val="Normal"/>
    <w:link w:val="BalonMetniChar"/>
    <w:uiPriority w:val="99"/>
    <w:semiHidden/>
    <w:unhideWhenUsed/>
    <w:rsid w:val="009D0A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0A03"/>
    <w:rPr>
      <w:rFonts w:ascii="Segoe UI" w:hAnsi="Segoe UI" w:cs="Segoe UI"/>
      <w:sz w:val="18"/>
      <w:szCs w:val="18"/>
    </w:rPr>
  </w:style>
  <w:style w:type="paragraph" w:customStyle="1" w:styleId="FirstLevel">
    <w:name w:val="First Level"/>
    <w:basedOn w:val="ListeParagraf"/>
    <w:link w:val="FirstLevelChar"/>
    <w:qFormat/>
    <w:rsid w:val="00CA2567"/>
    <w:pPr>
      <w:spacing w:before="120" w:after="120" w:line="240" w:lineRule="auto"/>
      <w:ind w:left="0"/>
      <w:jc w:val="both"/>
    </w:pPr>
    <w:rPr>
      <w:rFonts w:ascii="Times New Roman" w:hAnsi="Times New Roman" w:cs="Times New Roman"/>
      <w:b/>
      <w:sz w:val="24"/>
      <w:szCs w:val="24"/>
    </w:rPr>
  </w:style>
  <w:style w:type="character" w:customStyle="1" w:styleId="Balk2Char">
    <w:name w:val="Başlık 2 Char"/>
    <w:basedOn w:val="VarsaylanParagrafYazTipi"/>
    <w:link w:val="Balk2"/>
    <w:uiPriority w:val="9"/>
    <w:semiHidden/>
    <w:rsid w:val="00AD7F36"/>
    <w:rPr>
      <w:rFonts w:asciiTheme="majorHAnsi" w:eastAsiaTheme="majorEastAsia" w:hAnsiTheme="majorHAnsi" w:cstheme="majorBidi"/>
      <w:color w:val="2E74B5" w:themeColor="accent1" w:themeShade="BF"/>
      <w:sz w:val="26"/>
      <w:szCs w:val="26"/>
    </w:rPr>
  </w:style>
  <w:style w:type="character" w:customStyle="1" w:styleId="FirstLevelChar">
    <w:name w:val="First Level Char"/>
    <w:basedOn w:val="ListeParagrafChar"/>
    <w:link w:val="FirstLevel"/>
    <w:rsid w:val="00CA2567"/>
    <w:rPr>
      <w:rFonts w:ascii="Times New Roman" w:hAnsi="Times New Roman" w:cs="Times New Roman"/>
      <w:b/>
      <w:sz w:val="24"/>
      <w:szCs w:val="24"/>
    </w:rPr>
  </w:style>
  <w:style w:type="paragraph" w:customStyle="1" w:styleId="Maintext">
    <w:name w:val="Main text"/>
    <w:basedOn w:val="FirstLevel"/>
    <w:link w:val="MaintextChar"/>
    <w:qFormat/>
    <w:rsid w:val="006A7274"/>
    <w:rPr>
      <w:b w:val="0"/>
    </w:rPr>
  </w:style>
  <w:style w:type="paragraph" w:styleId="GvdeMetni2">
    <w:name w:val="Body Text 2"/>
    <w:basedOn w:val="Normal"/>
    <w:link w:val="GvdeMetni2Char"/>
    <w:rsid w:val="00AA14D7"/>
    <w:pPr>
      <w:spacing w:after="0" w:line="240" w:lineRule="auto"/>
      <w:jc w:val="both"/>
    </w:pPr>
    <w:rPr>
      <w:rFonts w:ascii=".VnTime" w:eastAsia="Times New Roman" w:hAnsi=".VnTime" w:cs="Times New Roman"/>
      <w:sz w:val="24"/>
      <w:szCs w:val="20"/>
    </w:rPr>
  </w:style>
  <w:style w:type="character" w:customStyle="1" w:styleId="MaintextChar">
    <w:name w:val="Main text Char"/>
    <w:basedOn w:val="FirstLevelChar"/>
    <w:link w:val="Maintext"/>
    <w:rsid w:val="006A7274"/>
    <w:rPr>
      <w:rFonts w:ascii="Times New Roman" w:hAnsi="Times New Roman" w:cs="Times New Roman"/>
      <w:b w:val="0"/>
      <w:sz w:val="24"/>
      <w:szCs w:val="24"/>
    </w:rPr>
  </w:style>
  <w:style w:type="character" w:customStyle="1" w:styleId="GvdeMetni2Char">
    <w:name w:val="Gövde Metni 2 Char"/>
    <w:basedOn w:val="VarsaylanParagrafYazTipi"/>
    <w:link w:val="GvdeMetni2"/>
    <w:rsid w:val="00AA14D7"/>
    <w:rPr>
      <w:rFonts w:ascii=".VnTime" w:eastAsia="Times New Roman" w:hAnsi=".VnTime" w:cs="Times New Roman"/>
      <w:sz w:val="24"/>
      <w:szCs w:val="20"/>
    </w:rPr>
  </w:style>
  <w:style w:type="paragraph" w:customStyle="1" w:styleId="Secondlevel">
    <w:name w:val="Second level"/>
    <w:basedOn w:val="Normal"/>
    <w:link w:val="SecondlevelChar"/>
    <w:qFormat/>
    <w:rsid w:val="00A62C81"/>
    <w:pPr>
      <w:autoSpaceDE w:val="0"/>
      <w:autoSpaceDN w:val="0"/>
      <w:adjustRightInd w:val="0"/>
      <w:spacing w:before="120" w:after="120" w:line="240" w:lineRule="auto"/>
      <w:jc w:val="both"/>
    </w:pPr>
    <w:rPr>
      <w:rFonts w:ascii="Times New Roman" w:hAnsi="Times New Roman" w:cs="Times New Roman"/>
      <w:b/>
      <w:sz w:val="24"/>
      <w:szCs w:val="24"/>
    </w:rPr>
  </w:style>
  <w:style w:type="character" w:customStyle="1" w:styleId="SecondlevelChar">
    <w:name w:val="Second level Char"/>
    <w:basedOn w:val="VarsaylanParagrafYazTipi"/>
    <w:link w:val="Secondlevel"/>
    <w:rsid w:val="00A62C81"/>
    <w:rPr>
      <w:rFonts w:ascii="Times New Roman" w:hAnsi="Times New Roman" w:cs="Times New Roman"/>
      <w:b/>
      <w:sz w:val="24"/>
      <w:szCs w:val="24"/>
    </w:rPr>
  </w:style>
  <w:style w:type="character" w:styleId="Kpr">
    <w:name w:val="Hyperlink"/>
    <w:basedOn w:val="VarsaylanParagrafYazTipi"/>
    <w:uiPriority w:val="99"/>
    <w:unhideWhenUsed/>
    <w:rsid w:val="00FD7A35"/>
    <w:rPr>
      <w:color w:val="0000FF"/>
      <w:u w:val="single"/>
    </w:rPr>
  </w:style>
  <w:style w:type="character" w:customStyle="1" w:styleId="zmlenmeyenBahsetme1">
    <w:name w:val="Çözümlenmeyen Bahsetme1"/>
    <w:basedOn w:val="VarsaylanParagrafYazTipi"/>
    <w:uiPriority w:val="99"/>
    <w:semiHidden/>
    <w:unhideWhenUsed/>
    <w:rsid w:val="00FD7A35"/>
    <w:rPr>
      <w:color w:val="605E5C"/>
      <w:shd w:val="clear" w:color="auto" w:fill="E1DFDD"/>
    </w:rPr>
  </w:style>
  <w:style w:type="character" w:styleId="zlenenKpr">
    <w:name w:val="FollowedHyperlink"/>
    <w:basedOn w:val="VarsaylanParagrafYazTipi"/>
    <w:uiPriority w:val="99"/>
    <w:semiHidden/>
    <w:unhideWhenUsed/>
    <w:rsid w:val="00CC41CA"/>
    <w:rPr>
      <w:color w:val="954F72" w:themeColor="followedHyperlink"/>
      <w:u w:val="single"/>
    </w:rPr>
  </w:style>
  <w:style w:type="character" w:customStyle="1" w:styleId="MSGENFONTSTYLENAMETEMPLATEROLEMSGENFONTSTYLENAMEBYROLETEXT">
    <w:name w:val="MSG_EN_FONT_STYLE_NAME_TEMPLATE_ROLE MSG_EN_FONT_STYLE_NAME_BY_ROLE_TEXT"/>
    <w:rsid w:val="00885328"/>
    <w:rPr>
      <w:rFonts w:ascii="Times New Roman" w:eastAsia="Times New Roman" w:hAnsi="Times New Roman" w:cs="Times New Roman" w:hint="default"/>
      <w:b w:val="0"/>
      <w:bCs w:val="0"/>
      <w:i w:val="0"/>
      <w:iCs w:val="0"/>
      <w:smallCaps w:val="0"/>
      <w:strike w:val="0"/>
      <w:dstrike w:val="0"/>
      <w:color w:val="2F3030"/>
      <w:spacing w:val="0"/>
      <w:w w:val="100"/>
      <w:position w:val="0"/>
      <w:sz w:val="19"/>
      <w:szCs w:val="19"/>
      <w:u w:val="none"/>
      <w:effect w:val="none"/>
      <w:lang w:val="en-US"/>
    </w:rPr>
  </w:style>
  <w:style w:type="character" w:customStyle="1" w:styleId="fontstyle01">
    <w:name w:val="fontstyle01"/>
    <w:basedOn w:val="VarsaylanParagrafYazTipi"/>
    <w:rsid w:val="00490100"/>
    <w:rPr>
      <w:rFonts w:ascii="Trebuchet MS" w:hAnsi="Trebuchet MS" w:hint="default"/>
      <w:b/>
      <w:bCs/>
      <w:i w:val="0"/>
      <w:iCs w:val="0"/>
      <w:color w:val="000000"/>
      <w:sz w:val="22"/>
      <w:szCs w:val="22"/>
    </w:rPr>
  </w:style>
  <w:style w:type="character" w:customStyle="1" w:styleId="fontstyle21">
    <w:name w:val="fontstyle21"/>
    <w:basedOn w:val="VarsaylanParagrafYazTipi"/>
    <w:rsid w:val="00490100"/>
    <w:rPr>
      <w:rFonts w:ascii="Trebuchet MS" w:hAnsi="Trebuchet MS" w:hint="default"/>
      <w:b w:val="0"/>
      <w:bCs w:val="0"/>
      <w:i w:val="0"/>
      <w:iCs w:val="0"/>
      <w:color w:val="000000"/>
      <w:sz w:val="22"/>
      <w:szCs w:val="22"/>
    </w:rPr>
  </w:style>
  <w:style w:type="character" w:customStyle="1" w:styleId="UnresolvedMention1">
    <w:name w:val="Unresolved Mention1"/>
    <w:basedOn w:val="VarsaylanParagrafYazTipi"/>
    <w:uiPriority w:val="99"/>
    <w:unhideWhenUsed/>
    <w:rsid w:val="00CE0C92"/>
    <w:rPr>
      <w:color w:val="605E5C"/>
      <w:shd w:val="clear" w:color="auto" w:fill="E1DFDD"/>
    </w:rPr>
  </w:style>
  <w:style w:type="paragraph" w:styleId="ResimYazs">
    <w:name w:val="caption"/>
    <w:basedOn w:val="Normal"/>
    <w:next w:val="Normal"/>
    <w:link w:val="ResimYazsChar"/>
    <w:qFormat/>
    <w:rsid w:val="008D01F1"/>
    <w:pPr>
      <w:suppressAutoHyphens/>
      <w:spacing w:before="120" w:after="120" w:line="240" w:lineRule="auto"/>
      <w:jc w:val="center"/>
    </w:pPr>
    <w:rPr>
      <w:rFonts w:ascii="Trebuchet MS" w:eastAsia="Times New Roman" w:hAnsi="Trebuchet MS" w:cs="Times New Roman"/>
      <w:b/>
      <w:bCs/>
      <w:sz w:val="18"/>
      <w:szCs w:val="20"/>
      <w:lang w:val="en-GB"/>
    </w:rPr>
  </w:style>
  <w:style w:type="character" w:customStyle="1" w:styleId="ResimYazsChar">
    <w:name w:val="Resim Yazısı Char"/>
    <w:link w:val="ResimYazs"/>
    <w:uiPriority w:val="35"/>
    <w:rsid w:val="008D01F1"/>
    <w:rPr>
      <w:rFonts w:ascii="Trebuchet MS" w:eastAsia="Times New Roman" w:hAnsi="Trebuchet MS" w:cs="Times New Roman"/>
      <w:b/>
      <w:bCs/>
      <w:sz w:val="18"/>
      <w:szCs w:val="20"/>
      <w:lang w:val="en-GB"/>
    </w:rPr>
  </w:style>
  <w:style w:type="paragraph" w:styleId="Dzeltme">
    <w:name w:val="Revision"/>
    <w:hidden/>
    <w:uiPriority w:val="99"/>
    <w:semiHidden/>
    <w:rsid w:val="00B33174"/>
    <w:pPr>
      <w:spacing w:after="0" w:line="240" w:lineRule="auto"/>
    </w:pPr>
  </w:style>
  <w:style w:type="character" w:customStyle="1" w:styleId="Mention1">
    <w:name w:val="Mention1"/>
    <w:basedOn w:val="VarsaylanParagrafYazTipi"/>
    <w:uiPriority w:val="99"/>
    <w:unhideWhenUsed/>
    <w:rsid w:val="00BB7F10"/>
    <w:rPr>
      <w:color w:val="2B579A"/>
      <w:shd w:val="clear" w:color="auto" w:fill="E1DFDD"/>
    </w:rPr>
  </w:style>
  <w:style w:type="paragraph" w:styleId="NormalWeb">
    <w:name w:val="Normal (Web)"/>
    <w:basedOn w:val="Normal"/>
    <w:uiPriority w:val="99"/>
    <w:unhideWhenUsed/>
    <w:rsid w:val="002956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TBody">
    <w:name w:val="LFT Body"/>
    <w:basedOn w:val="Normal"/>
    <w:uiPriority w:val="1"/>
    <w:qFormat/>
    <w:rsid w:val="001526D6"/>
    <w:pPr>
      <w:spacing w:after="120" w:line="270" w:lineRule="atLeast"/>
      <w:jc w:val="both"/>
    </w:pPr>
    <w:rPr>
      <w:rFonts w:ascii="Times New Roman" w:eastAsia="Cambria"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30621">
      <w:bodyDiv w:val="1"/>
      <w:marLeft w:val="0"/>
      <w:marRight w:val="0"/>
      <w:marTop w:val="0"/>
      <w:marBottom w:val="0"/>
      <w:divBdr>
        <w:top w:val="none" w:sz="0" w:space="0" w:color="auto"/>
        <w:left w:val="none" w:sz="0" w:space="0" w:color="auto"/>
        <w:bottom w:val="none" w:sz="0" w:space="0" w:color="auto"/>
        <w:right w:val="none" w:sz="0" w:space="0" w:color="auto"/>
      </w:divBdr>
    </w:div>
    <w:div w:id="366611374">
      <w:bodyDiv w:val="1"/>
      <w:marLeft w:val="0"/>
      <w:marRight w:val="0"/>
      <w:marTop w:val="0"/>
      <w:marBottom w:val="0"/>
      <w:divBdr>
        <w:top w:val="none" w:sz="0" w:space="0" w:color="auto"/>
        <w:left w:val="none" w:sz="0" w:space="0" w:color="auto"/>
        <w:bottom w:val="none" w:sz="0" w:space="0" w:color="auto"/>
        <w:right w:val="none" w:sz="0" w:space="0" w:color="auto"/>
      </w:divBdr>
    </w:div>
    <w:div w:id="376903549">
      <w:bodyDiv w:val="1"/>
      <w:marLeft w:val="0"/>
      <w:marRight w:val="0"/>
      <w:marTop w:val="0"/>
      <w:marBottom w:val="0"/>
      <w:divBdr>
        <w:top w:val="none" w:sz="0" w:space="0" w:color="auto"/>
        <w:left w:val="none" w:sz="0" w:space="0" w:color="auto"/>
        <w:bottom w:val="none" w:sz="0" w:space="0" w:color="auto"/>
        <w:right w:val="none" w:sz="0" w:space="0" w:color="auto"/>
      </w:divBdr>
    </w:div>
    <w:div w:id="426268379">
      <w:bodyDiv w:val="1"/>
      <w:marLeft w:val="0"/>
      <w:marRight w:val="0"/>
      <w:marTop w:val="0"/>
      <w:marBottom w:val="0"/>
      <w:divBdr>
        <w:top w:val="none" w:sz="0" w:space="0" w:color="auto"/>
        <w:left w:val="none" w:sz="0" w:space="0" w:color="auto"/>
        <w:bottom w:val="none" w:sz="0" w:space="0" w:color="auto"/>
        <w:right w:val="none" w:sz="0" w:space="0" w:color="auto"/>
      </w:divBdr>
    </w:div>
    <w:div w:id="481123101">
      <w:bodyDiv w:val="1"/>
      <w:marLeft w:val="0"/>
      <w:marRight w:val="0"/>
      <w:marTop w:val="0"/>
      <w:marBottom w:val="0"/>
      <w:divBdr>
        <w:top w:val="none" w:sz="0" w:space="0" w:color="auto"/>
        <w:left w:val="none" w:sz="0" w:space="0" w:color="auto"/>
        <w:bottom w:val="none" w:sz="0" w:space="0" w:color="auto"/>
        <w:right w:val="none" w:sz="0" w:space="0" w:color="auto"/>
      </w:divBdr>
    </w:div>
    <w:div w:id="604196879">
      <w:bodyDiv w:val="1"/>
      <w:marLeft w:val="0"/>
      <w:marRight w:val="0"/>
      <w:marTop w:val="0"/>
      <w:marBottom w:val="0"/>
      <w:divBdr>
        <w:top w:val="none" w:sz="0" w:space="0" w:color="auto"/>
        <w:left w:val="none" w:sz="0" w:space="0" w:color="auto"/>
        <w:bottom w:val="none" w:sz="0" w:space="0" w:color="auto"/>
        <w:right w:val="none" w:sz="0" w:space="0" w:color="auto"/>
      </w:divBdr>
    </w:div>
    <w:div w:id="799998001">
      <w:bodyDiv w:val="1"/>
      <w:marLeft w:val="0"/>
      <w:marRight w:val="0"/>
      <w:marTop w:val="0"/>
      <w:marBottom w:val="0"/>
      <w:divBdr>
        <w:top w:val="none" w:sz="0" w:space="0" w:color="auto"/>
        <w:left w:val="none" w:sz="0" w:space="0" w:color="auto"/>
        <w:bottom w:val="none" w:sz="0" w:space="0" w:color="auto"/>
        <w:right w:val="none" w:sz="0" w:space="0" w:color="auto"/>
      </w:divBdr>
      <w:divsChild>
        <w:div w:id="2085253304">
          <w:marLeft w:val="0"/>
          <w:marRight w:val="0"/>
          <w:marTop w:val="0"/>
          <w:marBottom w:val="0"/>
          <w:divBdr>
            <w:top w:val="single" w:sz="6" w:space="0" w:color="EAEAEA"/>
            <w:left w:val="single" w:sz="6" w:space="0" w:color="EAEAEA"/>
            <w:bottom w:val="single" w:sz="6" w:space="0" w:color="EAEAEA"/>
            <w:right w:val="single" w:sz="6" w:space="0" w:color="EAEAEA"/>
          </w:divBdr>
          <w:divsChild>
            <w:div w:id="978799744">
              <w:marLeft w:val="0"/>
              <w:marRight w:val="0"/>
              <w:marTop w:val="0"/>
              <w:marBottom w:val="0"/>
              <w:divBdr>
                <w:top w:val="none" w:sz="0" w:space="0" w:color="auto"/>
                <w:left w:val="none" w:sz="0" w:space="0" w:color="auto"/>
                <w:bottom w:val="none" w:sz="0" w:space="0" w:color="auto"/>
                <w:right w:val="none" w:sz="0" w:space="0" w:color="auto"/>
              </w:divBdr>
              <w:divsChild>
                <w:div w:id="327251130">
                  <w:marLeft w:val="0"/>
                  <w:marRight w:val="0"/>
                  <w:marTop w:val="0"/>
                  <w:marBottom w:val="0"/>
                  <w:divBdr>
                    <w:top w:val="none" w:sz="0" w:space="0" w:color="auto"/>
                    <w:left w:val="none" w:sz="0" w:space="0" w:color="auto"/>
                    <w:bottom w:val="none" w:sz="0" w:space="0" w:color="auto"/>
                    <w:right w:val="none" w:sz="0" w:space="0" w:color="auto"/>
                  </w:divBdr>
                  <w:divsChild>
                    <w:div w:id="1134062069">
                      <w:marLeft w:val="0"/>
                      <w:marRight w:val="0"/>
                      <w:marTop w:val="0"/>
                      <w:marBottom w:val="0"/>
                      <w:divBdr>
                        <w:top w:val="single" w:sz="6" w:space="0" w:color="EAEAEA"/>
                        <w:left w:val="none" w:sz="0" w:space="0" w:color="auto"/>
                        <w:bottom w:val="none" w:sz="0" w:space="0" w:color="auto"/>
                        <w:right w:val="none" w:sz="0" w:space="0" w:color="auto"/>
                      </w:divBdr>
                      <w:divsChild>
                        <w:div w:id="1743528500">
                          <w:marLeft w:val="-225"/>
                          <w:marRight w:val="-225"/>
                          <w:marTop w:val="0"/>
                          <w:marBottom w:val="0"/>
                          <w:divBdr>
                            <w:top w:val="none" w:sz="0" w:space="0" w:color="auto"/>
                            <w:left w:val="none" w:sz="0" w:space="0" w:color="auto"/>
                            <w:bottom w:val="none" w:sz="0" w:space="0" w:color="auto"/>
                            <w:right w:val="none" w:sz="0" w:space="0" w:color="auto"/>
                          </w:divBdr>
                          <w:divsChild>
                            <w:div w:id="2085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839167">
      <w:bodyDiv w:val="1"/>
      <w:marLeft w:val="0"/>
      <w:marRight w:val="0"/>
      <w:marTop w:val="0"/>
      <w:marBottom w:val="0"/>
      <w:divBdr>
        <w:top w:val="none" w:sz="0" w:space="0" w:color="auto"/>
        <w:left w:val="none" w:sz="0" w:space="0" w:color="auto"/>
        <w:bottom w:val="none" w:sz="0" w:space="0" w:color="auto"/>
        <w:right w:val="none" w:sz="0" w:space="0" w:color="auto"/>
      </w:divBdr>
    </w:div>
    <w:div w:id="995382291">
      <w:bodyDiv w:val="1"/>
      <w:marLeft w:val="0"/>
      <w:marRight w:val="0"/>
      <w:marTop w:val="0"/>
      <w:marBottom w:val="0"/>
      <w:divBdr>
        <w:top w:val="none" w:sz="0" w:space="0" w:color="auto"/>
        <w:left w:val="none" w:sz="0" w:space="0" w:color="auto"/>
        <w:bottom w:val="none" w:sz="0" w:space="0" w:color="auto"/>
        <w:right w:val="none" w:sz="0" w:space="0" w:color="auto"/>
      </w:divBdr>
      <w:divsChild>
        <w:div w:id="1183133600">
          <w:marLeft w:val="0"/>
          <w:marRight w:val="0"/>
          <w:marTop w:val="0"/>
          <w:marBottom w:val="0"/>
          <w:divBdr>
            <w:top w:val="single" w:sz="6" w:space="0" w:color="EAEAEA"/>
            <w:left w:val="single" w:sz="6" w:space="0" w:color="EAEAEA"/>
            <w:bottom w:val="single" w:sz="6" w:space="0" w:color="EAEAEA"/>
            <w:right w:val="single" w:sz="6" w:space="0" w:color="EAEAEA"/>
          </w:divBdr>
          <w:divsChild>
            <w:div w:id="1433433889">
              <w:marLeft w:val="0"/>
              <w:marRight w:val="0"/>
              <w:marTop w:val="0"/>
              <w:marBottom w:val="0"/>
              <w:divBdr>
                <w:top w:val="none" w:sz="0" w:space="0" w:color="auto"/>
                <w:left w:val="none" w:sz="0" w:space="0" w:color="auto"/>
                <w:bottom w:val="none" w:sz="0" w:space="0" w:color="auto"/>
                <w:right w:val="none" w:sz="0" w:space="0" w:color="auto"/>
              </w:divBdr>
              <w:divsChild>
                <w:div w:id="1951618797">
                  <w:marLeft w:val="0"/>
                  <w:marRight w:val="0"/>
                  <w:marTop w:val="0"/>
                  <w:marBottom w:val="0"/>
                  <w:divBdr>
                    <w:top w:val="none" w:sz="0" w:space="0" w:color="auto"/>
                    <w:left w:val="none" w:sz="0" w:space="0" w:color="auto"/>
                    <w:bottom w:val="none" w:sz="0" w:space="0" w:color="auto"/>
                    <w:right w:val="none" w:sz="0" w:space="0" w:color="auto"/>
                  </w:divBdr>
                  <w:divsChild>
                    <w:div w:id="389429025">
                      <w:marLeft w:val="0"/>
                      <w:marRight w:val="0"/>
                      <w:marTop w:val="0"/>
                      <w:marBottom w:val="0"/>
                      <w:divBdr>
                        <w:top w:val="single" w:sz="6" w:space="0" w:color="EAEAEA"/>
                        <w:left w:val="none" w:sz="0" w:space="0" w:color="auto"/>
                        <w:bottom w:val="none" w:sz="0" w:space="0" w:color="auto"/>
                        <w:right w:val="none" w:sz="0" w:space="0" w:color="auto"/>
                      </w:divBdr>
                      <w:divsChild>
                        <w:div w:id="1422140723">
                          <w:marLeft w:val="-225"/>
                          <w:marRight w:val="-225"/>
                          <w:marTop w:val="0"/>
                          <w:marBottom w:val="0"/>
                          <w:divBdr>
                            <w:top w:val="none" w:sz="0" w:space="0" w:color="auto"/>
                            <w:left w:val="none" w:sz="0" w:space="0" w:color="auto"/>
                            <w:bottom w:val="none" w:sz="0" w:space="0" w:color="auto"/>
                            <w:right w:val="none" w:sz="0" w:space="0" w:color="auto"/>
                          </w:divBdr>
                          <w:divsChild>
                            <w:div w:id="11758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90262">
      <w:bodyDiv w:val="1"/>
      <w:marLeft w:val="0"/>
      <w:marRight w:val="0"/>
      <w:marTop w:val="0"/>
      <w:marBottom w:val="0"/>
      <w:divBdr>
        <w:top w:val="none" w:sz="0" w:space="0" w:color="auto"/>
        <w:left w:val="none" w:sz="0" w:space="0" w:color="auto"/>
        <w:bottom w:val="none" w:sz="0" w:space="0" w:color="auto"/>
        <w:right w:val="none" w:sz="0" w:space="0" w:color="auto"/>
      </w:divBdr>
    </w:div>
    <w:div w:id="1198348930">
      <w:bodyDiv w:val="1"/>
      <w:marLeft w:val="0"/>
      <w:marRight w:val="0"/>
      <w:marTop w:val="0"/>
      <w:marBottom w:val="0"/>
      <w:divBdr>
        <w:top w:val="none" w:sz="0" w:space="0" w:color="auto"/>
        <w:left w:val="none" w:sz="0" w:space="0" w:color="auto"/>
        <w:bottom w:val="none" w:sz="0" w:space="0" w:color="auto"/>
        <w:right w:val="none" w:sz="0" w:space="0" w:color="auto"/>
      </w:divBdr>
    </w:div>
    <w:div w:id="1397513459">
      <w:bodyDiv w:val="1"/>
      <w:marLeft w:val="0"/>
      <w:marRight w:val="0"/>
      <w:marTop w:val="0"/>
      <w:marBottom w:val="0"/>
      <w:divBdr>
        <w:top w:val="none" w:sz="0" w:space="0" w:color="auto"/>
        <w:left w:val="none" w:sz="0" w:space="0" w:color="auto"/>
        <w:bottom w:val="none" w:sz="0" w:space="0" w:color="auto"/>
        <w:right w:val="none" w:sz="0" w:space="0" w:color="auto"/>
      </w:divBdr>
    </w:div>
    <w:div w:id="1569146581">
      <w:bodyDiv w:val="1"/>
      <w:marLeft w:val="0"/>
      <w:marRight w:val="0"/>
      <w:marTop w:val="0"/>
      <w:marBottom w:val="0"/>
      <w:divBdr>
        <w:top w:val="none" w:sz="0" w:space="0" w:color="auto"/>
        <w:left w:val="none" w:sz="0" w:space="0" w:color="auto"/>
        <w:bottom w:val="none" w:sz="0" w:space="0" w:color="auto"/>
        <w:right w:val="none" w:sz="0" w:space="0" w:color="auto"/>
      </w:divBdr>
    </w:div>
    <w:div w:id="1578127566">
      <w:bodyDiv w:val="1"/>
      <w:marLeft w:val="0"/>
      <w:marRight w:val="0"/>
      <w:marTop w:val="0"/>
      <w:marBottom w:val="0"/>
      <w:divBdr>
        <w:top w:val="none" w:sz="0" w:space="0" w:color="auto"/>
        <w:left w:val="none" w:sz="0" w:space="0" w:color="auto"/>
        <w:bottom w:val="none" w:sz="0" w:space="0" w:color="auto"/>
        <w:right w:val="none" w:sz="0" w:space="0" w:color="auto"/>
      </w:divBdr>
    </w:div>
    <w:div w:id="1651858926">
      <w:bodyDiv w:val="1"/>
      <w:marLeft w:val="0"/>
      <w:marRight w:val="0"/>
      <w:marTop w:val="0"/>
      <w:marBottom w:val="0"/>
      <w:divBdr>
        <w:top w:val="none" w:sz="0" w:space="0" w:color="auto"/>
        <w:left w:val="none" w:sz="0" w:space="0" w:color="auto"/>
        <w:bottom w:val="none" w:sz="0" w:space="0" w:color="auto"/>
        <w:right w:val="none" w:sz="0" w:space="0" w:color="auto"/>
      </w:divBdr>
    </w:div>
    <w:div w:id="1716588925">
      <w:bodyDiv w:val="1"/>
      <w:marLeft w:val="0"/>
      <w:marRight w:val="0"/>
      <w:marTop w:val="0"/>
      <w:marBottom w:val="0"/>
      <w:divBdr>
        <w:top w:val="none" w:sz="0" w:space="0" w:color="auto"/>
        <w:left w:val="none" w:sz="0" w:space="0" w:color="auto"/>
        <w:bottom w:val="none" w:sz="0" w:space="0" w:color="auto"/>
        <w:right w:val="none" w:sz="0" w:space="0" w:color="auto"/>
      </w:divBdr>
    </w:div>
    <w:div w:id="1745491230">
      <w:bodyDiv w:val="1"/>
      <w:marLeft w:val="0"/>
      <w:marRight w:val="0"/>
      <w:marTop w:val="0"/>
      <w:marBottom w:val="0"/>
      <w:divBdr>
        <w:top w:val="none" w:sz="0" w:space="0" w:color="auto"/>
        <w:left w:val="none" w:sz="0" w:space="0" w:color="auto"/>
        <w:bottom w:val="none" w:sz="0" w:space="0" w:color="auto"/>
        <w:right w:val="none" w:sz="0" w:space="0" w:color="auto"/>
      </w:divBdr>
    </w:div>
    <w:div w:id="1878395154">
      <w:bodyDiv w:val="1"/>
      <w:marLeft w:val="0"/>
      <w:marRight w:val="0"/>
      <w:marTop w:val="0"/>
      <w:marBottom w:val="0"/>
      <w:divBdr>
        <w:top w:val="none" w:sz="0" w:space="0" w:color="auto"/>
        <w:left w:val="none" w:sz="0" w:space="0" w:color="auto"/>
        <w:bottom w:val="none" w:sz="0" w:space="0" w:color="auto"/>
        <w:right w:val="none" w:sz="0" w:space="0" w:color="auto"/>
      </w:divBdr>
      <w:divsChild>
        <w:div w:id="652487177">
          <w:marLeft w:val="0"/>
          <w:marRight w:val="0"/>
          <w:marTop w:val="0"/>
          <w:marBottom w:val="0"/>
          <w:divBdr>
            <w:top w:val="single" w:sz="6" w:space="0" w:color="EAEAEA"/>
            <w:left w:val="single" w:sz="6" w:space="0" w:color="EAEAEA"/>
            <w:bottom w:val="single" w:sz="6" w:space="0" w:color="EAEAEA"/>
            <w:right w:val="single" w:sz="6" w:space="0" w:color="EAEAEA"/>
          </w:divBdr>
          <w:divsChild>
            <w:div w:id="1366831428">
              <w:marLeft w:val="0"/>
              <w:marRight w:val="0"/>
              <w:marTop w:val="0"/>
              <w:marBottom w:val="0"/>
              <w:divBdr>
                <w:top w:val="none" w:sz="0" w:space="0" w:color="auto"/>
                <w:left w:val="none" w:sz="0" w:space="0" w:color="auto"/>
                <w:bottom w:val="none" w:sz="0" w:space="0" w:color="auto"/>
                <w:right w:val="none" w:sz="0" w:space="0" w:color="auto"/>
              </w:divBdr>
              <w:divsChild>
                <w:div w:id="1186942610">
                  <w:marLeft w:val="0"/>
                  <w:marRight w:val="0"/>
                  <w:marTop w:val="0"/>
                  <w:marBottom w:val="0"/>
                  <w:divBdr>
                    <w:top w:val="none" w:sz="0" w:space="0" w:color="auto"/>
                    <w:left w:val="none" w:sz="0" w:space="0" w:color="auto"/>
                    <w:bottom w:val="none" w:sz="0" w:space="0" w:color="auto"/>
                    <w:right w:val="none" w:sz="0" w:space="0" w:color="auto"/>
                  </w:divBdr>
                  <w:divsChild>
                    <w:div w:id="1174340213">
                      <w:marLeft w:val="0"/>
                      <w:marRight w:val="0"/>
                      <w:marTop w:val="0"/>
                      <w:marBottom w:val="0"/>
                      <w:divBdr>
                        <w:top w:val="single" w:sz="6" w:space="0" w:color="EAEAEA"/>
                        <w:left w:val="none" w:sz="0" w:space="0" w:color="auto"/>
                        <w:bottom w:val="none" w:sz="0" w:space="0" w:color="auto"/>
                        <w:right w:val="none" w:sz="0" w:space="0" w:color="auto"/>
                      </w:divBdr>
                      <w:divsChild>
                        <w:div w:id="990914394">
                          <w:marLeft w:val="-225"/>
                          <w:marRight w:val="-225"/>
                          <w:marTop w:val="0"/>
                          <w:marBottom w:val="0"/>
                          <w:divBdr>
                            <w:top w:val="none" w:sz="0" w:space="0" w:color="auto"/>
                            <w:left w:val="none" w:sz="0" w:space="0" w:color="auto"/>
                            <w:bottom w:val="none" w:sz="0" w:space="0" w:color="auto"/>
                            <w:right w:val="none" w:sz="0" w:space="0" w:color="auto"/>
                          </w:divBdr>
                          <w:divsChild>
                            <w:div w:id="9086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597159">
      <w:bodyDiv w:val="1"/>
      <w:marLeft w:val="0"/>
      <w:marRight w:val="0"/>
      <w:marTop w:val="0"/>
      <w:marBottom w:val="0"/>
      <w:divBdr>
        <w:top w:val="none" w:sz="0" w:space="0" w:color="auto"/>
        <w:left w:val="none" w:sz="0" w:space="0" w:color="auto"/>
        <w:bottom w:val="none" w:sz="0" w:space="0" w:color="auto"/>
        <w:right w:val="none" w:sz="0" w:space="0" w:color="auto"/>
      </w:divBdr>
    </w:div>
    <w:div w:id="20811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ygm.uab.gov.tr/uploads/pages/dunya-bankasi-turkiye-de-demiryolu-lojistigini-gel/environmental-and-social-commitment-plan-escp.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ygm.uab.gov.tr/uploads/pages/dunya-bankasi-turkiye-de-demiryolu-lojistigini-gel/esia-filyos-revised-1405202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ygm.uab.gov.tr/uploads/pages/dunya-bankasi-turkiye-de-demiryolu-lojistigini-gel/esia-cukurova-revised-8-may-2020-clean-revised-110520-cc-1405202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0CF61AAD9C44B9A65B79B8926E1FF" ma:contentTypeVersion="13" ma:contentTypeDescription="Create a new document." ma:contentTypeScope="" ma:versionID="f83c2cfcec59edfc47a832352484cec7">
  <xsd:schema xmlns:xsd="http://www.w3.org/2001/XMLSchema" xmlns:xs="http://www.w3.org/2001/XMLSchema" xmlns:p="http://schemas.microsoft.com/office/2006/metadata/properties" xmlns:ns3="7d841103-7a0f-43b7-9c9b-6bf1061a4c2a" xmlns:ns4="7968e0ca-6257-473a-985e-467779af8c9a" targetNamespace="http://schemas.microsoft.com/office/2006/metadata/properties" ma:root="true" ma:fieldsID="5d9264a7a567432eeeb205a4cfae81b4" ns3:_="" ns4:_="">
    <xsd:import namespace="7d841103-7a0f-43b7-9c9b-6bf1061a4c2a"/>
    <xsd:import namespace="7968e0ca-6257-473a-985e-467779af8c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41103-7a0f-43b7-9c9b-6bf1061a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8e0ca-6257-473a-985e-467779af8c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FF07-6CAD-4BE4-831E-B323EB48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41103-7a0f-43b7-9c9b-6bf1061a4c2a"/>
    <ds:schemaRef ds:uri="7968e0ca-6257-473a-985e-467779af8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B1096-F797-46A5-9CA3-5C497CC76C9D}">
  <ds:schemaRefs>
    <ds:schemaRef ds:uri="http://schemas.microsoft.com/sharepoint/v3/contenttype/forms"/>
  </ds:schemaRefs>
</ds:datastoreItem>
</file>

<file path=customXml/itemProps3.xml><?xml version="1.0" encoding="utf-8"?>
<ds:datastoreItem xmlns:ds="http://schemas.openxmlformats.org/officeDocument/2006/customXml" ds:itemID="{FC6803A0-55DC-4FF4-824B-80597817B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1B9C47-34FD-446F-9395-73B8C765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9382</Words>
  <Characters>53480</Characters>
  <Application>Microsoft Office Word</Application>
  <DocSecurity>0</DocSecurity>
  <Lines>445</Lines>
  <Paragraphs>125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62737</CharactersWithSpaces>
  <SharedDoc>false</SharedDoc>
  <HLinks>
    <vt:vector size="24" baseType="variant">
      <vt:variant>
        <vt:i4>7209078</vt:i4>
      </vt:variant>
      <vt:variant>
        <vt:i4>6</vt:i4>
      </vt:variant>
      <vt:variant>
        <vt:i4>0</vt:i4>
      </vt:variant>
      <vt:variant>
        <vt:i4>5</vt:i4>
      </vt:variant>
      <vt:variant>
        <vt:lpwstr>https://aygm.uab.gov.tr/uploads/pages/dunya-bankasi-turkiye-de-demiryolu-lojistigini-gel/environmental-and-social-commitment-plan-escp.pdf</vt:lpwstr>
      </vt:variant>
      <vt:variant>
        <vt:lpwstr/>
      </vt:variant>
      <vt:variant>
        <vt:i4>1114128</vt:i4>
      </vt:variant>
      <vt:variant>
        <vt:i4>3</vt:i4>
      </vt:variant>
      <vt:variant>
        <vt:i4>0</vt:i4>
      </vt:variant>
      <vt:variant>
        <vt:i4>5</vt:i4>
      </vt:variant>
      <vt:variant>
        <vt:lpwstr>https://aygm.uab.gov.tr/uploads/pages/dunya-bankasi-turkiye-de-demiryolu-lojistigini-gel/esia-filyos-revised-14052020.pdf</vt:lpwstr>
      </vt:variant>
      <vt:variant>
        <vt:lpwstr/>
      </vt:variant>
      <vt:variant>
        <vt:i4>4128804</vt:i4>
      </vt:variant>
      <vt:variant>
        <vt:i4>0</vt:i4>
      </vt:variant>
      <vt:variant>
        <vt:i4>0</vt:i4>
      </vt:variant>
      <vt:variant>
        <vt:i4>5</vt:i4>
      </vt:variant>
      <vt:variant>
        <vt:lpwstr>https://aygm.uab.gov.tr/uploads/pages/dunya-bankasi-turkiye-de-demiryolu-lojistigini-gel/esia-cukurova-revised-8-may-2020-clean-revised-110520-cc-14052020.pdf</vt:lpwstr>
      </vt:variant>
      <vt:variant>
        <vt:lpwstr/>
      </vt:variant>
      <vt:variant>
        <vt:i4>6946900</vt:i4>
      </vt:variant>
      <vt:variant>
        <vt:i4>0</vt:i4>
      </vt:variant>
      <vt:variant>
        <vt:i4>0</vt:i4>
      </vt:variant>
      <vt:variant>
        <vt:i4>5</vt:i4>
      </vt:variant>
      <vt:variant>
        <vt:lpwstr>mailto:ghajiyeva@worldbank.org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Ali Kemal Yaylacı</cp:lastModifiedBy>
  <cp:revision>7</cp:revision>
  <cp:lastPrinted>2019-08-09T17:16:00Z</cp:lastPrinted>
  <dcterms:created xsi:type="dcterms:W3CDTF">2021-12-21T12:47:00Z</dcterms:created>
  <dcterms:modified xsi:type="dcterms:W3CDTF">2021-12-23T09:44:00Z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0x01010018C0CF61AAD9C44B9A65B79B8926E1FF</vt:lpwstr>
  </property>
</Properties>
</file>