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5E99" w14:textId="5D481A79" w:rsidR="00203A8C" w:rsidRPr="00513036" w:rsidRDefault="00513036" w:rsidP="00203A8C">
      <w:pPr>
        <w:ind w:left="-284"/>
        <w:jc w:val="center"/>
        <w:rPr>
          <w:rFonts w:ascii="TimesNewRomanPSMT" w:hAnsi="TimesNewRomanPSMT" w:cs="TimesNewRomanPSMT"/>
          <w:b/>
          <w:bCs/>
          <w:color w:val="FF0000"/>
          <w:sz w:val="24"/>
          <w:szCs w:val="24"/>
        </w:rPr>
      </w:pPr>
      <w:r w:rsidRPr="00513036">
        <w:rPr>
          <w:rFonts w:ascii="TimesNewRomanPSMT" w:hAnsi="TimesNewRomanPSMT" w:cs="TimesNewRomanPSMT"/>
          <w:b/>
          <w:bCs/>
          <w:color w:val="FF0000"/>
          <w:sz w:val="24"/>
          <w:szCs w:val="24"/>
        </w:rPr>
        <w:t>BOZCAADA YAT YANAŞMA RIHTIMI İNŞAATI</w:t>
      </w:r>
    </w:p>
    <w:p w14:paraId="11190973" w14:textId="77777777" w:rsidR="00203A8C" w:rsidRDefault="00203A8C" w:rsidP="00513036">
      <w:pPr>
        <w:ind w:left="-284"/>
        <w:rPr>
          <w:rFonts w:ascii="TimesNewRomanPSMT" w:hAnsi="TimesNewRomanPSMT" w:cs="TimesNewRomanPSMT"/>
          <w:color w:val="FF0000"/>
          <w:sz w:val="32"/>
          <w:szCs w:val="32"/>
        </w:rPr>
      </w:pPr>
    </w:p>
    <w:p w14:paraId="26AD109F" w14:textId="4FF6828A" w:rsidR="00977997" w:rsidRDefault="00203A8C" w:rsidP="00203A8C">
      <w:pPr>
        <w:ind w:left="-284"/>
        <w:jc w:val="center"/>
        <w:rPr>
          <w:noProof/>
          <w:lang w:eastAsia="tr-TR"/>
        </w:rPr>
      </w:pPr>
      <w:r>
        <w:rPr>
          <w:noProof/>
          <w:lang w:eastAsia="tr-TR"/>
        </w:rPr>
        <w:drawing>
          <wp:inline distT="0" distB="0" distL="0" distR="0" wp14:anchorId="2A28754B" wp14:editId="72913228">
            <wp:extent cx="5760720" cy="3032461"/>
            <wp:effectExtent l="133350" t="114300" r="144780" b="1682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032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FADA19" w14:textId="388DD57D" w:rsidR="00203A8C" w:rsidRDefault="00203A8C" w:rsidP="00203A8C">
      <w:pPr>
        <w:rPr>
          <w:noProof/>
          <w:lang w:eastAsia="tr-TR"/>
        </w:rPr>
      </w:pPr>
    </w:p>
    <w:p w14:paraId="5906BECC" w14:textId="37C4234C" w:rsidR="00203A8C" w:rsidRPr="00513036" w:rsidRDefault="00203A8C" w:rsidP="00203A8C">
      <w:pPr>
        <w:spacing w:after="0"/>
        <w:rPr>
          <w:rFonts w:ascii="Times New Roman" w:hAnsi="Times New Roman" w:cs="Times New Roman"/>
          <w:color w:val="000000"/>
          <w:sz w:val="24"/>
          <w:szCs w:val="24"/>
        </w:rPr>
      </w:pPr>
      <w:r w:rsidRPr="00513036">
        <w:rPr>
          <w:rFonts w:ascii="Times New Roman" w:hAnsi="Times New Roman" w:cs="Times New Roman"/>
          <w:bCs/>
          <w:color w:val="FF0000"/>
          <w:sz w:val="24"/>
          <w:szCs w:val="24"/>
        </w:rPr>
        <w:t>Proje Bedeli</w:t>
      </w:r>
      <w:r w:rsidRPr="00513036">
        <w:rPr>
          <w:rFonts w:ascii="Times New Roman" w:hAnsi="Times New Roman" w:cs="Times New Roman"/>
          <w:bCs/>
          <w:color w:val="FF0000"/>
          <w:sz w:val="24"/>
          <w:szCs w:val="24"/>
        </w:rPr>
        <w:tab/>
        <w:t xml:space="preserve">    </w:t>
      </w:r>
      <w:proofErr w:type="gramStart"/>
      <w:r w:rsidRPr="00513036">
        <w:rPr>
          <w:rFonts w:ascii="Times New Roman" w:hAnsi="Times New Roman" w:cs="Times New Roman"/>
          <w:bCs/>
          <w:color w:val="FF0000"/>
          <w:sz w:val="24"/>
          <w:szCs w:val="24"/>
        </w:rPr>
        <w:t xml:space="preserve">  :</w:t>
      </w:r>
      <w:proofErr w:type="gramEnd"/>
      <w:r w:rsidRPr="00513036">
        <w:rPr>
          <w:rFonts w:ascii="Times New Roman" w:hAnsi="Times New Roman" w:cs="Times New Roman"/>
          <w:bCs/>
          <w:color w:val="FF0000"/>
          <w:sz w:val="24"/>
          <w:szCs w:val="24"/>
        </w:rPr>
        <w:t xml:space="preserve"> </w:t>
      </w:r>
      <w:r w:rsidR="005D05A5" w:rsidRPr="00513036">
        <w:rPr>
          <w:rFonts w:ascii="Times New Roman" w:hAnsi="Times New Roman" w:cs="Times New Roman"/>
          <w:bCs/>
          <w:sz w:val="24"/>
          <w:szCs w:val="24"/>
        </w:rPr>
        <w:t xml:space="preserve">705.000.000,00 </w:t>
      </w:r>
      <w:r w:rsidRPr="00513036">
        <w:rPr>
          <w:rFonts w:ascii="Times New Roman" w:hAnsi="Times New Roman" w:cs="Times New Roman"/>
          <w:color w:val="000000"/>
          <w:sz w:val="24"/>
          <w:szCs w:val="24"/>
        </w:rPr>
        <w:t xml:space="preserve">TL </w:t>
      </w:r>
    </w:p>
    <w:p w14:paraId="72D28C65" w14:textId="77777777" w:rsidR="00203A8C" w:rsidRPr="00513036" w:rsidRDefault="00203A8C" w:rsidP="00203A8C">
      <w:pPr>
        <w:spacing w:after="0"/>
        <w:rPr>
          <w:rFonts w:ascii="Times New Roman" w:hAnsi="Times New Roman" w:cs="Times New Roman"/>
          <w:bCs/>
          <w:sz w:val="24"/>
          <w:szCs w:val="24"/>
        </w:rPr>
      </w:pPr>
    </w:p>
    <w:p w14:paraId="1260FB4D" w14:textId="63E13819" w:rsidR="00203A8C" w:rsidRPr="00513036" w:rsidRDefault="00203A8C" w:rsidP="00203A8C">
      <w:pPr>
        <w:spacing w:after="0"/>
        <w:rPr>
          <w:rFonts w:ascii="Times New Roman" w:hAnsi="Times New Roman" w:cs="Times New Roman"/>
          <w:sz w:val="24"/>
          <w:szCs w:val="24"/>
        </w:rPr>
      </w:pPr>
      <w:r w:rsidRPr="00513036">
        <w:rPr>
          <w:rFonts w:ascii="Times New Roman" w:hAnsi="Times New Roman" w:cs="Times New Roman"/>
          <w:bCs/>
          <w:color w:val="FF0000"/>
          <w:sz w:val="24"/>
          <w:szCs w:val="24"/>
        </w:rPr>
        <w:t xml:space="preserve">Teknik </w:t>
      </w:r>
      <w:proofErr w:type="gramStart"/>
      <w:r w:rsidRPr="00513036">
        <w:rPr>
          <w:rFonts w:ascii="Times New Roman" w:hAnsi="Times New Roman" w:cs="Times New Roman"/>
          <w:bCs/>
          <w:color w:val="FF0000"/>
          <w:sz w:val="24"/>
          <w:szCs w:val="24"/>
        </w:rPr>
        <w:t>Özellikler :</w:t>
      </w:r>
      <w:proofErr w:type="gramEnd"/>
      <w:r w:rsidRPr="00513036">
        <w:rPr>
          <w:rFonts w:ascii="Times New Roman" w:hAnsi="Times New Roman" w:cs="Times New Roman"/>
          <w:sz w:val="24"/>
          <w:szCs w:val="24"/>
        </w:rPr>
        <w:t xml:space="preserve"> Bozcaada Yat Yanaşma Rıhtımı  ana dalgakıranı mevcut doğrultusu değiştirilmeden 195 m uzatılacak, mevcut limanın güneyinde bulunan burundan çıkacak ve uzatılan ana mendireğe dik doğrultuda </w:t>
      </w:r>
      <w:smartTag w:uri="urn:schemas-microsoft-com:office:smarttags" w:element="metricconverter">
        <w:smartTagPr>
          <w:attr w:name="ProductID" w:val="165 m"/>
        </w:smartTagPr>
        <w:r w:rsidRPr="00513036">
          <w:rPr>
            <w:rFonts w:ascii="Times New Roman" w:hAnsi="Times New Roman" w:cs="Times New Roman"/>
            <w:sz w:val="24"/>
            <w:szCs w:val="24"/>
          </w:rPr>
          <w:t>165 m</w:t>
        </w:r>
      </w:smartTag>
      <w:r w:rsidRPr="00513036">
        <w:rPr>
          <w:rFonts w:ascii="Times New Roman" w:hAnsi="Times New Roman" w:cs="Times New Roman"/>
          <w:sz w:val="24"/>
          <w:szCs w:val="24"/>
        </w:rPr>
        <w:t xml:space="preserve"> boyunda bir tali mendirek planlanmıştır. Tali mendirek üzerinde 100 metre uzunluğunda (-4.00) metre rıhtım, Ana mendirek üzerinde ise 150 metre (-2.00) metrelik rıhtımlar </w:t>
      </w:r>
      <w:proofErr w:type="spellStart"/>
      <w:r w:rsidRPr="00513036">
        <w:rPr>
          <w:rFonts w:ascii="Times New Roman" w:hAnsi="Times New Roman" w:cs="Times New Roman"/>
          <w:sz w:val="24"/>
          <w:szCs w:val="24"/>
        </w:rPr>
        <w:t>inşaa</w:t>
      </w:r>
      <w:proofErr w:type="spellEnd"/>
      <w:r w:rsidRPr="00513036">
        <w:rPr>
          <w:rFonts w:ascii="Times New Roman" w:hAnsi="Times New Roman" w:cs="Times New Roman"/>
          <w:sz w:val="24"/>
          <w:szCs w:val="24"/>
        </w:rPr>
        <w:t xml:space="preserve"> edilecektir.</w:t>
      </w:r>
    </w:p>
    <w:p w14:paraId="1BEB7E3C" w14:textId="52321530" w:rsidR="00203A8C" w:rsidRPr="00513036" w:rsidRDefault="00203A8C" w:rsidP="00203A8C">
      <w:pPr>
        <w:spacing w:after="0"/>
        <w:rPr>
          <w:rFonts w:ascii="Times New Roman" w:hAnsi="Times New Roman" w:cs="Times New Roman"/>
          <w:sz w:val="24"/>
          <w:szCs w:val="24"/>
        </w:rPr>
      </w:pPr>
      <w:r w:rsidRPr="00513036">
        <w:rPr>
          <w:rFonts w:ascii="Times New Roman" w:hAnsi="Times New Roman" w:cs="Times New Roman"/>
          <w:bCs/>
          <w:color w:val="FF0000"/>
          <w:sz w:val="24"/>
          <w:szCs w:val="24"/>
        </w:rPr>
        <w:t>Açıklama</w:t>
      </w:r>
      <w:r w:rsidRPr="00513036">
        <w:rPr>
          <w:rFonts w:ascii="Times New Roman" w:hAnsi="Times New Roman" w:cs="Times New Roman"/>
          <w:bCs/>
          <w:color w:val="FF0000"/>
          <w:sz w:val="24"/>
          <w:szCs w:val="24"/>
        </w:rPr>
        <w:tab/>
        <w:t xml:space="preserve">   </w:t>
      </w:r>
      <w:proofErr w:type="gramStart"/>
      <w:r w:rsidRPr="00513036">
        <w:rPr>
          <w:rFonts w:ascii="Times New Roman" w:hAnsi="Times New Roman" w:cs="Times New Roman"/>
          <w:bCs/>
          <w:color w:val="FF0000"/>
          <w:sz w:val="24"/>
          <w:szCs w:val="24"/>
        </w:rPr>
        <w:t xml:space="preserve">  :</w:t>
      </w:r>
      <w:proofErr w:type="gramEnd"/>
      <w:r w:rsidRPr="00513036">
        <w:rPr>
          <w:rFonts w:ascii="Times New Roman" w:hAnsi="Times New Roman" w:cs="Times New Roman"/>
          <w:bCs/>
          <w:color w:val="FF0000"/>
          <w:sz w:val="24"/>
          <w:szCs w:val="24"/>
        </w:rPr>
        <w:t xml:space="preserve"> </w:t>
      </w:r>
      <w:r w:rsidRPr="00513036">
        <w:rPr>
          <w:rFonts w:ascii="Times New Roman" w:hAnsi="Times New Roman" w:cs="Times New Roman"/>
          <w:sz w:val="24"/>
          <w:szCs w:val="24"/>
        </w:rPr>
        <w:t xml:space="preserve">Bozcaada Çanakkale ve ülke turizminin önemli noktalarından birisi olduğundan, yapılacak mevcut yapı  iyileştirmeleri ve yat yanaşma rıhtımlarına yapılacak ilaveler turizm açısından potansiyelin gelişmesine katkı sunacaktır. Adaya gelecek yerli yabancı turist taşıyan feribotlar için güvenli bir yanaşma ve barınma liman ihtiyacı giderilmiş olacaktır. </w:t>
      </w:r>
    </w:p>
    <w:p w14:paraId="3443DF2C" w14:textId="34567926" w:rsidR="00203A8C" w:rsidRPr="00203A8C" w:rsidRDefault="00203A8C" w:rsidP="00203A8C">
      <w:pPr>
        <w:tabs>
          <w:tab w:val="left" w:pos="5298"/>
        </w:tabs>
        <w:rPr>
          <w:sz w:val="32"/>
          <w:szCs w:val="32"/>
        </w:rPr>
      </w:pPr>
    </w:p>
    <w:sectPr w:rsidR="00203A8C" w:rsidRPr="0020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C"/>
    <w:rsid w:val="00203A8C"/>
    <w:rsid w:val="004A5D79"/>
    <w:rsid w:val="00513036"/>
    <w:rsid w:val="005D05A5"/>
    <w:rsid w:val="00977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66552"/>
  <w15:chartTrackingRefBased/>
  <w15:docId w15:val="{8B989244-BCFB-49D7-8992-1D13EBBD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729</Characters>
  <Application>Microsoft Office Word</Application>
  <DocSecurity>0</DocSecurity>
  <Lines>6</Lines>
  <Paragraphs>1</Paragraphs>
  <ScaleCrop>false</ScaleCrop>
  <Company>TC Ulastirma ve Altyapi Bakanligi</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Bakır</dc:creator>
  <cp:keywords/>
  <dc:description/>
  <cp:lastModifiedBy>Beytullah Bakır</cp:lastModifiedBy>
  <cp:revision>3</cp:revision>
  <dcterms:created xsi:type="dcterms:W3CDTF">2023-12-27T13:37:00Z</dcterms:created>
  <dcterms:modified xsi:type="dcterms:W3CDTF">2024-02-07T12:15:00Z</dcterms:modified>
</cp:coreProperties>
</file>