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A24C8" w14:textId="77777777" w:rsidR="00EE7901" w:rsidRDefault="00E60270" w:rsidP="00AA5809">
      <w:pPr>
        <w:spacing w:after="0"/>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FİLYOS</w:t>
      </w:r>
      <w:r w:rsidR="006602FB">
        <w:rPr>
          <w:rFonts w:ascii="Times New Roman" w:eastAsia="Times New Roman" w:hAnsi="Times New Roman" w:cs="Times New Roman"/>
          <w:b/>
          <w:bCs/>
          <w:color w:val="FF0000"/>
          <w:sz w:val="24"/>
          <w:szCs w:val="24"/>
        </w:rPr>
        <w:t xml:space="preserve"> LİMANI</w:t>
      </w:r>
      <w:r>
        <w:rPr>
          <w:rFonts w:ascii="Times New Roman" w:eastAsia="Times New Roman" w:hAnsi="Times New Roman" w:cs="Times New Roman"/>
          <w:b/>
          <w:bCs/>
          <w:color w:val="FF0000"/>
          <w:sz w:val="24"/>
          <w:szCs w:val="24"/>
        </w:rPr>
        <w:t xml:space="preserve"> (YİD)</w:t>
      </w:r>
    </w:p>
    <w:p w14:paraId="62F1DEDA" w14:textId="77777777" w:rsidR="00904063" w:rsidRPr="00B14A3B" w:rsidRDefault="00904063" w:rsidP="00AA5809">
      <w:pPr>
        <w:spacing w:after="0"/>
        <w:rPr>
          <w:rFonts w:ascii="Times New Roman" w:hAnsi="Times New Roman" w:cs="Times New Roman"/>
          <w:b/>
          <w:color w:val="FF0000"/>
          <w:sz w:val="24"/>
          <w:szCs w:val="24"/>
        </w:rPr>
      </w:pPr>
    </w:p>
    <w:p w14:paraId="73FF34FF" w14:textId="77777777" w:rsidR="00EE7901" w:rsidRDefault="00AA5809" w:rsidP="00AA5809">
      <w:pPr>
        <w:spacing w:after="0"/>
        <w:rPr>
          <w:rFonts w:ascii="Times New Roman" w:eastAsia="Times New Roman" w:hAnsi="Times New Roman" w:cs="Times New Roman"/>
          <w:b/>
          <w:bCs/>
          <w:color w:val="1F497D" w:themeColor="text2"/>
          <w:sz w:val="24"/>
          <w:szCs w:val="24"/>
        </w:rPr>
      </w:pPr>
      <w:r w:rsidRPr="007823C3">
        <w:rPr>
          <w:strike/>
          <w:noProof/>
          <w:color w:val="FF0000"/>
          <w:lang w:eastAsia="tr-TR" w:bidi="ar-SA"/>
        </w:rPr>
        <w:drawing>
          <wp:inline distT="0" distB="0" distL="0" distR="0" wp14:anchorId="0EDBA59E" wp14:editId="1B6D5E04">
            <wp:extent cx="5924817" cy="2918460"/>
            <wp:effectExtent l="0" t="0" r="0" b="0"/>
            <wp:docPr id="7"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6"/>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4387"/>
                    <a:stretch/>
                  </pic:blipFill>
                  <pic:spPr bwMode="auto">
                    <a:xfrm>
                      <a:off x="0" y="0"/>
                      <a:ext cx="5933728" cy="2922850"/>
                    </a:xfrm>
                    <a:prstGeom prst="rect">
                      <a:avLst/>
                    </a:prstGeom>
                    <a:noFill/>
                  </pic:spPr>
                </pic:pic>
              </a:graphicData>
            </a:graphic>
          </wp:inline>
        </w:drawing>
      </w:r>
    </w:p>
    <w:p w14:paraId="20A118BE" w14:textId="77777777" w:rsidR="00904063" w:rsidRPr="00347740" w:rsidRDefault="00904063" w:rsidP="00AA5809">
      <w:pPr>
        <w:spacing w:after="0"/>
        <w:rPr>
          <w:rFonts w:ascii="Times New Roman" w:eastAsia="Times New Roman" w:hAnsi="Times New Roman" w:cs="Times New Roman"/>
          <w:b/>
          <w:bCs/>
          <w:color w:val="1F497D" w:themeColor="text2"/>
          <w:sz w:val="26"/>
          <w:szCs w:val="26"/>
        </w:rPr>
      </w:pPr>
    </w:p>
    <w:p w14:paraId="1887A025" w14:textId="77777777" w:rsidR="00AB55DA" w:rsidRDefault="00AB55DA" w:rsidP="00FD3F37">
      <w:pPr>
        <w:spacing w:after="0"/>
        <w:rPr>
          <w:rFonts w:ascii="Times New Roman" w:hAnsi="Times New Roman" w:cs="Times New Roman"/>
          <w:color w:val="FF0000"/>
          <w:sz w:val="26"/>
          <w:szCs w:val="26"/>
          <w:lang w:eastAsia="tr-TR" w:bidi="ar-SA"/>
        </w:rPr>
      </w:pPr>
    </w:p>
    <w:p w14:paraId="5F3EFF79" w14:textId="76CA4348" w:rsidR="00380869" w:rsidRDefault="00F0554D" w:rsidP="00FD3F37">
      <w:pPr>
        <w:spacing w:after="0"/>
        <w:rPr>
          <w:rFonts w:ascii="Times New Roman" w:eastAsia="Times New Roman" w:hAnsi="Times New Roman" w:cs="Times New Roman"/>
          <w:bCs/>
          <w:sz w:val="26"/>
          <w:szCs w:val="26"/>
        </w:rPr>
      </w:pPr>
      <w:r w:rsidRPr="00E60270">
        <w:rPr>
          <w:rFonts w:ascii="Times New Roman" w:hAnsi="Times New Roman" w:cs="Times New Roman"/>
          <w:color w:val="FF0000"/>
          <w:sz w:val="26"/>
          <w:szCs w:val="26"/>
          <w:lang w:eastAsia="tr-TR" w:bidi="ar-SA"/>
        </w:rPr>
        <w:t>Teknik Özellikler</w:t>
      </w:r>
      <w:r w:rsidRPr="00E60270">
        <w:rPr>
          <w:rFonts w:ascii="Times New Roman" w:hAnsi="Times New Roman" w:cs="Times New Roman"/>
          <w:color w:val="FF0000"/>
          <w:sz w:val="26"/>
          <w:szCs w:val="26"/>
          <w:lang w:eastAsia="tr-TR" w:bidi="ar-SA"/>
        </w:rPr>
        <w:tab/>
      </w:r>
      <w:r w:rsidRPr="00652896">
        <w:rPr>
          <w:rFonts w:ascii="Times New Roman" w:hAnsi="Times New Roman" w:cs="Times New Roman"/>
          <w:sz w:val="26"/>
          <w:szCs w:val="26"/>
          <w:lang w:eastAsia="tr-TR" w:bidi="ar-SA"/>
        </w:rPr>
        <w:t>:</w:t>
      </w:r>
      <w:r w:rsidRPr="00E60270">
        <w:rPr>
          <w:rFonts w:ascii="Times New Roman" w:hAnsi="Times New Roman" w:cs="Times New Roman"/>
          <w:sz w:val="26"/>
          <w:szCs w:val="26"/>
          <w:lang w:eastAsia="tr-TR" w:bidi="ar-SA"/>
        </w:rPr>
        <w:t xml:space="preserve"> </w:t>
      </w:r>
      <w:r w:rsidR="00E60270" w:rsidRPr="00E60270">
        <w:rPr>
          <w:rFonts w:ascii="Times New Roman" w:eastAsia="Times New Roman" w:hAnsi="Times New Roman" w:cs="Times New Roman"/>
          <w:bCs/>
          <w:sz w:val="26"/>
          <w:szCs w:val="26"/>
        </w:rPr>
        <w:t>2450</w:t>
      </w:r>
      <w:r w:rsidR="00E60270" w:rsidRPr="00E60270">
        <w:rPr>
          <w:rFonts w:ascii="Times New Roman" w:eastAsia="Times New Roman" w:hAnsi="Times New Roman" w:cs="Times New Roman"/>
          <w:bCs/>
          <w:color w:val="FFC000"/>
          <w:sz w:val="26"/>
          <w:szCs w:val="26"/>
        </w:rPr>
        <w:t xml:space="preserve"> </w:t>
      </w:r>
      <w:r w:rsidR="00E60270" w:rsidRPr="00E60270">
        <w:rPr>
          <w:rFonts w:ascii="Times New Roman" w:eastAsia="Times New Roman" w:hAnsi="Times New Roman" w:cs="Times New Roman"/>
          <w:bCs/>
          <w:sz w:val="26"/>
          <w:szCs w:val="26"/>
        </w:rPr>
        <w:t>m ana, 1370</w:t>
      </w:r>
      <w:r w:rsidR="00E60270" w:rsidRPr="00E60270">
        <w:rPr>
          <w:rFonts w:ascii="Times New Roman" w:eastAsia="Times New Roman" w:hAnsi="Times New Roman" w:cs="Times New Roman"/>
          <w:bCs/>
          <w:color w:val="FF0000"/>
          <w:sz w:val="26"/>
          <w:szCs w:val="26"/>
        </w:rPr>
        <w:t xml:space="preserve"> </w:t>
      </w:r>
      <w:r w:rsidR="00E60270" w:rsidRPr="00E60270">
        <w:rPr>
          <w:rFonts w:ascii="Times New Roman" w:eastAsia="Times New Roman" w:hAnsi="Times New Roman" w:cs="Times New Roman"/>
          <w:bCs/>
          <w:sz w:val="26"/>
          <w:szCs w:val="26"/>
        </w:rPr>
        <w:t>m tali dalgakıran, 1690 m (-14</w:t>
      </w:r>
      <w:r w:rsidR="00E60270">
        <w:rPr>
          <w:rFonts w:ascii="Times New Roman" w:eastAsia="Times New Roman" w:hAnsi="Times New Roman" w:cs="Times New Roman"/>
          <w:bCs/>
          <w:sz w:val="26"/>
          <w:szCs w:val="26"/>
        </w:rPr>
        <w:t>m</w:t>
      </w:r>
      <w:r w:rsidR="00E60270" w:rsidRPr="00E60270">
        <w:rPr>
          <w:rFonts w:ascii="Times New Roman" w:eastAsia="Times New Roman" w:hAnsi="Times New Roman" w:cs="Times New Roman"/>
          <w:bCs/>
          <w:sz w:val="26"/>
          <w:szCs w:val="26"/>
        </w:rPr>
        <w:t xml:space="preserve">) rıhtım, </w:t>
      </w:r>
      <w:r w:rsidR="00E60270">
        <w:rPr>
          <w:rFonts w:ascii="Times New Roman" w:eastAsia="Times New Roman" w:hAnsi="Times New Roman" w:cs="Times New Roman"/>
          <w:bCs/>
          <w:sz w:val="26"/>
          <w:szCs w:val="26"/>
        </w:rPr>
        <w:t>1310 m (-19</w:t>
      </w:r>
      <w:r w:rsidR="00E60270" w:rsidRPr="00E60270">
        <w:rPr>
          <w:rFonts w:ascii="Times New Roman" w:eastAsia="Times New Roman" w:hAnsi="Times New Roman" w:cs="Times New Roman"/>
          <w:bCs/>
          <w:sz w:val="26"/>
          <w:szCs w:val="26"/>
        </w:rPr>
        <w:t>m) rıhtım</w:t>
      </w:r>
      <w:r w:rsidR="00E60270" w:rsidRPr="00E60270">
        <w:rPr>
          <w:rFonts w:ascii="Times New Roman" w:hAnsi="Times New Roman" w:cs="Times New Roman"/>
          <w:sz w:val="26"/>
          <w:szCs w:val="26"/>
          <w:lang w:eastAsia="tr-TR" w:bidi="ar-SA"/>
        </w:rPr>
        <w:t>,</w:t>
      </w:r>
      <w:r w:rsidR="00E60270" w:rsidRPr="00E60270">
        <w:rPr>
          <w:rFonts w:ascii="Times New Roman" w:hAnsi="Times New Roman" w:cs="Times New Roman"/>
          <w:color w:val="FF0000"/>
          <w:sz w:val="26"/>
          <w:szCs w:val="26"/>
          <w:lang w:eastAsia="tr-TR" w:bidi="ar-SA"/>
        </w:rPr>
        <w:t xml:space="preserve"> </w:t>
      </w:r>
      <w:r w:rsidR="00E60270" w:rsidRPr="00E60270">
        <w:rPr>
          <w:rFonts w:ascii="Times New Roman" w:eastAsia="Times New Roman" w:hAnsi="Times New Roman" w:cs="Times New Roman"/>
          <w:bCs/>
          <w:sz w:val="26"/>
          <w:szCs w:val="26"/>
        </w:rPr>
        <w:t>1.200.000 m</w:t>
      </w:r>
      <w:r w:rsidR="00E60270" w:rsidRPr="00E60270">
        <w:rPr>
          <w:rFonts w:ascii="Times New Roman" w:eastAsia="Times New Roman" w:hAnsi="Times New Roman" w:cs="Times New Roman"/>
          <w:bCs/>
          <w:sz w:val="26"/>
          <w:szCs w:val="26"/>
          <w:vertAlign w:val="superscript"/>
        </w:rPr>
        <w:t>2</w:t>
      </w:r>
      <w:r w:rsidR="00E60270" w:rsidRPr="00E60270">
        <w:rPr>
          <w:rFonts w:ascii="Times New Roman" w:eastAsia="Times New Roman" w:hAnsi="Times New Roman" w:cs="Times New Roman"/>
          <w:bCs/>
          <w:sz w:val="26"/>
          <w:szCs w:val="26"/>
        </w:rPr>
        <w:t xml:space="preserve"> korunmuş su alanı, yaklaşık ~22.000.000 m</w:t>
      </w:r>
      <w:r w:rsidR="00E60270" w:rsidRPr="00E60270">
        <w:rPr>
          <w:rFonts w:ascii="Times New Roman" w:eastAsia="Times New Roman" w:hAnsi="Times New Roman" w:cs="Times New Roman"/>
          <w:bCs/>
          <w:sz w:val="26"/>
          <w:szCs w:val="26"/>
          <w:vertAlign w:val="superscript"/>
        </w:rPr>
        <w:t>3</w:t>
      </w:r>
      <w:r w:rsidR="00E60270" w:rsidRPr="00E60270">
        <w:rPr>
          <w:rFonts w:ascii="Times New Roman" w:eastAsia="Times New Roman" w:hAnsi="Times New Roman" w:cs="Times New Roman"/>
          <w:bCs/>
          <w:sz w:val="26"/>
          <w:szCs w:val="26"/>
        </w:rPr>
        <w:t xml:space="preserve"> tarama, 1.500.000 m</w:t>
      </w:r>
      <w:r w:rsidR="00E60270" w:rsidRPr="00E60270">
        <w:rPr>
          <w:rFonts w:ascii="Times New Roman" w:eastAsia="Times New Roman" w:hAnsi="Times New Roman" w:cs="Times New Roman"/>
          <w:bCs/>
          <w:sz w:val="26"/>
          <w:szCs w:val="26"/>
          <w:vertAlign w:val="superscript"/>
        </w:rPr>
        <w:t>2</w:t>
      </w:r>
      <w:r w:rsidR="00E60270" w:rsidRPr="00E60270">
        <w:rPr>
          <w:rFonts w:ascii="Times New Roman" w:eastAsia="Times New Roman" w:hAnsi="Times New Roman" w:cs="Times New Roman"/>
          <w:bCs/>
          <w:sz w:val="26"/>
          <w:szCs w:val="26"/>
        </w:rPr>
        <w:t xml:space="preserve"> </w:t>
      </w:r>
      <w:r w:rsidR="00E60270" w:rsidRPr="00AA5809">
        <w:rPr>
          <w:rFonts w:ascii="Times New Roman" w:eastAsia="Times New Roman" w:hAnsi="Times New Roman" w:cs="Times New Roman"/>
          <w:bCs/>
          <w:sz w:val="26"/>
          <w:szCs w:val="26"/>
        </w:rPr>
        <w:t>geri saha dolgusu ve tahkimat işleri, 8.234.533,25 m³ geri saha kazısı</w:t>
      </w:r>
    </w:p>
    <w:p w14:paraId="48840842" w14:textId="0C3DA36C" w:rsidR="007814AA" w:rsidRDefault="007814AA" w:rsidP="00FD3F37">
      <w:pPr>
        <w:spacing w:after="0"/>
        <w:rPr>
          <w:rFonts w:ascii="Times New Roman" w:eastAsia="Times New Roman" w:hAnsi="Times New Roman" w:cs="Times New Roman"/>
          <w:bCs/>
          <w:sz w:val="26"/>
          <w:szCs w:val="26"/>
        </w:rPr>
      </w:pPr>
    </w:p>
    <w:p w14:paraId="6B030E5B" w14:textId="4FEC00FA" w:rsidR="007814AA" w:rsidRPr="007814AA" w:rsidRDefault="007814AA" w:rsidP="007814AA">
      <w:pPr>
        <w:rPr>
          <w:rFonts w:ascii="Times New Roman" w:eastAsia="Times New Roman" w:hAnsi="Times New Roman" w:cs="Times New Roman"/>
          <w:bCs/>
          <w:sz w:val="26"/>
          <w:szCs w:val="26"/>
        </w:rPr>
      </w:pPr>
      <w:r>
        <w:rPr>
          <w:rFonts w:ascii="Times New Roman" w:hAnsi="Times New Roman" w:cs="Times New Roman"/>
          <w:color w:val="FF0000"/>
          <w:sz w:val="26"/>
          <w:szCs w:val="26"/>
          <w:lang w:eastAsia="tr-TR" w:bidi="ar-SA"/>
        </w:rPr>
        <w:t>Sağladığı Faydalar</w:t>
      </w:r>
      <w:r>
        <w:rPr>
          <w:rFonts w:ascii="Times New Roman" w:hAnsi="Times New Roman" w:cs="Times New Roman"/>
          <w:color w:val="FF0000"/>
          <w:sz w:val="26"/>
          <w:szCs w:val="26"/>
          <w:lang w:eastAsia="tr-TR" w:bidi="ar-SA"/>
        </w:rPr>
        <w:tab/>
      </w:r>
      <w:r>
        <w:rPr>
          <w:rFonts w:ascii="Times New Roman" w:hAnsi="Times New Roman" w:cs="Times New Roman"/>
          <w:sz w:val="26"/>
          <w:szCs w:val="26"/>
          <w:lang w:eastAsia="tr-TR" w:bidi="ar-SA"/>
        </w:rPr>
        <w:t>:</w:t>
      </w:r>
      <w:r>
        <w:rPr>
          <w:rFonts w:ascii="Times New Roman" w:hAnsi="Times New Roman" w:cs="Times New Roman"/>
          <w:sz w:val="26"/>
          <w:szCs w:val="26"/>
          <w:lang w:eastAsia="tr-TR" w:bidi="ar-SA"/>
        </w:rPr>
        <w:t xml:space="preserve"> </w:t>
      </w:r>
      <w:r w:rsidRPr="007814AA">
        <w:rPr>
          <w:sz w:val="26"/>
          <w:szCs w:val="26"/>
          <w:lang w:bidi="ar-SA"/>
        </w:rPr>
        <w:t>C</w:t>
      </w:r>
      <w:r w:rsidRPr="007814AA">
        <w:rPr>
          <w:rFonts w:ascii="Times New Roman" w:eastAsia="Times New Roman" w:hAnsi="Times New Roman" w:cs="Times New Roman"/>
          <w:bCs/>
          <w:sz w:val="26"/>
          <w:szCs w:val="26"/>
        </w:rPr>
        <w:t xml:space="preserve">umhurbaşkanlığı 11. Kalkınma Planı (2019-2023) ve 2023 hedefleri doğrultusunda, dünyanın ilk 10 ekonomisi arasına girebilmek amacıyla, sanayinin, rekabet gücünün arttırılması, verimliliğinin yükseltilmesi, yüksek katma değerli ve ileri teknoloji üretilmesi için çalışmalar yapılmaktadır. Bu maksatla, üretime ve ticarete yönelik uygun fiziki altyapı ve imkânlar yaratılması önemli bir hedef olmaktadır. Bu hedefe ulaşmaktaki en büyük yatırımlardan biri ve ülkemizin ilk mega endüstri bölgesi olan </w:t>
      </w:r>
      <w:proofErr w:type="spellStart"/>
      <w:r w:rsidRPr="007814AA">
        <w:rPr>
          <w:rFonts w:ascii="Times New Roman" w:eastAsia="Times New Roman" w:hAnsi="Times New Roman" w:cs="Times New Roman"/>
          <w:bCs/>
          <w:sz w:val="26"/>
          <w:szCs w:val="26"/>
        </w:rPr>
        <w:t>Filyos</w:t>
      </w:r>
      <w:proofErr w:type="spellEnd"/>
      <w:r w:rsidRPr="007814AA">
        <w:rPr>
          <w:rFonts w:ascii="Times New Roman" w:eastAsia="Times New Roman" w:hAnsi="Times New Roman" w:cs="Times New Roman"/>
          <w:bCs/>
          <w:sz w:val="26"/>
          <w:szCs w:val="26"/>
        </w:rPr>
        <w:t xml:space="preserve"> Endüstri Bölgesi, ülkemizin üzerinde durduğu en önemli ulusal yatırım projelerinden biri durumundadır.</w:t>
      </w:r>
    </w:p>
    <w:p w14:paraId="0FFB007C" w14:textId="749A55D9" w:rsidR="007814AA" w:rsidRPr="007814AA" w:rsidRDefault="007814AA" w:rsidP="007814AA">
      <w:pPr>
        <w:rPr>
          <w:rFonts w:ascii="Times New Roman" w:eastAsia="Times New Roman" w:hAnsi="Times New Roman" w:cs="Times New Roman"/>
          <w:bCs/>
          <w:sz w:val="26"/>
          <w:szCs w:val="26"/>
        </w:rPr>
      </w:pPr>
      <w:proofErr w:type="spellStart"/>
      <w:r w:rsidRPr="007814AA">
        <w:rPr>
          <w:rFonts w:ascii="Times New Roman" w:eastAsia="Times New Roman" w:hAnsi="Times New Roman" w:cs="Times New Roman"/>
          <w:bCs/>
          <w:sz w:val="26"/>
          <w:szCs w:val="26"/>
        </w:rPr>
        <w:t>Filyos</w:t>
      </w:r>
      <w:proofErr w:type="spellEnd"/>
      <w:r w:rsidRPr="007814AA">
        <w:rPr>
          <w:rFonts w:ascii="Times New Roman" w:eastAsia="Times New Roman" w:hAnsi="Times New Roman" w:cs="Times New Roman"/>
          <w:bCs/>
          <w:sz w:val="26"/>
          <w:szCs w:val="26"/>
        </w:rPr>
        <w:t xml:space="preserve"> Endüstri Bölgesinin hayata geçirilmesi için en önemli adım, </w:t>
      </w:r>
      <w:proofErr w:type="spellStart"/>
      <w:r w:rsidRPr="007814AA">
        <w:rPr>
          <w:rFonts w:ascii="Times New Roman" w:eastAsia="Times New Roman" w:hAnsi="Times New Roman" w:cs="Times New Roman"/>
          <w:bCs/>
          <w:sz w:val="26"/>
          <w:szCs w:val="26"/>
        </w:rPr>
        <w:t>Filyos</w:t>
      </w:r>
      <w:proofErr w:type="spellEnd"/>
      <w:r w:rsidRPr="007814AA">
        <w:rPr>
          <w:rFonts w:ascii="Times New Roman" w:eastAsia="Times New Roman" w:hAnsi="Times New Roman" w:cs="Times New Roman"/>
          <w:bCs/>
          <w:sz w:val="26"/>
          <w:szCs w:val="26"/>
        </w:rPr>
        <w:t xml:space="preserve"> Limanı projesidir. Bu sayede, yeni taşımacılık koridorları oluşturulacak, İstanbul ve Çanakkale Boğazları üzerindeki trafik yükü azaltılacak, ulusal ve uluslararası taşımacılık ve ticaret geliştirilecektir.</w:t>
      </w:r>
      <w:r w:rsidRPr="007814AA">
        <w:rPr>
          <w:rFonts w:ascii="Times New Roman" w:eastAsia="Times New Roman" w:hAnsi="Times New Roman" w:cs="Times New Roman"/>
          <w:bCs/>
          <w:sz w:val="26"/>
          <w:szCs w:val="26"/>
        </w:rPr>
        <w:t xml:space="preserve"> </w:t>
      </w:r>
      <w:r w:rsidRPr="007814AA">
        <w:rPr>
          <w:rFonts w:ascii="Times New Roman" w:eastAsia="Times New Roman" w:hAnsi="Times New Roman" w:cs="Times New Roman"/>
          <w:bCs/>
          <w:sz w:val="26"/>
          <w:szCs w:val="26"/>
        </w:rPr>
        <w:t xml:space="preserve">Liman genel kargo, Ro-Ro, kuru dökme yük ve konteyner olmak üzere toplam 25 milyon ton yük </w:t>
      </w:r>
      <w:proofErr w:type="spellStart"/>
      <w:r w:rsidRPr="007814AA">
        <w:rPr>
          <w:rFonts w:ascii="Times New Roman" w:eastAsia="Times New Roman" w:hAnsi="Times New Roman" w:cs="Times New Roman"/>
          <w:bCs/>
          <w:sz w:val="26"/>
          <w:szCs w:val="26"/>
        </w:rPr>
        <w:t>elleçleme</w:t>
      </w:r>
      <w:proofErr w:type="spellEnd"/>
      <w:r w:rsidRPr="007814AA">
        <w:rPr>
          <w:rFonts w:ascii="Times New Roman" w:eastAsia="Times New Roman" w:hAnsi="Times New Roman" w:cs="Times New Roman"/>
          <w:bCs/>
          <w:sz w:val="26"/>
          <w:szCs w:val="26"/>
        </w:rPr>
        <w:t xml:space="preserve"> kapasitesine sahiptir. Limanın ana hinterlandı Zonguldak, Bartın, Kastamonu, Karabük, Düzce, Bolu, Sakarya olmak üzere ikincil hinterlandının Kocaeli, Bilecik, Eskişehir, Ankara, Çankırı, Çorum ve Sinop olması ve bunlar dışında limanın Karadeniz Bölgesi’nin diğer illerine ve kısmen İç Anadolu’ya hizmet vermesi beklenmektedir.</w:t>
      </w:r>
    </w:p>
    <w:p w14:paraId="7750121C" w14:textId="26852A89" w:rsidR="007814AA" w:rsidRDefault="007814AA" w:rsidP="007814AA">
      <w:pPr>
        <w:rPr>
          <w:rFonts w:ascii="Times New Roman" w:eastAsia="Times New Roman" w:hAnsi="Times New Roman" w:cs="Times New Roman"/>
          <w:bCs/>
          <w:sz w:val="26"/>
          <w:szCs w:val="26"/>
        </w:rPr>
      </w:pPr>
    </w:p>
    <w:p w14:paraId="5DBD8290" w14:textId="77777777" w:rsidR="007814AA" w:rsidRPr="007814AA" w:rsidRDefault="007814AA" w:rsidP="007814AA">
      <w:pPr>
        <w:rPr>
          <w:rFonts w:ascii="Times New Roman" w:eastAsia="Times New Roman" w:hAnsi="Times New Roman" w:cs="Times New Roman"/>
          <w:bCs/>
          <w:sz w:val="26"/>
          <w:szCs w:val="26"/>
        </w:rPr>
      </w:pPr>
    </w:p>
    <w:p w14:paraId="2BEE626B" w14:textId="77777777" w:rsidR="007814AA" w:rsidRPr="007814AA" w:rsidRDefault="007814AA" w:rsidP="007814AA">
      <w:pPr>
        <w:rPr>
          <w:sz w:val="26"/>
          <w:szCs w:val="26"/>
          <w:lang w:bidi="ar-SA"/>
        </w:rPr>
      </w:pPr>
    </w:p>
    <w:p w14:paraId="33B318BD" w14:textId="6F4AA554" w:rsidR="007814AA" w:rsidRPr="00FD3F37" w:rsidRDefault="007814AA" w:rsidP="00FD3F37">
      <w:pPr>
        <w:spacing w:after="0"/>
        <w:rPr>
          <w:rFonts w:ascii="Times New Roman" w:hAnsi="Times New Roman" w:cs="Times New Roman"/>
          <w:color w:val="FF0000"/>
          <w:sz w:val="26"/>
          <w:szCs w:val="26"/>
          <w:lang w:eastAsia="tr-TR" w:bidi="ar-SA"/>
        </w:rPr>
      </w:pPr>
    </w:p>
    <w:sectPr w:rsidR="007814AA" w:rsidRPr="00FD3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64415"/>
    <w:multiLevelType w:val="hybridMultilevel"/>
    <w:tmpl w:val="1DACB7BE"/>
    <w:lvl w:ilvl="0" w:tplc="6AF0FD24">
      <w:start w:val="1"/>
      <w:numFmt w:val="bullet"/>
      <w:lvlText w:val=""/>
      <w:lvlJc w:val="left"/>
      <w:pPr>
        <w:tabs>
          <w:tab w:val="num" w:pos="720"/>
        </w:tabs>
        <w:ind w:left="720" w:hanging="360"/>
      </w:pPr>
      <w:rPr>
        <w:rFonts w:ascii="Wingdings" w:hAnsi="Wingdings" w:hint="default"/>
      </w:rPr>
    </w:lvl>
    <w:lvl w:ilvl="1" w:tplc="EDFEBA9A">
      <w:start w:val="1"/>
      <w:numFmt w:val="bullet"/>
      <w:lvlText w:val=""/>
      <w:lvlJc w:val="left"/>
      <w:pPr>
        <w:tabs>
          <w:tab w:val="num" w:pos="1440"/>
        </w:tabs>
        <w:ind w:left="1440" w:hanging="360"/>
      </w:pPr>
      <w:rPr>
        <w:rFonts w:ascii="Wingdings" w:hAnsi="Wingdings" w:hint="default"/>
      </w:rPr>
    </w:lvl>
    <w:lvl w:ilvl="2" w:tplc="19DA31CA" w:tentative="1">
      <w:start w:val="1"/>
      <w:numFmt w:val="bullet"/>
      <w:lvlText w:val=""/>
      <w:lvlJc w:val="left"/>
      <w:pPr>
        <w:tabs>
          <w:tab w:val="num" w:pos="2160"/>
        </w:tabs>
        <w:ind w:left="2160" w:hanging="360"/>
      </w:pPr>
      <w:rPr>
        <w:rFonts w:ascii="Wingdings" w:hAnsi="Wingdings" w:hint="default"/>
      </w:rPr>
    </w:lvl>
    <w:lvl w:ilvl="3" w:tplc="69229D92" w:tentative="1">
      <w:start w:val="1"/>
      <w:numFmt w:val="bullet"/>
      <w:lvlText w:val=""/>
      <w:lvlJc w:val="left"/>
      <w:pPr>
        <w:tabs>
          <w:tab w:val="num" w:pos="2880"/>
        </w:tabs>
        <w:ind w:left="2880" w:hanging="360"/>
      </w:pPr>
      <w:rPr>
        <w:rFonts w:ascii="Wingdings" w:hAnsi="Wingdings" w:hint="default"/>
      </w:rPr>
    </w:lvl>
    <w:lvl w:ilvl="4" w:tplc="6B645AA2" w:tentative="1">
      <w:start w:val="1"/>
      <w:numFmt w:val="bullet"/>
      <w:lvlText w:val=""/>
      <w:lvlJc w:val="left"/>
      <w:pPr>
        <w:tabs>
          <w:tab w:val="num" w:pos="3600"/>
        </w:tabs>
        <w:ind w:left="3600" w:hanging="360"/>
      </w:pPr>
      <w:rPr>
        <w:rFonts w:ascii="Wingdings" w:hAnsi="Wingdings" w:hint="default"/>
      </w:rPr>
    </w:lvl>
    <w:lvl w:ilvl="5" w:tplc="896A0DB0" w:tentative="1">
      <w:start w:val="1"/>
      <w:numFmt w:val="bullet"/>
      <w:lvlText w:val=""/>
      <w:lvlJc w:val="left"/>
      <w:pPr>
        <w:tabs>
          <w:tab w:val="num" w:pos="4320"/>
        </w:tabs>
        <w:ind w:left="4320" w:hanging="360"/>
      </w:pPr>
      <w:rPr>
        <w:rFonts w:ascii="Wingdings" w:hAnsi="Wingdings" w:hint="default"/>
      </w:rPr>
    </w:lvl>
    <w:lvl w:ilvl="6" w:tplc="9A543324" w:tentative="1">
      <w:start w:val="1"/>
      <w:numFmt w:val="bullet"/>
      <w:lvlText w:val=""/>
      <w:lvlJc w:val="left"/>
      <w:pPr>
        <w:tabs>
          <w:tab w:val="num" w:pos="5040"/>
        </w:tabs>
        <w:ind w:left="5040" w:hanging="360"/>
      </w:pPr>
      <w:rPr>
        <w:rFonts w:ascii="Wingdings" w:hAnsi="Wingdings" w:hint="default"/>
      </w:rPr>
    </w:lvl>
    <w:lvl w:ilvl="7" w:tplc="74A08716" w:tentative="1">
      <w:start w:val="1"/>
      <w:numFmt w:val="bullet"/>
      <w:lvlText w:val=""/>
      <w:lvlJc w:val="left"/>
      <w:pPr>
        <w:tabs>
          <w:tab w:val="num" w:pos="5760"/>
        </w:tabs>
        <w:ind w:left="5760" w:hanging="360"/>
      </w:pPr>
      <w:rPr>
        <w:rFonts w:ascii="Wingdings" w:hAnsi="Wingdings" w:hint="default"/>
      </w:rPr>
    </w:lvl>
    <w:lvl w:ilvl="8" w:tplc="F0101B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7672F3"/>
    <w:multiLevelType w:val="hybridMultilevel"/>
    <w:tmpl w:val="51602770"/>
    <w:lvl w:ilvl="0" w:tplc="4DE2290C">
      <w:start w:val="1"/>
      <w:numFmt w:val="bullet"/>
      <w:lvlText w:val="•"/>
      <w:lvlJc w:val="left"/>
      <w:pPr>
        <w:tabs>
          <w:tab w:val="num" w:pos="720"/>
        </w:tabs>
        <w:ind w:left="720" w:hanging="360"/>
      </w:pPr>
      <w:rPr>
        <w:rFonts w:ascii="Arial" w:hAnsi="Arial" w:hint="default"/>
      </w:rPr>
    </w:lvl>
    <w:lvl w:ilvl="1" w:tplc="0ED2136A" w:tentative="1">
      <w:start w:val="1"/>
      <w:numFmt w:val="bullet"/>
      <w:lvlText w:val="•"/>
      <w:lvlJc w:val="left"/>
      <w:pPr>
        <w:tabs>
          <w:tab w:val="num" w:pos="1440"/>
        </w:tabs>
        <w:ind w:left="1440" w:hanging="360"/>
      </w:pPr>
      <w:rPr>
        <w:rFonts w:ascii="Arial" w:hAnsi="Arial" w:hint="default"/>
      </w:rPr>
    </w:lvl>
    <w:lvl w:ilvl="2" w:tplc="3126DF8A" w:tentative="1">
      <w:start w:val="1"/>
      <w:numFmt w:val="bullet"/>
      <w:lvlText w:val="•"/>
      <w:lvlJc w:val="left"/>
      <w:pPr>
        <w:tabs>
          <w:tab w:val="num" w:pos="2160"/>
        </w:tabs>
        <w:ind w:left="2160" w:hanging="360"/>
      </w:pPr>
      <w:rPr>
        <w:rFonts w:ascii="Arial" w:hAnsi="Arial" w:hint="default"/>
      </w:rPr>
    </w:lvl>
    <w:lvl w:ilvl="3" w:tplc="468CE8C6" w:tentative="1">
      <w:start w:val="1"/>
      <w:numFmt w:val="bullet"/>
      <w:lvlText w:val="•"/>
      <w:lvlJc w:val="left"/>
      <w:pPr>
        <w:tabs>
          <w:tab w:val="num" w:pos="2880"/>
        </w:tabs>
        <w:ind w:left="2880" w:hanging="360"/>
      </w:pPr>
      <w:rPr>
        <w:rFonts w:ascii="Arial" w:hAnsi="Arial" w:hint="default"/>
      </w:rPr>
    </w:lvl>
    <w:lvl w:ilvl="4" w:tplc="AB405F98" w:tentative="1">
      <w:start w:val="1"/>
      <w:numFmt w:val="bullet"/>
      <w:lvlText w:val="•"/>
      <w:lvlJc w:val="left"/>
      <w:pPr>
        <w:tabs>
          <w:tab w:val="num" w:pos="3600"/>
        </w:tabs>
        <w:ind w:left="3600" w:hanging="360"/>
      </w:pPr>
      <w:rPr>
        <w:rFonts w:ascii="Arial" w:hAnsi="Arial" w:hint="default"/>
      </w:rPr>
    </w:lvl>
    <w:lvl w:ilvl="5" w:tplc="B4C09B6A" w:tentative="1">
      <w:start w:val="1"/>
      <w:numFmt w:val="bullet"/>
      <w:lvlText w:val="•"/>
      <w:lvlJc w:val="left"/>
      <w:pPr>
        <w:tabs>
          <w:tab w:val="num" w:pos="4320"/>
        </w:tabs>
        <w:ind w:left="4320" w:hanging="360"/>
      </w:pPr>
      <w:rPr>
        <w:rFonts w:ascii="Arial" w:hAnsi="Arial" w:hint="default"/>
      </w:rPr>
    </w:lvl>
    <w:lvl w:ilvl="6" w:tplc="C6FC6C4A" w:tentative="1">
      <w:start w:val="1"/>
      <w:numFmt w:val="bullet"/>
      <w:lvlText w:val="•"/>
      <w:lvlJc w:val="left"/>
      <w:pPr>
        <w:tabs>
          <w:tab w:val="num" w:pos="5040"/>
        </w:tabs>
        <w:ind w:left="5040" w:hanging="360"/>
      </w:pPr>
      <w:rPr>
        <w:rFonts w:ascii="Arial" w:hAnsi="Arial" w:hint="default"/>
      </w:rPr>
    </w:lvl>
    <w:lvl w:ilvl="7" w:tplc="B36CA2C6" w:tentative="1">
      <w:start w:val="1"/>
      <w:numFmt w:val="bullet"/>
      <w:lvlText w:val="•"/>
      <w:lvlJc w:val="left"/>
      <w:pPr>
        <w:tabs>
          <w:tab w:val="num" w:pos="5760"/>
        </w:tabs>
        <w:ind w:left="5760" w:hanging="360"/>
      </w:pPr>
      <w:rPr>
        <w:rFonts w:ascii="Arial" w:hAnsi="Arial" w:hint="default"/>
      </w:rPr>
    </w:lvl>
    <w:lvl w:ilvl="8" w:tplc="27F2B4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C944E4"/>
    <w:multiLevelType w:val="hybridMultilevel"/>
    <w:tmpl w:val="569E487A"/>
    <w:lvl w:ilvl="0" w:tplc="DF48870E">
      <w:start w:val="1"/>
      <w:numFmt w:val="bullet"/>
      <w:lvlText w:val=""/>
      <w:lvlJc w:val="left"/>
      <w:pPr>
        <w:tabs>
          <w:tab w:val="num" w:pos="720"/>
        </w:tabs>
        <w:ind w:left="720" w:hanging="360"/>
      </w:pPr>
      <w:rPr>
        <w:rFonts w:ascii="Wingdings" w:hAnsi="Wingdings" w:hint="default"/>
      </w:rPr>
    </w:lvl>
    <w:lvl w:ilvl="1" w:tplc="C21057F0">
      <w:start w:val="1"/>
      <w:numFmt w:val="bullet"/>
      <w:lvlText w:val=""/>
      <w:lvlJc w:val="left"/>
      <w:pPr>
        <w:tabs>
          <w:tab w:val="num" w:pos="1440"/>
        </w:tabs>
        <w:ind w:left="1440" w:hanging="360"/>
      </w:pPr>
      <w:rPr>
        <w:rFonts w:ascii="Wingdings" w:hAnsi="Wingdings" w:hint="default"/>
      </w:rPr>
    </w:lvl>
    <w:lvl w:ilvl="2" w:tplc="2B8CFF68" w:tentative="1">
      <w:start w:val="1"/>
      <w:numFmt w:val="bullet"/>
      <w:lvlText w:val=""/>
      <w:lvlJc w:val="left"/>
      <w:pPr>
        <w:tabs>
          <w:tab w:val="num" w:pos="2160"/>
        </w:tabs>
        <w:ind w:left="2160" w:hanging="360"/>
      </w:pPr>
      <w:rPr>
        <w:rFonts w:ascii="Wingdings" w:hAnsi="Wingdings" w:hint="default"/>
      </w:rPr>
    </w:lvl>
    <w:lvl w:ilvl="3" w:tplc="E3DE5C20" w:tentative="1">
      <w:start w:val="1"/>
      <w:numFmt w:val="bullet"/>
      <w:lvlText w:val=""/>
      <w:lvlJc w:val="left"/>
      <w:pPr>
        <w:tabs>
          <w:tab w:val="num" w:pos="2880"/>
        </w:tabs>
        <w:ind w:left="2880" w:hanging="360"/>
      </w:pPr>
      <w:rPr>
        <w:rFonts w:ascii="Wingdings" w:hAnsi="Wingdings" w:hint="default"/>
      </w:rPr>
    </w:lvl>
    <w:lvl w:ilvl="4" w:tplc="A0D6CC6C" w:tentative="1">
      <w:start w:val="1"/>
      <w:numFmt w:val="bullet"/>
      <w:lvlText w:val=""/>
      <w:lvlJc w:val="left"/>
      <w:pPr>
        <w:tabs>
          <w:tab w:val="num" w:pos="3600"/>
        </w:tabs>
        <w:ind w:left="3600" w:hanging="360"/>
      </w:pPr>
      <w:rPr>
        <w:rFonts w:ascii="Wingdings" w:hAnsi="Wingdings" w:hint="default"/>
      </w:rPr>
    </w:lvl>
    <w:lvl w:ilvl="5" w:tplc="EBE0B680" w:tentative="1">
      <w:start w:val="1"/>
      <w:numFmt w:val="bullet"/>
      <w:lvlText w:val=""/>
      <w:lvlJc w:val="left"/>
      <w:pPr>
        <w:tabs>
          <w:tab w:val="num" w:pos="4320"/>
        </w:tabs>
        <w:ind w:left="4320" w:hanging="360"/>
      </w:pPr>
      <w:rPr>
        <w:rFonts w:ascii="Wingdings" w:hAnsi="Wingdings" w:hint="default"/>
      </w:rPr>
    </w:lvl>
    <w:lvl w:ilvl="6" w:tplc="E08E5C50" w:tentative="1">
      <w:start w:val="1"/>
      <w:numFmt w:val="bullet"/>
      <w:lvlText w:val=""/>
      <w:lvlJc w:val="left"/>
      <w:pPr>
        <w:tabs>
          <w:tab w:val="num" w:pos="5040"/>
        </w:tabs>
        <w:ind w:left="5040" w:hanging="360"/>
      </w:pPr>
      <w:rPr>
        <w:rFonts w:ascii="Wingdings" w:hAnsi="Wingdings" w:hint="default"/>
      </w:rPr>
    </w:lvl>
    <w:lvl w:ilvl="7" w:tplc="E7A09BD2" w:tentative="1">
      <w:start w:val="1"/>
      <w:numFmt w:val="bullet"/>
      <w:lvlText w:val=""/>
      <w:lvlJc w:val="left"/>
      <w:pPr>
        <w:tabs>
          <w:tab w:val="num" w:pos="5760"/>
        </w:tabs>
        <w:ind w:left="5760" w:hanging="360"/>
      </w:pPr>
      <w:rPr>
        <w:rFonts w:ascii="Wingdings" w:hAnsi="Wingdings" w:hint="default"/>
      </w:rPr>
    </w:lvl>
    <w:lvl w:ilvl="8" w:tplc="2C74D15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C667DC"/>
    <w:multiLevelType w:val="hybridMultilevel"/>
    <w:tmpl w:val="3FA048F0"/>
    <w:lvl w:ilvl="0" w:tplc="70B0782E">
      <w:start w:val="1"/>
      <w:numFmt w:val="bullet"/>
      <w:lvlText w:val="•"/>
      <w:lvlJc w:val="left"/>
      <w:pPr>
        <w:tabs>
          <w:tab w:val="num" w:pos="720"/>
        </w:tabs>
        <w:ind w:left="720" w:hanging="360"/>
      </w:pPr>
      <w:rPr>
        <w:rFonts w:ascii="Arial" w:hAnsi="Arial" w:hint="default"/>
      </w:rPr>
    </w:lvl>
    <w:lvl w:ilvl="1" w:tplc="1FB240A8" w:tentative="1">
      <w:start w:val="1"/>
      <w:numFmt w:val="bullet"/>
      <w:lvlText w:val="•"/>
      <w:lvlJc w:val="left"/>
      <w:pPr>
        <w:tabs>
          <w:tab w:val="num" w:pos="1440"/>
        </w:tabs>
        <w:ind w:left="1440" w:hanging="360"/>
      </w:pPr>
      <w:rPr>
        <w:rFonts w:ascii="Arial" w:hAnsi="Arial" w:hint="default"/>
      </w:rPr>
    </w:lvl>
    <w:lvl w:ilvl="2" w:tplc="CE2E488A" w:tentative="1">
      <w:start w:val="1"/>
      <w:numFmt w:val="bullet"/>
      <w:lvlText w:val="•"/>
      <w:lvlJc w:val="left"/>
      <w:pPr>
        <w:tabs>
          <w:tab w:val="num" w:pos="2160"/>
        </w:tabs>
        <w:ind w:left="2160" w:hanging="360"/>
      </w:pPr>
      <w:rPr>
        <w:rFonts w:ascii="Arial" w:hAnsi="Arial" w:hint="default"/>
      </w:rPr>
    </w:lvl>
    <w:lvl w:ilvl="3" w:tplc="51ACB454" w:tentative="1">
      <w:start w:val="1"/>
      <w:numFmt w:val="bullet"/>
      <w:lvlText w:val="•"/>
      <w:lvlJc w:val="left"/>
      <w:pPr>
        <w:tabs>
          <w:tab w:val="num" w:pos="2880"/>
        </w:tabs>
        <w:ind w:left="2880" w:hanging="360"/>
      </w:pPr>
      <w:rPr>
        <w:rFonts w:ascii="Arial" w:hAnsi="Arial" w:hint="default"/>
      </w:rPr>
    </w:lvl>
    <w:lvl w:ilvl="4" w:tplc="A660463A" w:tentative="1">
      <w:start w:val="1"/>
      <w:numFmt w:val="bullet"/>
      <w:lvlText w:val="•"/>
      <w:lvlJc w:val="left"/>
      <w:pPr>
        <w:tabs>
          <w:tab w:val="num" w:pos="3600"/>
        </w:tabs>
        <w:ind w:left="3600" w:hanging="360"/>
      </w:pPr>
      <w:rPr>
        <w:rFonts w:ascii="Arial" w:hAnsi="Arial" w:hint="default"/>
      </w:rPr>
    </w:lvl>
    <w:lvl w:ilvl="5" w:tplc="7ECE2512" w:tentative="1">
      <w:start w:val="1"/>
      <w:numFmt w:val="bullet"/>
      <w:lvlText w:val="•"/>
      <w:lvlJc w:val="left"/>
      <w:pPr>
        <w:tabs>
          <w:tab w:val="num" w:pos="4320"/>
        </w:tabs>
        <w:ind w:left="4320" w:hanging="360"/>
      </w:pPr>
      <w:rPr>
        <w:rFonts w:ascii="Arial" w:hAnsi="Arial" w:hint="default"/>
      </w:rPr>
    </w:lvl>
    <w:lvl w:ilvl="6" w:tplc="9C145642" w:tentative="1">
      <w:start w:val="1"/>
      <w:numFmt w:val="bullet"/>
      <w:lvlText w:val="•"/>
      <w:lvlJc w:val="left"/>
      <w:pPr>
        <w:tabs>
          <w:tab w:val="num" w:pos="5040"/>
        </w:tabs>
        <w:ind w:left="5040" w:hanging="360"/>
      </w:pPr>
      <w:rPr>
        <w:rFonts w:ascii="Arial" w:hAnsi="Arial" w:hint="default"/>
      </w:rPr>
    </w:lvl>
    <w:lvl w:ilvl="7" w:tplc="879287FA" w:tentative="1">
      <w:start w:val="1"/>
      <w:numFmt w:val="bullet"/>
      <w:lvlText w:val="•"/>
      <w:lvlJc w:val="left"/>
      <w:pPr>
        <w:tabs>
          <w:tab w:val="num" w:pos="5760"/>
        </w:tabs>
        <w:ind w:left="5760" w:hanging="360"/>
      </w:pPr>
      <w:rPr>
        <w:rFonts w:ascii="Arial" w:hAnsi="Arial" w:hint="default"/>
      </w:rPr>
    </w:lvl>
    <w:lvl w:ilvl="8" w:tplc="178A8B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AF856DD"/>
    <w:multiLevelType w:val="hybridMultilevel"/>
    <w:tmpl w:val="39444220"/>
    <w:lvl w:ilvl="0" w:tplc="1E0E7EB8">
      <w:start w:val="1"/>
      <w:numFmt w:val="bullet"/>
      <w:lvlText w:val=""/>
      <w:lvlJc w:val="left"/>
      <w:pPr>
        <w:tabs>
          <w:tab w:val="num" w:pos="720"/>
        </w:tabs>
        <w:ind w:left="720" w:hanging="360"/>
      </w:pPr>
      <w:rPr>
        <w:rFonts w:ascii="Wingdings" w:hAnsi="Wingdings" w:hint="default"/>
      </w:rPr>
    </w:lvl>
    <w:lvl w:ilvl="1" w:tplc="E9DE8932">
      <w:start w:val="1"/>
      <w:numFmt w:val="bullet"/>
      <w:lvlText w:val=""/>
      <w:lvlJc w:val="left"/>
      <w:pPr>
        <w:tabs>
          <w:tab w:val="num" w:pos="1440"/>
        </w:tabs>
        <w:ind w:left="1440" w:hanging="360"/>
      </w:pPr>
      <w:rPr>
        <w:rFonts w:ascii="Wingdings" w:hAnsi="Wingdings" w:hint="default"/>
      </w:rPr>
    </w:lvl>
    <w:lvl w:ilvl="2" w:tplc="CE344F5A" w:tentative="1">
      <w:start w:val="1"/>
      <w:numFmt w:val="bullet"/>
      <w:lvlText w:val=""/>
      <w:lvlJc w:val="left"/>
      <w:pPr>
        <w:tabs>
          <w:tab w:val="num" w:pos="2160"/>
        </w:tabs>
        <w:ind w:left="2160" w:hanging="360"/>
      </w:pPr>
      <w:rPr>
        <w:rFonts w:ascii="Wingdings" w:hAnsi="Wingdings" w:hint="default"/>
      </w:rPr>
    </w:lvl>
    <w:lvl w:ilvl="3" w:tplc="83446884" w:tentative="1">
      <w:start w:val="1"/>
      <w:numFmt w:val="bullet"/>
      <w:lvlText w:val=""/>
      <w:lvlJc w:val="left"/>
      <w:pPr>
        <w:tabs>
          <w:tab w:val="num" w:pos="2880"/>
        </w:tabs>
        <w:ind w:left="2880" w:hanging="360"/>
      </w:pPr>
      <w:rPr>
        <w:rFonts w:ascii="Wingdings" w:hAnsi="Wingdings" w:hint="default"/>
      </w:rPr>
    </w:lvl>
    <w:lvl w:ilvl="4" w:tplc="1362E9B8" w:tentative="1">
      <w:start w:val="1"/>
      <w:numFmt w:val="bullet"/>
      <w:lvlText w:val=""/>
      <w:lvlJc w:val="left"/>
      <w:pPr>
        <w:tabs>
          <w:tab w:val="num" w:pos="3600"/>
        </w:tabs>
        <w:ind w:left="3600" w:hanging="360"/>
      </w:pPr>
      <w:rPr>
        <w:rFonts w:ascii="Wingdings" w:hAnsi="Wingdings" w:hint="default"/>
      </w:rPr>
    </w:lvl>
    <w:lvl w:ilvl="5" w:tplc="BF244FDA" w:tentative="1">
      <w:start w:val="1"/>
      <w:numFmt w:val="bullet"/>
      <w:lvlText w:val=""/>
      <w:lvlJc w:val="left"/>
      <w:pPr>
        <w:tabs>
          <w:tab w:val="num" w:pos="4320"/>
        </w:tabs>
        <w:ind w:left="4320" w:hanging="360"/>
      </w:pPr>
      <w:rPr>
        <w:rFonts w:ascii="Wingdings" w:hAnsi="Wingdings" w:hint="default"/>
      </w:rPr>
    </w:lvl>
    <w:lvl w:ilvl="6" w:tplc="F4B09172" w:tentative="1">
      <w:start w:val="1"/>
      <w:numFmt w:val="bullet"/>
      <w:lvlText w:val=""/>
      <w:lvlJc w:val="left"/>
      <w:pPr>
        <w:tabs>
          <w:tab w:val="num" w:pos="5040"/>
        </w:tabs>
        <w:ind w:left="5040" w:hanging="360"/>
      </w:pPr>
      <w:rPr>
        <w:rFonts w:ascii="Wingdings" w:hAnsi="Wingdings" w:hint="default"/>
      </w:rPr>
    </w:lvl>
    <w:lvl w:ilvl="7" w:tplc="53E8776E" w:tentative="1">
      <w:start w:val="1"/>
      <w:numFmt w:val="bullet"/>
      <w:lvlText w:val=""/>
      <w:lvlJc w:val="left"/>
      <w:pPr>
        <w:tabs>
          <w:tab w:val="num" w:pos="5760"/>
        </w:tabs>
        <w:ind w:left="5760" w:hanging="360"/>
      </w:pPr>
      <w:rPr>
        <w:rFonts w:ascii="Wingdings" w:hAnsi="Wingdings" w:hint="default"/>
      </w:rPr>
    </w:lvl>
    <w:lvl w:ilvl="8" w:tplc="12302E2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901"/>
    <w:rsid w:val="002D487D"/>
    <w:rsid w:val="00347740"/>
    <w:rsid w:val="00380869"/>
    <w:rsid w:val="00441F1B"/>
    <w:rsid w:val="00474584"/>
    <w:rsid w:val="00506727"/>
    <w:rsid w:val="00652896"/>
    <w:rsid w:val="006602FB"/>
    <w:rsid w:val="007814AA"/>
    <w:rsid w:val="007A2761"/>
    <w:rsid w:val="008A6AF5"/>
    <w:rsid w:val="00904063"/>
    <w:rsid w:val="00AA5809"/>
    <w:rsid w:val="00AB55DA"/>
    <w:rsid w:val="00B23755"/>
    <w:rsid w:val="00CD40D5"/>
    <w:rsid w:val="00D02D83"/>
    <w:rsid w:val="00D42420"/>
    <w:rsid w:val="00E60270"/>
    <w:rsid w:val="00EE7901"/>
    <w:rsid w:val="00F0554D"/>
    <w:rsid w:val="00F54420"/>
    <w:rsid w:val="00FD3F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B3809"/>
  <w15:docId w15:val="{F26AE747-B413-40D5-A9A8-D16524C0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901"/>
    <w:pPr>
      <w:jc w:val="both"/>
    </w:pPr>
    <w:rPr>
      <w:rFonts w:eastAsiaTheme="minorEastAsia"/>
      <w:sz w:val="20"/>
      <w:szCs w:val="20"/>
      <w:lang w:bidi="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E79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7901"/>
    <w:rPr>
      <w:rFonts w:ascii="Tahoma" w:eastAsiaTheme="minorEastAsia" w:hAnsi="Tahoma" w:cs="Tahoma"/>
      <w:sz w:val="16"/>
      <w:szCs w:val="16"/>
      <w:lang w:bidi="en-US"/>
    </w:rPr>
  </w:style>
  <w:style w:type="paragraph" w:styleId="ListeParagraf">
    <w:name w:val="List Paragraph"/>
    <w:basedOn w:val="Normal"/>
    <w:uiPriority w:val="34"/>
    <w:qFormat/>
    <w:rsid w:val="00904063"/>
    <w:pPr>
      <w:spacing w:after="0" w:line="240" w:lineRule="auto"/>
      <w:ind w:left="720"/>
      <w:contextualSpacing/>
      <w:jc w:val="left"/>
    </w:pPr>
    <w:rPr>
      <w:rFonts w:ascii="Times New Roman" w:eastAsia="Times New Roman" w:hAnsi="Times New Roman" w:cs="Times New Roman"/>
      <w:sz w:val="24"/>
      <w:szCs w:val="24"/>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45976">
      <w:bodyDiv w:val="1"/>
      <w:marLeft w:val="0"/>
      <w:marRight w:val="0"/>
      <w:marTop w:val="0"/>
      <w:marBottom w:val="0"/>
      <w:divBdr>
        <w:top w:val="none" w:sz="0" w:space="0" w:color="auto"/>
        <w:left w:val="none" w:sz="0" w:space="0" w:color="auto"/>
        <w:bottom w:val="none" w:sz="0" w:space="0" w:color="auto"/>
        <w:right w:val="none" w:sz="0" w:space="0" w:color="auto"/>
      </w:divBdr>
      <w:divsChild>
        <w:div w:id="1959794733">
          <w:marLeft w:val="446"/>
          <w:marRight w:val="0"/>
          <w:marTop w:val="0"/>
          <w:marBottom w:val="0"/>
          <w:divBdr>
            <w:top w:val="none" w:sz="0" w:space="0" w:color="auto"/>
            <w:left w:val="none" w:sz="0" w:space="0" w:color="auto"/>
            <w:bottom w:val="none" w:sz="0" w:space="0" w:color="auto"/>
            <w:right w:val="none" w:sz="0" w:space="0" w:color="auto"/>
          </w:divBdr>
        </w:div>
      </w:divsChild>
    </w:div>
    <w:div w:id="617876954">
      <w:bodyDiv w:val="1"/>
      <w:marLeft w:val="0"/>
      <w:marRight w:val="0"/>
      <w:marTop w:val="0"/>
      <w:marBottom w:val="0"/>
      <w:divBdr>
        <w:top w:val="none" w:sz="0" w:space="0" w:color="auto"/>
        <w:left w:val="none" w:sz="0" w:space="0" w:color="auto"/>
        <w:bottom w:val="none" w:sz="0" w:space="0" w:color="auto"/>
        <w:right w:val="none" w:sz="0" w:space="0" w:color="auto"/>
      </w:divBdr>
      <w:divsChild>
        <w:div w:id="728190599">
          <w:marLeft w:val="720"/>
          <w:marRight w:val="0"/>
          <w:marTop w:val="0"/>
          <w:marBottom w:val="0"/>
          <w:divBdr>
            <w:top w:val="none" w:sz="0" w:space="0" w:color="auto"/>
            <w:left w:val="none" w:sz="0" w:space="0" w:color="auto"/>
            <w:bottom w:val="none" w:sz="0" w:space="0" w:color="auto"/>
            <w:right w:val="none" w:sz="0" w:space="0" w:color="auto"/>
          </w:divBdr>
        </w:div>
      </w:divsChild>
    </w:div>
    <w:div w:id="694698314">
      <w:bodyDiv w:val="1"/>
      <w:marLeft w:val="0"/>
      <w:marRight w:val="0"/>
      <w:marTop w:val="0"/>
      <w:marBottom w:val="0"/>
      <w:divBdr>
        <w:top w:val="none" w:sz="0" w:space="0" w:color="auto"/>
        <w:left w:val="none" w:sz="0" w:space="0" w:color="auto"/>
        <w:bottom w:val="none" w:sz="0" w:space="0" w:color="auto"/>
        <w:right w:val="none" w:sz="0" w:space="0" w:color="auto"/>
      </w:divBdr>
      <w:divsChild>
        <w:div w:id="1590115173">
          <w:marLeft w:val="720"/>
          <w:marRight w:val="0"/>
          <w:marTop w:val="0"/>
          <w:marBottom w:val="0"/>
          <w:divBdr>
            <w:top w:val="none" w:sz="0" w:space="0" w:color="auto"/>
            <w:left w:val="none" w:sz="0" w:space="0" w:color="auto"/>
            <w:bottom w:val="none" w:sz="0" w:space="0" w:color="auto"/>
            <w:right w:val="none" w:sz="0" w:space="0" w:color="auto"/>
          </w:divBdr>
        </w:div>
      </w:divsChild>
    </w:div>
    <w:div w:id="1099256078">
      <w:bodyDiv w:val="1"/>
      <w:marLeft w:val="0"/>
      <w:marRight w:val="0"/>
      <w:marTop w:val="0"/>
      <w:marBottom w:val="0"/>
      <w:divBdr>
        <w:top w:val="none" w:sz="0" w:space="0" w:color="auto"/>
        <w:left w:val="none" w:sz="0" w:space="0" w:color="auto"/>
        <w:bottom w:val="none" w:sz="0" w:space="0" w:color="auto"/>
        <w:right w:val="none" w:sz="0" w:space="0" w:color="auto"/>
      </w:divBdr>
      <w:divsChild>
        <w:div w:id="812257853">
          <w:marLeft w:val="446"/>
          <w:marRight w:val="0"/>
          <w:marTop w:val="0"/>
          <w:marBottom w:val="0"/>
          <w:divBdr>
            <w:top w:val="none" w:sz="0" w:space="0" w:color="auto"/>
            <w:left w:val="none" w:sz="0" w:space="0" w:color="auto"/>
            <w:bottom w:val="none" w:sz="0" w:space="0" w:color="auto"/>
            <w:right w:val="none" w:sz="0" w:space="0" w:color="auto"/>
          </w:divBdr>
        </w:div>
      </w:divsChild>
    </w:div>
    <w:div w:id="1137527042">
      <w:bodyDiv w:val="1"/>
      <w:marLeft w:val="0"/>
      <w:marRight w:val="0"/>
      <w:marTop w:val="0"/>
      <w:marBottom w:val="0"/>
      <w:divBdr>
        <w:top w:val="none" w:sz="0" w:space="0" w:color="auto"/>
        <w:left w:val="none" w:sz="0" w:space="0" w:color="auto"/>
        <w:bottom w:val="none" w:sz="0" w:space="0" w:color="auto"/>
        <w:right w:val="none" w:sz="0" w:space="0" w:color="auto"/>
      </w:divBdr>
      <w:divsChild>
        <w:div w:id="656300343">
          <w:marLeft w:val="446"/>
          <w:marRight w:val="0"/>
          <w:marTop w:val="0"/>
          <w:marBottom w:val="0"/>
          <w:divBdr>
            <w:top w:val="none" w:sz="0" w:space="0" w:color="auto"/>
            <w:left w:val="none" w:sz="0" w:space="0" w:color="auto"/>
            <w:bottom w:val="none" w:sz="0" w:space="0" w:color="auto"/>
            <w:right w:val="none" w:sz="0" w:space="0" w:color="auto"/>
          </w:divBdr>
        </w:div>
      </w:divsChild>
    </w:div>
    <w:div w:id="2103797558">
      <w:bodyDiv w:val="1"/>
      <w:marLeft w:val="0"/>
      <w:marRight w:val="0"/>
      <w:marTop w:val="0"/>
      <w:marBottom w:val="0"/>
      <w:divBdr>
        <w:top w:val="none" w:sz="0" w:space="0" w:color="auto"/>
        <w:left w:val="none" w:sz="0" w:space="0" w:color="auto"/>
        <w:bottom w:val="none" w:sz="0" w:space="0" w:color="auto"/>
        <w:right w:val="none" w:sz="0" w:space="0" w:color="auto"/>
      </w:divBdr>
      <w:divsChild>
        <w:div w:id="159438836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241</Words>
  <Characters>1376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 ÇALIŞKAN</dc:creator>
  <cp:lastModifiedBy>Beytullah Bakır</cp:lastModifiedBy>
  <cp:revision>23</cp:revision>
  <cp:lastPrinted>2021-11-29T07:42:00Z</cp:lastPrinted>
  <dcterms:created xsi:type="dcterms:W3CDTF">2020-10-20T08:42:00Z</dcterms:created>
  <dcterms:modified xsi:type="dcterms:W3CDTF">2024-02-12T08:35:00Z</dcterms:modified>
</cp:coreProperties>
</file>