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C5CE5" w14:textId="508F6EF8" w:rsidR="00A96C98" w:rsidRPr="00130E41" w:rsidRDefault="00A96C98" w:rsidP="00655021">
      <w:pPr>
        <w:spacing w:after="0" w:line="240" w:lineRule="auto"/>
        <w:jc w:val="center"/>
        <w:rPr>
          <w:rFonts w:ascii="Times New Roman" w:hAnsi="Times New Roman" w:cs="Times New Roman"/>
          <w:b/>
          <w:sz w:val="24"/>
          <w:szCs w:val="24"/>
        </w:rPr>
      </w:pPr>
      <w:r w:rsidRPr="00130E41">
        <w:rPr>
          <w:rFonts w:ascii="Times New Roman" w:hAnsi="Times New Roman" w:cs="Times New Roman"/>
          <w:b/>
          <w:sz w:val="24"/>
          <w:szCs w:val="24"/>
        </w:rPr>
        <w:t xml:space="preserve">Republic of </w:t>
      </w:r>
      <w:r w:rsidR="0081486E" w:rsidRPr="00130E41">
        <w:rPr>
          <w:rFonts w:ascii="Times New Roman" w:hAnsi="Times New Roman" w:cs="Times New Roman"/>
          <w:b/>
          <w:sz w:val="24"/>
          <w:szCs w:val="24"/>
        </w:rPr>
        <w:t>Türkiye</w:t>
      </w:r>
    </w:p>
    <w:p w14:paraId="51B083C7" w14:textId="0E6B16CC" w:rsidR="00A96C98" w:rsidRPr="00130E41" w:rsidRDefault="00A96C98" w:rsidP="007A65E9">
      <w:pPr>
        <w:spacing w:after="0" w:line="240" w:lineRule="auto"/>
        <w:jc w:val="center"/>
        <w:rPr>
          <w:rFonts w:ascii="Times New Roman" w:hAnsi="Times New Roman" w:cs="Times New Roman"/>
          <w:b/>
          <w:sz w:val="24"/>
          <w:szCs w:val="24"/>
        </w:rPr>
      </w:pPr>
      <w:r w:rsidRPr="00130E41">
        <w:rPr>
          <w:rFonts w:ascii="Times New Roman" w:hAnsi="Times New Roman" w:cs="Times New Roman"/>
          <w:b/>
          <w:sz w:val="24"/>
          <w:szCs w:val="24"/>
        </w:rPr>
        <w:t>Ministry of Transport and Infrastructure</w:t>
      </w:r>
    </w:p>
    <w:p w14:paraId="3D56417D" w14:textId="77777777" w:rsidR="006E5DC7" w:rsidRPr="00130E41" w:rsidRDefault="006E5DC7" w:rsidP="007A65E9">
      <w:pPr>
        <w:spacing w:after="0" w:line="240" w:lineRule="auto"/>
        <w:jc w:val="center"/>
        <w:rPr>
          <w:rFonts w:ascii="Times New Roman" w:hAnsi="Times New Roman" w:cs="Times New Roman"/>
          <w:b/>
          <w:sz w:val="24"/>
          <w:szCs w:val="24"/>
        </w:rPr>
      </w:pPr>
    </w:p>
    <w:p w14:paraId="776A3AF0" w14:textId="6D90534C" w:rsidR="00B852CF" w:rsidRPr="00130E41" w:rsidRDefault="006E5DC7" w:rsidP="007A65E9">
      <w:pPr>
        <w:spacing w:after="0" w:line="240" w:lineRule="auto"/>
        <w:jc w:val="center"/>
        <w:rPr>
          <w:rFonts w:ascii="Times New Roman" w:hAnsi="Times New Roman" w:cs="Times New Roman"/>
          <w:b/>
          <w:sz w:val="32"/>
          <w:szCs w:val="24"/>
        </w:rPr>
      </w:pPr>
      <w:r w:rsidRPr="00130E41">
        <w:rPr>
          <w:rFonts w:ascii="Times New Roman" w:hAnsi="Times New Roman" w:cs="Times New Roman"/>
          <w:b/>
          <w:sz w:val="24"/>
          <w:szCs w:val="24"/>
        </w:rPr>
        <w:t>Istanbul North Rail Crossing Project (INRAIL)</w:t>
      </w:r>
    </w:p>
    <w:p w14:paraId="53B2E0E5" w14:textId="77777777" w:rsidR="006E5DC7" w:rsidRPr="00130E41" w:rsidRDefault="006E5DC7" w:rsidP="007A65E9">
      <w:pPr>
        <w:spacing w:after="0" w:line="240" w:lineRule="auto"/>
        <w:jc w:val="center"/>
        <w:rPr>
          <w:rFonts w:ascii="Times New Roman" w:hAnsi="Times New Roman" w:cs="Times New Roman"/>
          <w:b/>
          <w:sz w:val="36"/>
          <w:szCs w:val="28"/>
        </w:rPr>
      </w:pPr>
    </w:p>
    <w:p w14:paraId="2417DE83" w14:textId="60270335" w:rsidR="007A65E9" w:rsidRPr="00130E41" w:rsidRDefault="007A65E9" w:rsidP="007A65E9">
      <w:pPr>
        <w:spacing w:after="0" w:line="240" w:lineRule="auto"/>
        <w:jc w:val="center"/>
        <w:rPr>
          <w:rFonts w:ascii="Times New Roman" w:hAnsi="Times New Roman" w:cs="Times New Roman"/>
          <w:b/>
          <w:sz w:val="32"/>
          <w:szCs w:val="24"/>
        </w:rPr>
      </w:pPr>
      <w:r w:rsidRPr="00130E41">
        <w:rPr>
          <w:rFonts w:ascii="Times New Roman" w:hAnsi="Times New Roman" w:cs="Times New Roman"/>
          <w:b/>
          <w:sz w:val="36"/>
          <w:szCs w:val="28"/>
        </w:rPr>
        <w:t>TERMS OF REFERENCE</w:t>
      </w:r>
    </w:p>
    <w:p w14:paraId="42C00CC0" w14:textId="77777777" w:rsidR="007A65E9" w:rsidRPr="00130E41" w:rsidRDefault="007A65E9" w:rsidP="007A65E9">
      <w:pPr>
        <w:spacing w:after="0" w:line="240" w:lineRule="auto"/>
        <w:jc w:val="center"/>
        <w:rPr>
          <w:rFonts w:ascii="Times New Roman" w:hAnsi="Times New Roman" w:cs="Times New Roman"/>
          <w:b/>
          <w:sz w:val="24"/>
          <w:szCs w:val="24"/>
        </w:rPr>
      </w:pPr>
    </w:p>
    <w:p w14:paraId="4A84D86B" w14:textId="0E54CFD4" w:rsidR="00144862" w:rsidRPr="00130E41" w:rsidRDefault="00B852CF" w:rsidP="00B852CF">
      <w:pPr>
        <w:spacing w:after="0" w:line="240" w:lineRule="auto"/>
        <w:jc w:val="center"/>
        <w:rPr>
          <w:rFonts w:ascii="Times New Roman" w:hAnsi="Times New Roman" w:cs="Times New Roman"/>
          <w:b/>
          <w:sz w:val="24"/>
          <w:szCs w:val="24"/>
        </w:rPr>
      </w:pPr>
      <w:r w:rsidRPr="00130E41">
        <w:rPr>
          <w:rFonts w:ascii="Times New Roman" w:hAnsi="Times New Roman" w:cs="Times New Roman"/>
          <w:b/>
          <w:sz w:val="24"/>
          <w:szCs w:val="24"/>
        </w:rPr>
        <w:t xml:space="preserve">Project </w:t>
      </w:r>
      <w:r w:rsidR="006E5DC7" w:rsidRPr="00130E41">
        <w:rPr>
          <w:rFonts w:ascii="Times New Roman" w:hAnsi="Times New Roman" w:cs="Times New Roman"/>
          <w:b/>
          <w:sz w:val="24"/>
          <w:szCs w:val="24"/>
        </w:rPr>
        <w:t xml:space="preserve">Management </w:t>
      </w:r>
      <w:r w:rsidR="006C56F7" w:rsidRPr="00130E41">
        <w:rPr>
          <w:rFonts w:ascii="Times New Roman" w:hAnsi="Times New Roman" w:cs="Times New Roman"/>
          <w:b/>
          <w:sz w:val="24"/>
          <w:szCs w:val="24"/>
        </w:rPr>
        <w:t>Consulting</w:t>
      </w:r>
      <w:r w:rsidRPr="00130E41">
        <w:rPr>
          <w:rFonts w:ascii="Times New Roman" w:hAnsi="Times New Roman" w:cs="Times New Roman"/>
          <w:b/>
          <w:sz w:val="24"/>
          <w:szCs w:val="24"/>
        </w:rPr>
        <w:t xml:space="preserve"> </w:t>
      </w:r>
      <w:r w:rsidR="20B91448" w:rsidRPr="00987CDA">
        <w:rPr>
          <w:rFonts w:ascii="Times New Roman" w:hAnsi="Times New Roman" w:cs="Times New Roman"/>
          <w:b/>
          <w:bCs/>
          <w:sz w:val="24"/>
          <w:szCs w:val="24"/>
        </w:rPr>
        <w:t xml:space="preserve">(PMC) </w:t>
      </w:r>
      <w:r w:rsidRPr="00130E41">
        <w:rPr>
          <w:rFonts w:ascii="Times New Roman" w:hAnsi="Times New Roman" w:cs="Times New Roman"/>
          <w:b/>
          <w:sz w:val="24"/>
          <w:szCs w:val="24"/>
        </w:rPr>
        <w:t xml:space="preserve">Services </w:t>
      </w:r>
      <w:r w:rsidR="006C56F7" w:rsidRPr="00292963">
        <w:rPr>
          <w:rFonts w:ascii="Times New Roman" w:hAnsi="Times New Roman" w:cs="Times New Roman"/>
          <w:b/>
          <w:sz w:val="24"/>
        </w:rPr>
        <w:br/>
      </w:r>
      <w:r w:rsidRPr="00130E41">
        <w:rPr>
          <w:rFonts w:ascii="Times New Roman" w:hAnsi="Times New Roman" w:cs="Times New Roman"/>
          <w:b/>
          <w:sz w:val="24"/>
          <w:szCs w:val="24"/>
        </w:rPr>
        <w:t xml:space="preserve">for </w:t>
      </w:r>
      <w:r w:rsidR="006C56F7" w:rsidRPr="00130E41">
        <w:rPr>
          <w:rFonts w:ascii="Times New Roman" w:hAnsi="Times New Roman" w:cs="Times New Roman"/>
          <w:b/>
          <w:sz w:val="24"/>
          <w:szCs w:val="24"/>
        </w:rPr>
        <w:t>t</w:t>
      </w:r>
      <w:r w:rsidRPr="00130E41">
        <w:rPr>
          <w:rFonts w:ascii="Times New Roman" w:hAnsi="Times New Roman" w:cs="Times New Roman"/>
          <w:b/>
          <w:sz w:val="24"/>
          <w:szCs w:val="24"/>
        </w:rPr>
        <w:t xml:space="preserve">he </w:t>
      </w:r>
      <w:r w:rsidR="006C56F7" w:rsidRPr="00292963">
        <w:rPr>
          <w:rFonts w:ascii="Times New Roman" w:hAnsi="Times New Roman" w:cs="Times New Roman"/>
          <w:b/>
          <w:sz w:val="24"/>
        </w:rPr>
        <w:br/>
      </w:r>
      <w:r w:rsidRPr="00130E41">
        <w:rPr>
          <w:rFonts w:ascii="Times New Roman" w:hAnsi="Times New Roman" w:cs="Times New Roman"/>
          <w:b/>
          <w:sz w:val="24"/>
          <w:szCs w:val="24"/>
        </w:rPr>
        <w:t xml:space="preserve">General Directorate of Infrastructure Investments </w:t>
      </w:r>
      <w:r w:rsidR="00130E41">
        <w:rPr>
          <w:rFonts w:ascii="Times New Roman" w:hAnsi="Times New Roman" w:cs="Times New Roman"/>
          <w:b/>
          <w:sz w:val="24"/>
          <w:szCs w:val="24"/>
        </w:rPr>
        <w:t>(AYGM)</w:t>
      </w:r>
    </w:p>
    <w:p w14:paraId="3C32514A" w14:textId="77777777" w:rsidR="003619DE" w:rsidRPr="00130E41" w:rsidRDefault="003619DE" w:rsidP="00B852CF">
      <w:pPr>
        <w:spacing w:after="0" w:line="240" w:lineRule="auto"/>
        <w:jc w:val="center"/>
        <w:rPr>
          <w:rFonts w:ascii="Times New Roman" w:hAnsi="Times New Roman" w:cs="Times New Roman"/>
          <w:b/>
          <w:sz w:val="24"/>
          <w:szCs w:val="24"/>
        </w:rPr>
      </w:pPr>
    </w:p>
    <w:p w14:paraId="2F04F634" w14:textId="5CDC2BA7" w:rsidR="0025420E" w:rsidRPr="00292963" w:rsidRDefault="00144862" w:rsidP="000E4DF7">
      <w:pPr>
        <w:pStyle w:val="Balk1"/>
        <w:numPr>
          <w:ilvl w:val="0"/>
          <w:numId w:val="74"/>
        </w:numPr>
        <w:rPr>
          <w:rFonts w:cs="Times New Roman"/>
          <w:caps/>
        </w:rPr>
      </w:pPr>
      <w:r w:rsidRPr="00292963">
        <w:rPr>
          <w:rFonts w:cs="Times New Roman"/>
          <w:caps/>
        </w:rPr>
        <w:t>Background</w:t>
      </w:r>
    </w:p>
    <w:p w14:paraId="1E235EB3" w14:textId="77777777" w:rsidR="006C56F7" w:rsidRPr="00130E41" w:rsidRDefault="006C56F7" w:rsidP="006C56F7">
      <w:pPr>
        <w:pStyle w:val="FirstLevel"/>
        <w:numPr>
          <w:ilvl w:val="0"/>
          <w:numId w:val="0"/>
        </w:numPr>
      </w:pPr>
    </w:p>
    <w:p w14:paraId="036B35BC" w14:textId="26ADAB92" w:rsidR="006C56F7" w:rsidRPr="00130E41" w:rsidRDefault="006C56F7" w:rsidP="006C56F7">
      <w:pPr>
        <w:pStyle w:val="FirstLevel"/>
        <w:numPr>
          <w:ilvl w:val="0"/>
          <w:numId w:val="0"/>
        </w:numPr>
        <w:rPr>
          <w:b w:val="0"/>
          <w:bCs/>
        </w:rPr>
      </w:pPr>
      <w:bookmarkStart w:id="0" w:name="_Hlk213799678"/>
      <w:r w:rsidRPr="00130E41">
        <w:rPr>
          <w:b w:val="0"/>
          <w:bCs/>
        </w:rPr>
        <w:t xml:space="preserve">The Istanbul North Rail Crossing Project (“INRAIL” or “the Project”) is a flagship investment of the Government of </w:t>
      </w:r>
      <w:proofErr w:type="spellStart"/>
      <w:r w:rsidRPr="00130E41">
        <w:rPr>
          <w:b w:val="0"/>
          <w:bCs/>
        </w:rPr>
        <w:t>Türkiye</w:t>
      </w:r>
      <w:proofErr w:type="spellEnd"/>
      <w:r w:rsidRPr="00130E41">
        <w:rPr>
          <w:b w:val="0"/>
          <w:bCs/>
        </w:rPr>
        <w:t xml:space="preserve"> (</w:t>
      </w:r>
      <w:proofErr w:type="spellStart"/>
      <w:r w:rsidRPr="00130E41">
        <w:rPr>
          <w:b w:val="0"/>
          <w:bCs/>
        </w:rPr>
        <w:t>GoT</w:t>
      </w:r>
      <w:proofErr w:type="spellEnd"/>
      <w:r w:rsidRPr="00130E41">
        <w:rPr>
          <w:b w:val="0"/>
          <w:bCs/>
        </w:rPr>
        <w:t xml:space="preserve">) to provide an alternative, overland railway infrastructure link across the Bosphorus Strait that bypasses the Istanbul Metropolitan Area. Currently, the only cross-Bosphorus railway link is the </w:t>
      </w:r>
      <w:proofErr w:type="spellStart"/>
      <w:r w:rsidRPr="00130E41">
        <w:rPr>
          <w:b w:val="0"/>
          <w:bCs/>
        </w:rPr>
        <w:t>Marmaray</w:t>
      </w:r>
      <w:proofErr w:type="spellEnd"/>
      <w:r w:rsidRPr="00130E41">
        <w:rPr>
          <w:b w:val="0"/>
          <w:bCs/>
        </w:rPr>
        <w:t xml:space="preserve"> immersed tube tunnel, which was primarily designed for passenger services and faces significant freight capacity and maintenance constraints. Freight trains can only use the </w:t>
      </w:r>
      <w:proofErr w:type="spellStart"/>
      <w:r w:rsidRPr="00130E41">
        <w:rPr>
          <w:b w:val="0"/>
          <w:bCs/>
        </w:rPr>
        <w:t>Marmaray</w:t>
      </w:r>
      <w:proofErr w:type="spellEnd"/>
      <w:r w:rsidRPr="00130E41">
        <w:rPr>
          <w:b w:val="0"/>
          <w:bCs/>
        </w:rPr>
        <w:t xml:space="preserve"> tunnel during limited night-time windows, creating a major bottleneck for the several national and intercontinental rail </w:t>
      </w:r>
      <w:r w:rsidR="001C49DC" w:rsidRPr="00130E41">
        <w:rPr>
          <w:b w:val="0"/>
          <w:bCs/>
        </w:rPr>
        <w:t>corridors that</w:t>
      </w:r>
      <w:r w:rsidRPr="00130E41">
        <w:rPr>
          <w:b w:val="0"/>
          <w:bCs/>
        </w:rPr>
        <w:t xml:space="preserve"> traverse Istanbul. This bottleneck increases logistics costs, reduces the competitiveness of rail in Türkiye’s logistics system, and reduces the attractiveness of Türkiye as a transit hub for time- and cost-sensitive international/intercontinental Eurasian cargo. This results in higher greenhouse gas (GHG) emissions, greater congestion in Istanbul’s Metropolitan Area, and missed opportunities for truck-to-rail modal shift.</w:t>
      </w:r>
    </w:p>
    <w:p w14:paraId="78EF20C6" w14:textId="77777777" w:rsidR="006C56F7" w:rsidRPr="00130E41" w:rsidRDefault="006C56F7" w:rsidP="006C56F7">
      <w:pPr>
        <w:pStyle w:val="FirstLevel"/>
        <w:numPr>
          <w:ilvl w:val="0"/>
          <w:numId w:val="0"/>
        </w:numPr>
        <w:rPr>
          <w:b w:val="0"/>
          <w:bCs/>
        </w:rPr>
      </w:pPr>
    </w:p>
    <w:p w14:paraId="2AE3E9E4" w14:textId="2A572894" w:rsidR="006C56F7" w:rsidRPr="00130E41" w:rsidRDefault="006C56F7" w:rsidP="006C56F7">
      <w:pPr>
        <w:pStyle w:val="FirstLevel"/>
        <w:numPr>
          <w:ilvl w:val="0"/>
          <w:numId w:val="0"/>
        </w:numPr>
        <w:rPr>
          <w:b w:val="0"/>
          <w:bCs/>
        </w:rPr>
      </w:pPr>
      <w:r w:rsidRPr="00130E41">
        <w:rPr>
          <w:b w:val="0"/>
          <w:bCs/>
        </w:rPr>
        <w:t>To address these challenges, the Project will construct a 127</w:t>
      </w:r>
      <w:r w:rsidR="003A612E" w:rsidRPr="00130E41">
        <w:rPr>
          <w:b w:val="0"/>
          <w:bCs/>
        </w:rPr>
        <w:t xml:space="preserve"> </w:t>
      </w:r>
      <w:r w:rsidRPr="00130E41">
        <w:rPr>
          <w:b w:val="0"/>
          <w:bCs/>
        </w:rPr>
        <w:t xml:space="preserve">km greenfield railway line as a high-capacity overland alternative across </w:t>
      </w:r>
      <w:r w:rsidR="001C49DC" w:rsidRPr="00130E41">
        <w:rPr>
          <w:b w:val="0"/>
          <w:bCs/>
        </w:rPr>
        <w:t>Bosphorus</w:t>
      </w:r>
      <w:r w:rsidRPr="00130E41">
        <w:rPr>
          <w:b w:val="0"/>
          <w:bCs/>
        </w:rPr>
        <w:t>. The line will be double-tracked, electrified, fully signalized, and mixed-used, designed to carry passengers and freight.</w:t>
      </w:r>
      <w:r w:rsidRPr="00130E41">
        <w:t xml:space="preserve"> </w:t>
      </w:r>
    </w:p>
    <w:p w14:paraId="6E538DD6" w14:textId="77777777" w:rsidR="006C56F7" w:rsidRPr="00130E41" w:rsidRDefault="006C56F7" w:rsidP="006C56F7">
      <w:pPr>
        <w:pStyle w:val="FirstLevel"/>
        <w:numPr>
          <w:ilvl w:val="0"/>
          <w:numId w:val="0"/>
        </w:numPr>
        <w:rPr>
          <w:b w:val="0"/>
          <w:bCs/>
        </w:rPr>
      </w:pPr>
    </w:p>
    <w:p w14:paraId="2883D105" w14:textId="77777777" w:rsidR="006C56F7" w:rsidRPr="00130E41" w:rsidRDefault="006C56F7" w:rsidP="006C56F7">
      <w:pPr>
        <w:pStyle w:val="FirstLevel"/>
        <w:numPr>
          <w:ilvl w:val="0"/>
          <w:numId w:val="0"/>
        </w:numPr>
        <w:rPr>
          <w:b w:val="0"/>
          <w:bCs/>
        </w:rPr>
      </w:pPr>
      <w:r w:rsidRPr="00130E41">
        <w:rPr>
          <w:b w:val="0"/>
          <w:bCs/>
        </w:rPr>
        <w:t xml:space="preserve">The proposed railway line will start at the </w:t>
      </w:r>
      <w:proofErr w:type="spellStart"/>
      <w:r w:rsidRPr="00130E41">
        <w:rPr>
          <w:b w:val="0"/>
          <w:bCs/>
        </w:rPr>
        <w:t>Çayırova</w:t>
      </w:r>
      <w:proofErr w:type="spellEnd"/>
      <w:r w:rsidRPr="00130E41">
        <w:rPr>
          <w:b w:val="0"/>
          <w:bCs/>
        </w:rPr>
        <w:t xml:space="preserve"> station on the Asian side of the Istanbul Metropolitan Area and end at the </w:t>
      </w:r>
      <w:proofErr w:type="spellStart"/>
      <w:r w:rsidRPr="00130E41">
        <w:rPr>
          <w:b w:val="0"/>
          <w:bCs/>
        </w:rPr>
        <w:t>Çatalca</w:t>
      </w:r>
      <w:proofErr w:type="spellEnd"/>
      <w:r w:rsidRPr="00130E41">
        <w:rPr>
          <w:b w:val="0"/>
          <w:bCs/>
        </w:rPr>
        <w:t xml:space="preserve"> station on the European side. The line will cross the Bosphorus Strait using the existing track space allocated for this purpose on the Yavuz Sultan Selim Bridge (“YSS Bridge”, or “Third Bridge”), at the Bosphorus’ northern end. The line will be connected to the Turkish national high-speed rail network, with the intended ability of moving passenger trains at a top design speed of 160 km per hour. Freight trains will move at speeds of 80-120 km per hour. Between </w:t>
      </w:r>
      <w:proofErr w:type="spellStart"/>
      <w:r w:rsidRPr="00130E41">
        <w:rPr>
          <w:b w:val="0"/>
          <w:bCs/>
        </w:rPr>
        <w:t>Çayırova</w:t>
      </w:r>
      <w:proofErr w:type="spellEnd"/>
      <w:r w:rsidRPr="00130E41">
        <w:rPr>
          <w:b w:val="0"/>
          <w:bCs/>
        </w:rPr>
        <w:t xml:space="preserve"> and </w:t>
      </w:r>
      <w:proofErr w:type="spellStart"/>
      <w:r w:rsidRPr="00130E41">
        <w:rPr>
          <w:b w:val="0"/>
          <w:bCs/>
        </w:rPr>
        <w:t>Çatalca</w:t>
      </w:r>
      <w:proofErr w:type="spellEnd"/>
      <w:r w:rsidRPr="00130E41">
        <w:rPr>
          <w:b w:val="0"/>
          <w:bCs/>
        </w:rPr>
        <w:t>, the line will connect Istanbul Airport (IST) on the European side and Sabiha Gökçen International Airport (SAW) on the Asian side to the urban and inter-city railway network, thus facilitating (</w:t>
      </w:r>
      <w:proofErr w:type="spellStart"/>
      <w:r w:rsidRPr="00130E41">
        <w:rPr>
          <w:b w:val="0"/>
          <w:bCs/>
        </w:rPr>
        <w:t>i</w:t>
      </w:r>
      <w:proofErr w:type="spellEnd"/>
      <w:r w:rsidRPr="00130E41">
        <w:rPr>
          <w:b w:val="0"/>
          <w:bCs/>
        </w:rPr>
        <w:t xml:space="preserve">) domestic and international air and rail passenger connectivity, and (ii) urban mobility within the Istanbul Metropolitan Area. </w:t>
      </w:r>
    </w:p>
    <w:p w14:paraId="24319267" w14:textId="77777777" w:rsidR="006C56F7" w:rsidRPr="00130E41" w:rsidRDefault="006C56F7" w:rsidP="006C56F7">
      <w:pPr>
        <w:pStyle w:val="FirstLevel"/>
        <w:numPr>
          <w:ilvl w:val="0"/>
          <w:numId w:val="0"/>
        </w:numPr>
        <w:rPr>
          <w:b w:val="0"/>
          <w:bCs/>
        </w:rPr>
      </w:pPr>
    </w:p>
    <w:p w14:paraId="2CE4F903" w14:textId="3651B98B" w:rsidR="006C56F7" w:rsidRPr="00130E41" w:rsidRDefault="006C56F7" w:rsidP="006C56F7">
      <w:pPr>
        <w:pStyle w:val="FirstLevel"/>
        <w:numPr>
          <w:ilvl w:val="0"/>
          <w:numId w:val="0"/>
        </w:numPr>
      </w:pPr>
      <w:r w:rsidRPr="00130E41">
        <w:rPr>
          <w:b w:val="0"/>
          <w:bCs/>
        </w:rPr>
        <w:t xml:space="preserve">The two airports will be the only stations along the target line. These stations will serve passenger flows and support multimodal logistics, including rail freight-to-air freight transfers. The line’s current alignment is almost entirely within the right-of-way of the existing North Marmara motorway, thereby minimizing the need for land acquisition. Its technical design, </w:t>
      </w:r>
      <w:r w:rsidRPr="00130E41">
        <w:rPr>
          <w:b w:val="0"/>
          <w:bCs/>
        </w:rPr>
        <w:lastRenderedPageBreak/>
        <w:t>which is intense in tunnels (~50% of length) and viaducts (~17% of length), minimizes environmental and social impacts and improves safety.</w:t>
      </w:r>
      <w:r w:rsidRPr="00130E41">
        <w:t xml:space="preserve"> </w:t>
      </w:r>
    </w:p>
    <w:p w14:paraId="07F8C04B" w14:textId="1CC77285" w:rsidR="006C56F7" w:rsidRPr="00292963" w:rsidRDefault="006C56F7" w:rsidP="000E4DF7">
      <w:pPr>
        <w:pStyle w:val="Balk1"/>
        <w:numPr>
          <w:ilvl w:val="0"/>
          <w:numId w:val="74"/>
        </w:numPr>
        <w:rPr>
          <w:rFonts w:cs="Times New Roman"/>
          <w:caps/>
        </w:rPr>
      </w:pPr>
      <w:r w:rsidRPr="00292963">
        <w:rPr>
          <w:rFonts w:cs="Times New Roman"/>
          <w:caps/>
        </w:rPr>
        <w:t>INRAIL Project Description</w:t>
      </w:r>
    </w:p>
    <w:p w14:paraId="290DCBED" w14:textId="5B2932EE" w:rsidR="006C56F7" w:rsidRPr="00130E41" w:rsidRDefault="006C56F7" w:rsidP="006C56F7">
      <w:pPr>
        <w:pStyle w:val="ListeParagraf"/>
        <w:ind w:left="0"/>
        <w:contextualSpacing w:val="0"/>
        <w:jc w:val="both"/>
        <w:rPr>
          <w:rFonts w:ascii="Times New Roman" w:hAnsi="Times New Roman" w:cs="Times New Roman"/>
          <w:sz w:val="24"/>
          <w:szCs w:val="24"/>
        </w:rPr>
      </w:pPr>
      <w:r w:rsidRPr="00130E41">
        <w:rPr>
          <w:rFonts w:ascii="Times New Roman" w:hAnsi="Times New Roman" w:cs="Times New Roman"/>
          <w:sz w:val="24"/>
          <w:szCs w:val="24"/>
        </w:rPr>
        <w:t>INRAIL comprises 3 components, as follows:</w:t>
      </w:r>
    </w:p>
    <w:p w14:paraId="05E59BA9" w14:textId="0EB7DE72" w:rsidR="006C56F7" w:rsidRPr="00130E41" w:rsidRDefault="006C56F7" w:rsidP="006C56F7">
      <w:pPr>
        <w:pStyle w:val="ListeParagraf"/>
        <w:ind w:left="0"/>
        <w:contextualSpacing w:val="0"/>
        <w:jc w:val="both"/>
        <w:rPr>
          <w:rFonts w:ascii="Times New Roman" w:hAnsi="Times New Roman" w:cs="Times New Roman"/>
          <w:bCs/>
          <w:sz w:val="24"/>
          <w:szCs w:val="24"/>
        </w:rPr>
      </w:pPr>
      <w:r w:rsidRPr="00130E41">
        <w:rPr>
          <w:rFonts w:ascii="Times New Roman" w:hAnsi="Times New Roman" w:cs="Times New Roman"/>
          <w:b/>
          <w:bCs/>
          <w:sz w:val="24"/>
          <w:szCs w:val="24"/>
        </w:rPr>
        <w:t xml:space="preserve">Component 1: Design, Infrastructure, and Superstructure Construction Works. </w:t>
      </w:r>
      <w:r w:rsidRPr="00130E41">
        <w:rPr>
          <w:rFonts w:ascii="Times New Roman" w:hAnsi="Times New Roman" w:cs="Times New Roman"/>
          <w:bCs/>
          <w:sz w:val="24"/>
          <w:szCs w:val="24"/>
        </w:rPr>
        <w:t>The technical work under this component will include the following:</w:t>
      </w:r>
    </w:p>
    <w:p w14:paraId="54915E1D" w14:textId="7F488F1E" w:rsidR="006C56F7" w:rsidRPr="00130E41" w:rsidRDefault="006C56F7" w:rsidP="006C56F7">
      <w:pPr>
        <w:pStyle w:val="ListeParagraf"/>
        <w:numPr>
          <w:ilvl w:val="0"/>
          <w:numId w:val="67"/>
        </w:numPr>
        <w:spacing w:after="120" w:line="240" w:lineRule="auto"/>
        <w:ind w:left="360"/>
        <w:contextualSpacing w:val="0"/>
        <w:jc w:val="both"/>
        <w:rPr>
          <w:rFonts w:ascii="Times New Roman" w:hAnsi="Times New Roman" w:cs="Times New Roman"/>
          <w:sz w:val="24"/>
          <w:szCs w:val="24"/>
        </w:rPr>
      </w:pPr>
      <w:r w:rsidRPr="00130E41">
        <w:rPr>
          <w:rFonts w:ascii="Times New Roman" w:hAnsi="Times New Roman" w:cs="Times New Roman"/>
          <w:sz w:val="24"/>
          <w:szCs w:val="24"/>
        </w:rPr>
        <w:t>Preparation of detailed engineering designs for all construction and installation works within the scope of the Project, which are expected to be conducted under a design-build implementation approach</w:t>
      </w:r>
      <w:r w:rsidR="0030455F" w:rsidRPr="00130E41">
        <w:rPr>
          <w:rFonts w:ascii="Times New Roman" w:hAnsi="Times New Roman" w:cs="Times New Roman"/>
          <w:sz w:val="24"/>
          <w:szCs w:val="24"/>
        </w:rPr>
        <w:t xml:space="preserve"> </w:t>
      </w:r>
      <w:r w:rsidR="0030455F" w:rsidRPr="00292963">
        <w:rPr>
          <w:rFonts w:ascii="Times New Roman" w:hAnsi="Times New Roman" w:cs="Times New Roman"/>
          <w:sz w:val="24"/>
          <w:szCs w:val="24"/>
        </w:rPr>
        <w:t>(FIDIC Yellow Book</w:t>
      </w:r>
      <w:r w:rsidR="00722E7E" w:rsidRPr="00292963">
        <w:rPr>
          <w:rFonts w:ascii="Times New Roman" w:hAnsi="Times New Roman" w:cs="Times New Roman"/>
          <w:sz w:val="24"/>
          <w:szCs w:val="24"/>
        </w:rPr>
        <w:t xml:space="preserve"> 2017</w:t>
      </w:r>
      <w:r w:rsidR="008E28D6" w:rsidRPr="00292963">
        <w:rPr>
          <w:rFonts w:ascii="Times New Roman" w:hAnsi="Times New Roman" w:cs="Times New Roman"/>
          <w:sz w:val="24"/>
          <w:szCs w:val="24"/>
        </w:rPr>
        <w:t xml:space="preserve"> and amendment of 2022</w:t>
      </w:r>
      <w:r w:rsidR="0030455F" w:rsidRPr="00292963">
        <w:rPr>
          <w:rFonts w:ascii="Times New Roman" w:hAnsi="Times New Roman" w:cs="Times New Roman"/>
        </w:rPr>
        <w:t>)</w:t>
      </w:r>
      <w:r w:rsidRPr="00130E41">
        <w:rPr>
          <w:rFonts w:ascii="Times New Roman" w:hAnsi="Times New Roman" w:cs="Times New Roman"/>
          <w:sz w:val="24"/>
          <w:szCs w:val="24"/>
        </w:rPr>
        <w:t xml:space="preserve">, aiming at improving infrastructure quality outcomes and accelerating physical progress by integrating these interdependent functions under the same provider. </w:t>
      </w:r>
    </w:p>
    <w:p w14:paraId="67D44F75" w14:textId="77777777" w:rsidR="006C56F7" w:rsidRPr="00130E41" w:rsidRDefault="006C56F7" w:rsidP="006C56F7">
      <w:pPr>
        <w:pStyle w:val="ListeParagraf"/>
        <w:numPr>
          <w:ilvl w:val="0"/>
          <w:numId w:val="67"/>
        </w:numPr>
        <w:spacing w:before="240" w:after="120" w:line="240" w:lineRule="auto"/>
        <w:ind w:left="360"/>
        <w:contextualSpacing w:val="0"/>
        <w:jc w:val="both"/>
        <w:rPr>
          <w:rFonts w:ascii="Times New Roman" w:hAnsi="Times New Roman" w:cs="Times New Roman"/>
          <w:bCs/>
          <w:sz w:val="24"/>
          <w:szCs w:val="24"/>
        </w:rPr>
      </w:pPr>
      <w:r w:rsidRPr="00130E41">
        <w:rPr>
          <w:rFonts w:ascii="Times New Roman" w:hAnsi="Times New Roman" w:cs="Times New Roman"/>
          <w:sz w:val="24"/>
          <w:szCs w:val="24"/>
        </w:rPr>
        <w:t>Construction of 122.3 km of double-track main line and about 4.7 km of single-track connection lines, resulting in a total of nearly 127 km of electrified and fully signalized high-speed railway with a maximum design speed of 160 km/hr. This includes 5 twin-tube tunnel boring machine (TBM) tunnels totaling 36.2 km, 22 double-track New Austrian Tunneling (NATM) tunnels totaling 23.3 km, 17 cut-and-cover tunnels totaling 3.7 km, and 2 viaducts and 40 bridges totaling 22.1 km. The infrastructure and superstructure will adhere to Türkiye’s recently updated national standards for structural integrity, which explicitly address climate-related hazards such as flooding, wind, and extreme temperatures.</w:t>
      </w:r>
    </w:p>
    <w:p w14:paraId="56F91BEF" w14:textId="77777777" w:rsidR="006C56F7" w:rsidRPr="00130E41" w:rsidRDefault="006C56F7" w:rsidP="006C56F7">
      <w:pPr>
        <w:pStyle w:val="ListeParagraf"/>
        <w:numPr>
          <w:ilvl w:val="0"/>
          <w:numId w:val="67"/>
        </w:numPr>
        <w:spacing w:after="120" w:line="240" w:lineRule="auto"/>
        <w:ind w:left="360"/>
        <w:contextualSpacing w:val="0"/>
        <w:jc w:val="both"/>
        <w:rPr>
          <w:rFonts w:ascii="Times New Roman" w:hAnsi="Times New Roman" w:cs="Times New Roman"/>
          <w:bCs/>
          <w:sz w:val="24"/>
          <w:szCs w:val="24"/>
        </w:rPr>
      </w:pPr>
      <w:r w:rsidRPr="00130E41">
        <w:rPr>
          <w:rFonts w:ascii="Times New Roman" w:hAnsi="Times New Roman" w:cs="Times New Roman"/>
          <w:bCs/>
          <w:sz w:val="24"/>
          <w:szCs w:val="24"/>
        </w:rPr>
        <w:t xml:space="preserve">Full electrification of the project line, </w:t>
      </w:r>
      <w:r w:rsidRPr="00130E41">
        <w:rPr>
          <w:rFonts w:ascii="Times New Roman" w:hAnsi="Times New Roman" w:cs="Times New Roman"/>
          <w:sz w:val="24"/>
          <w:szCs w:val="24"/>
        </w:rPr>
        <w:t>installing an overhead catenary system to be supported by three traction transformer centers (154/25 kV) positioned along the route two near the termini and one centrally.</w:t>
      </w:r>
      <w:r w:rsidRPr="00130E41">
        <w:rPr>
          <w:rFonts w:ascii="Times New Roman" w:hAnsi="Times New Roman" w:cs="Times New Roman"/>
          <w:bCs/>
          <w:sz w:val="24"/>
          <w:szCs w:val="24"/>
        </w:rPr>
        <w:t xml:space="preserve"> </w:t>
      </w:r>
      <w:r w:rsidRPr="00130E41">
        <w:rPr>
          <w:rFonts w:ascii="Times New Roman" w:hAnsi="Times New Roman" w:cs="Times New Roman"/>
          <w:sz w:val="24"/>
          <w:szCs w:val="24"/>
        </w:rPr>
        <w:t>Energy will be sourced from nearby 154 kV lines operated by Türkiye Electricity Transmission Inc., with all transformers conforming to national and international standards.</w:t>
      </w:r>
    </w:p>
    <w:p w14:paraId="2DB19743" w14:textId="73811684" w:rsidR="006C56F7" w:rsidRPr="00130E41" w:rsidRDefault="006C56F7" w:rsidP="006C56F7">
      <w:pPr>
        <w:pStyle w:val="ListeParagraf"/>
        <w:numPr>
          <w:ilvl w:val="0"/>
          <w:numId w:val="67"/>
        </w:numPr>
        <w:spacing w:after="120" w:line="240" w:lineRule="auto"/>
        <w:ind w:left="360"/>
        <w:contextualSpacing w:val="0"/>
        <w:jc w:val="both"/>
        <w:rPr>
          <w:rFonts w:ascii="Times New Roman" w:hAnsi="Times New Roman" w:cs="Times New Roman"/>
          <w:bCs/>
          <w:sz w:val="24"/>
          <w:szCs w:val="24"/>
        </w:rPr>
      </w:pPr>
      <w:r w:rsidRPr="00130E41">
        <w:rPr>
          <w:rFonts w:ascii="Times New Roman" w:hAnsi="Times New Roman" w:cs="Times New Roman"/>
          <w:bCs/>
          <w:sz w:val="24"/>
          <w:szCs w:val="24"/>
        </w:rPr>
        <w:t xml:space="preserve">Installation of European Rail Traffic Management System (ERTMS)/European Train Control System (ETCS) Level 1 </w:t>
      </w:r>
      <w:r w:rsidR="00F1270B" w:rsidRPr="00130E41">
        <w:rPr>
          <w:rFonts w:ascii="Times New Roman" w:hAnsi="Times New Roman" w:cs="Times New Roman"/>
          <w:bCs/>
          <w:sz w:val="24"/>
          <w:szCs w:val="24"/>
        </w:rPr>
        <w:t>&amp; 2</w:t>
      </w:r>
      <w:r w:rsidRPr="00130E41">
        <w:rPr>
          <w:rFonts w:ascii="Times New Roman" w:hAnsi="Times New Roman" w:cs="Times New Roman"/>
          <w:bCs/>
          <w:sz w:val="24"/>
          <w:szCs w:val="24"/>
        </w:rPr>
        <w:t xml:space="preserve"> signaling and telecommunication systems along the project line.</w:t>
      </w:r>
      <w:r w:rsidRPr="00130E41">
        <w:rPr>
          <w:rFonts w:ascii="Times New Roman" w:hAnsi="Times New Roman" w:cs="Times New Roman"/>
          <w:sz w:val="24"/>
          <w:szCs w:val="24"/>
        </w:rPr>
        <w:t xml:space="preserve"> All signaling and telecommunications systems will be compatible with train speeds up to 250 km/h, while also supporting safe and efficient operation of lower-speed trains. Integration with existing systems will be achieved through necessary connections, interfaces, and software for electrification, signaling, communication (including continuity with the Centralized Traffic Control (CTC) center), Supervisory Control and Data Acquisition (SCADA), and related facilities.</w:t>
      </w:r>
    </w:p>
    <w:p w14:paraId="1104AD59" w14:textId="77777777" w:rsidR="006C56F7" w:rsidRPr="00130E41" w:rsidRDefault="006C56F7" w:rsidP="006C56F7">
      <w:pPr>
        <w:pStyle w:val="ListeParagraf"/>
        <w:numPr>
          <w:ilvl w:val="0"/>
          <w:numId w:val="67"/>
        </w:numPr>
        <w:spacing w:after="120" w:line="240" w:lineRule="auto"/>
        <w:ind w:left="360"/>
        <w:contextualSpacing w:val="0"/>
        <w:jc w:val="both"/>
        <w:rPr>
          <w:rFonts w:ascii="Times New Roman" w:hAnsi="Times New Roman" w:cs="Times New Roman"/>
          <w:bCs/>
          <w:sz w:val="24"/>
          <w:szCs w:val="24"/>
        </w:rPr>
      </w:pPr>
      <w:r w:rsidRPr="00130E41">
        <w:rPr>
          <w:rFonts w:ascii="Times New Roman" w:hAnsi="Times New Roman" w:cs="Times New Roman"/>
          <w:bCs/>
          <w:sz w:val="24"/>
          <w:szCs w:val="24"/>
        </w:rPr>
        <w:t xml:space="preserve">Construction of dedicated structural reservations designed to incorporate potential freight connections with cargo terminals at IST. </w:t>
      </w:r>
    </w:p>
    <w:p w14:paraId="7B7AF829" w14:textId="77777777" w:rsidR="006C56F7" w:rsidRPr="00130E41" w:rsidRDefault="006C56F7" w:rsidP="006C56F7">
      <w:pPr>
        <w:pStyle w:val="ListeParagraf"/>
        <w:numPr>
          <w:ilvl w:val="0"/>
          <w:numId w:val="67"/>
        </w:numPr>
        <w:spacing w:after="120" w:line="240" w:lineRule="auto"/>
        <w:ind w:left="360"/>
        <w:contextualSpacing w:val="0"/>
        <w:jc w:val="both"/>
        <w:rPr>
          <w:rFonts w:ascii="Times New Roman" w:hAnsi="Times New Roman" w:cs="Times New Roman"/>
          <w:bCs/>
          <w:sz w:val="24"/>
          <w:szCs w:val="24"/>
        </w:rPr>
      </w:pPr>
      <w:r w:rsidRPr="00130E41">
        <w:rPr>
          <w:rFonts w:ascii="Times New Roman" w:hAnsi="Times New Roman" w:cs="Times New Roman"/>
          <w:bCs/>
          <w:sz w:val="24"/>
          <w:szCs w:val="24"/>
        </w:rPr>
        <w:t>Construction of a new underground railway station for the project line at SAW, with siding tracks to be incorporated in separate parallel tunnels to segregate freight and passenger trains to improve safety and operational performance.</w:t>
      </w:r>
    </w:p>
    <w:p w14:paraId="378F2C04" w14:textId="77777777" w:rsidR="006C56F7" w:rsidRPr="00130E41" w:rsidRDefault="006C56F7" w:rsidP="006C56F7">
      <w:pPr>
        <w:pStyle w:val="ListeParagraf"/>
        <w:numPr>
          <w:ilvl w:val="0"/>
          <w:numId w:val="67"/>
        </w:numPr>
        <w:spacing w:after="120" w:line="240" w:lineRule="auto"/>
        <w:ind w:left="360"/>
        <w:contextualSpacing w:val="0"/>
        <w:jc w:val="both"/>
        <w:rPr>
          <w:rFonts w:ascii="Times New Roman" w:hAnsi="Times New Roman" w:cs="Times New Roman"/>
          <w:bCs/>
          <w:sz w:val="24"/>
          <w:szCs w:val="24"/>
        </w:rPr>
      </w:pPr>
      <w:r w:rsidRPr="00130E41">
        <w:rPr>
          <w:rFonts w:ascii="Times New Roman" w:hAnsi="Times New Roman" w:cs="Times New Roman"/>
          <w:sz w:val="24"/>
          <w:szCs w:val="24"/>
        </w:rPr>
        <w:t xml:space="preserve">The adaptation of and connection </w:t>
      </w:r>
      <w:r w:rsidRPr="00130E41">
        <w:rPr>
          <w:rFonts w:ascii="Times New Roman" w:hAnsi="Times New Roman" w:cs="Times New Roman"/>
          <w:bCs/>
          <w:sz w:val="24"/>
          <w:szCs w:val="24"/>
        </w:rPr>
        <w:t xml:space="preserve">with the existing railway station at IST, incorporating siding tracks with structural separation for freight and passenger trains to improve safety and operational performance. </w:t>
      </w:r>
    </w:p>
    <w:p w14:paraId="0A985752" w14:textId="487584BF" w:rsidR="006C56F7" w:rsidRPr="00130E41" w:rsidRDefault="006C56F7" w:rsidP="006C56F7">
      <w:pPr>
        <w:spacing w:after="120"/>
        <w:jc w:val="both"/>
        <w:rPr>
          <w:rFonts w:ascii="Times New Roman" w:hAnsi="Times New Roman" w:cs="Times New Roman"/>
          <w:b/>
          <w:bCs/>
          <w:sz w:val="24"/>
          <w:szCs w:val="24"/>
        </w:rPr>
      </w:pPr>
      <w:r w:rsidRPr="00130E41">
        <w:rPr>
          <w:rFonts w:ascii="Times New Roman" w:hAnsi="Times New Roman" w:cs="Times New Roman"/>
          <w:b/>
          <w:bCs/>
          <w:sz w:val="24"/>
          <w:szCs w:val="24"/>
        </w:rPr>
        <w:lastRenderedPageBreak/>
        <w:t>Component</w:t>
      </w:r>
      <w:r w:rsidRPr="00130E41">
        <w:rPr>
          <w:rFonts w:ascii="Times New Roman" w:hAnsi="Times New Roman" w:cs="Times New Roman"/>
          <w:b/>
          <w:sz w:val="24"/>
          <w:szCs w:val="24"/>
        </w:rPr>
        <w:t xml:space="preserve"> 2</w:t>
      </w:r>
      <w:r w:rsidRPr="00130E41">
        <w:rPr>
          <w:rFonts w:ascii="Times New Roman" w:hAnsi="Times New Roman" w:cs="Times New Roman"/>
          <w:b/>
          <w:bCs/>
          <w:sz w:val="24"/>
          <w:szCs w:val="24"/>
        </w:rPr>
        <w:t>: Design Supervision and Construction</w:t>
      </w:r>
      <w:r w:rsidRPr="00130E41">
        <w:rPr>
          <w:rFonts w:ascii="Times New Roman" w:hAnsi="Times New Roman" w:cs="Times New Roman"/>
          <w:b/>
          <w:sz w:val="24"/>
          <w:szCs w:val="24"/>
        </w:rPr>
        <w:t xml:space="preserve"> Supervision. </w:t>
      </w:r>
      <w:r w:rsidRPr="00130E41">
        <w:rPr>
          <w:rFonts w:ascii="Times New Roman" w:hAnsi="Times New Roman" w:cs="Times New Roman"/>
          <w:sz w:val="24"/>
          <w:szCs w:val="24"/>
        </w:rPr>
        <w:t>Component 2 comprises</w:t>
      </w:r>
      <w:r w:rsidRPr="00130E41">
        <w:rPr>
          <w:rFonts w:ascii="Times New Roman" w:hAnsi="Times New Roman" w:cs="Times New Roman"/>
          <w:bCs/>
          <w:sz w:val="24"/>
          <w:szCs w:val="24"/>
        </w:rPr>
        <w:t xml:space="preserve"> the provision of consulting services to supervise all design and construction/installation </w:t>
      </w:r>
      <w:r w:rsidR="001C49DC" w:rsidRPr="00130E41">
        <w:rPr>
          <w:rFonts w:ascii="Times New Roman" w:hAnsi="Times New Roman" w:cs="Times New Roman"/>
          <w:bCs/>
          <w:sz w:val="24"/>
          <w:szCs w:val="24"/>
        </w:rPr>
        <w:t>work</w:t>
      </w:r>
      <w:r w:rsidRPr="00130E41">
        <w:rPr>
          <w:rFonts w:ascii="Times New Roman" w:hAnsi="Times New Roman" w:cs="Times New Roman"/>
          <w:bCs/>
          <w:sz w:val="24"/>
          <w:szCs w:val="24"/>
        </w:rPr>
        <w:t xml:space="preserve"> under Component 1, in accordance with FIDIC regulations, across all Project contracts. </w:t>
      </w:r>
    </w:p>
    <w:p w14:paraId="115A8B4E" w14:textId="724DD75B" w:rsidR="006C56F7" w:rsidRPr="00130E41" w:rsidRDefault="006C56F7" w:rsidP="006C56F7">
      <w:pPr>
        <w:jc w:val="both"/>
        <w:rPr>
          <w:rFonts w:ascii="Times New Roman" w:hAnsi="Times New Roman" w:cs="Times New Roman"/>
          <w:sz w:val="24"/>
          <w:szCs w:val="24"/>
        </w:rPr>
      </w:pPr>
      <w:r w:rsidRPr="00130E41">
        <w:rPr>
          <w:rFonts w:ascii="Times New Roman" w:hAnsi="Times New Roman" w:cs="Times New Roman"/>
          <w:b/>
          <w:bCs/>
          <w:sz w:val="24"/>
          <w:szCs w:val="24"/>
        </w:rPr>
        <w:t xml:space="preserve">Component 3: Project Implementation and Oversight Support. </w:t>
      </w:r>
      <w:r w:rsidRPr="00130E41">
        <w:rPr>
          <w:rFonts w:ascii="Times New Roman" w:hAnsi="Times New Roman" w:cs="Times New Roman"/>
          <w:sz w:val="24"/>
          <w:szCs w:val="24"/>
        </w:rPr>
        <w:t xml:space="preserve">This component will enhance project implementation by mobilizing a Project Management Consultant (PMC) to provide direct implementation support to AYGM, and by engaging an independent Project Implementation Oversight Consultant (PIOC) to support both AYGM and Project </w:t>
      </w:r>
      <w:r w:rsidR="0045641E" w:rsidRPr="00130E41">
        <w:rPr>
          <w:rFonts w:ascii="Times New Roman" w:hAnsi="Times New Roman" w:cs="Times New Roman"/>
          <w:sz w:val="24"/>
          <w:szCs w:val="24"/>
        </w:rPr>
        <w:t>Financiers</w:t>
      </w:r>
      <w:r w:rsidRPr="00130E41">
        <w:rPr>
          <w:rFonts w:ascii="Times New Roman" w:hAnsi="Times New Roman" w:cs="Times New Roman"/>
          <w:sz w:val="24"/>
          <w:szCs w:val="24"/>
        </w:rPr>
        <w:t xml:space="preserve"> (see below). </w:t>
      </w:r>
    </w:p>
    <w:p w14:paraId="599EF0BF" w14:textId="7883712C" w:rsidR="006C56F7" w:rsidRPr="00130E41" w:rsidRDefault="006C56F7" w:rsidP="006C56F7">
      <w:pPr>
        <w:spacing w:before="120" w:after="120"/>
        <w:jc w:val="both"/>
        <w:rPr>
          <w:rFonts w:ascii="Times New Roman" w:hAnsi="Times New Roman" w:cs="Times New Roman"/>
          <w:sz w:val="24"/>
          <w:szCs w:val="24"/>
        </w:rPr>
      </w:pPr>
      <w:r w:rsidRPr="00130E41">
        <w:rPr>
          <w:rFonts w:ascii="Times New Roman" w:hAnsi="Times New Roman" w:cs="Times New Roman"/>
          <w:sz w:val="24"/>
          <w:szCs w:val="24"/>
        </w:rPr>
        <w:t>INRAIL has an estimated total cost of US$</w:t>
      </w:r>
      <w:r w:rsidR="002449FE">
        <w:rPr>
          <w:rFonts w:ascii="Times New Roman" w:hAnsi="Times New Roman" w:cs="Times New Roman"/>
          <w:sz w:val="24"/>
          <w:szCs w:val="24"/>
        </w:rPr>
        <w:t>8.</w:t>
      </w:r>
      <w:proofErr w:type="gramStart"/>
      <w:r w:rsidR="002449FE">
        <w:rPr>
          <w:rFonts w:ascii="Times New Roman" w:hAnsi="Times New Roman" w:cs="Times New Roman"/>
          <w:sz w:val="24"/>
          <w:szCs w:val="24"/>
        </w:rPr>
        <w:t>267</w:t>
      </w:r>
      <w:r w:rsidR="00263BEB">
        <w:rPr>
          <w:rFonts w:ascii="Times New Roman" w:hAnsi="Times New Roman" w:cs="Times New Roman"/>
          <w:sz w:val="24"/>
          <w:szCs w:val="24"/>
        </w:rPr>
        <w:t xml:space="preserve"> </w:t>
      </w:r>
      <w:r w:rsidRPr="00130E41">
        <w:rPr>
          <w:rFonts w:ascii="Times New Roman" w:hAnsi="Times New Roman" w:cs="Times New Roman"/>
          <w:sz w:val="24"/>
          <w:szCs w:val="24"/>
        </w:rPr>
        <w:t xml:space="preserve"> billion</w:t>
      </w:r>
      <w:proofErr w:type="gramEnd"/>
      <w:r w:rsidRPr="00130E41">
        <w:rPr>
          <w:rFonts w:ascii="Times New Roman" w:hAnsi="Times New Roman" w:cs="Times New Roman"/>
          <w:sz w:val="24"/>
          <w:szCs w:val="24"/>
        </w:rPr>
        <w:t xml:space="preserve"> (including VAT</w:t>
      </w:r>
      <w:r w:rsidR="009C7BED" w:rsidRPr="00130E41">
        <w:rPr>
          <w:rFonts w:ascii="Times New Roman" w:hAnsi="Times New Roman" w:cs="Times New Roman"/>
          <w:sz w:val="24"/>
          <w:szCs w:val="24"/>
        </w:rPr>
        <w:t>, project management and supervision,</w:t>
      </w:r>
      <w:r w:rsidRPr="00130E41">
        <w:rPr>
          <w:rFonts w:ascii="Times New Roman" w:hAnsi="Times New Roman" w:cs="Times New Roman"/>
          <w:sz w:val="24"/>
          <w:szCs w:val="24"/>
        </w:rPr>
        <w:t xml:space="preserve"> and contingencies). Financing will be provided by a consortium of International Financial Institutions (IFIs) (henceforth referred to interchangeably as “the </w:t>
      </w:r>
      <w:r w:rsidR="00933D7B" w:rsidRPr="00130E41">
        <w:rPr>
          <w:rFonts w:ascii="Times New Roman" w:hAnsi="Times New Roman" w:cs="Times New Roman"/>
          <w:sz w:val="24"/>
          <w:szCs w:val="24"/>
        </w:rPr>
        <w:t>Financiers”</w:t>
      </w:r>
      <w:r w:rsidRPr="00130E41">
        <w:rPr>
          <w:rFonts w:ascii="Times New Roman" w:hAnsi="Times New Roman" w:cs="Times New Roman"/>
          <w:sz w:val="24"/>
          <w:szCs w:val="24"/>
        </w:rPr>
        <w:t>), with expected contributions as follows:</w:t>
      </w:r>
    </w:p>
    <w:p w14:paraId="4186BF2E" w14:textId="49AF5E8F" w:rsidR="006C56F7" w:rsidRPr="00130E41" w:rsidRDefault="006C56F7" w:rsidP="006C56F7">
      <w:pPr>
        <w:numPr>
          <w:ilvl w:val="0"/>
          <w:numId w:val="68"/>
        </w:numPr>
        <w:tabs>
          <w:tab w:val="clear" w:pos="720"/>
        </w:tabs>
        <w:spacing w:after="0" w:line="240" w:lineRule="auto"/>
        <w:ind w:left="360"/>
        <w:jc w:val="both"/>
        <w:rPr>
          <w:rFonts w:ascii="Times New Roman" w:hAnsi="Times New Roman" w:cs="Times New Roman"/>
          <w:sz w:val="24"/>
          <w:szCs w:val="24"/>
        </w:rPr>
      </w:pPr>
      <w:r w:rsidRPr="00130E41">
        <w:rPr>
          <w:rFonts w:ascii="Times New Roman" w:hAnsi="Times New Roman" w:cs="Times New Roman"/>
          <w:sz w:val="24"/>
          <w:szCs w:val="24"/>
        </w:rPr>
        <w:t>World Bank (IBRD</w:t>
      </w:r>
      <w:r w:rsidRPr="00130E41" w:rsidDel="00561515">
        <w:rPr>
          <w:rFonts w:ascii="Times New Roman" w:hAnsi="Times New Roman" w:cs="Times New Roman"/>
          <w:sz w:val="24"/>
          <w:szCs w:val="24"/>
        </w:rPr>
        <w:t>)</w:t>
      </w:r>
      <w:r w:rsidRPr="00130E41">
        <w:rPr>
          <w:rFonts w:ascii="Times New Roman" w:hAnsi="Times New Roman" w:cs="Times New Roman"/>
          <w:sz w:val="24"/>
          <w:szCs w:val="24"/>
        </w:rPr>
        <w:t xml:space="preserve">, designated as Lead </w:t>
      </w:r>
      <w:r w:rsidR="00292963">
        <w:rPr>
          <w:rFonts w:ascii="Times New Roman" w:hAnsi="Times New Roman" w:cs="Times New Roman"/>
          <w:sz w:val="24"/>
          <w:szCs w:val="24"/>
        </w:rPr>
        <w:t>Financier</w:t>
      </w:r>
      <w:r w:rsidRPr="00130E41">
        <w:rPr>
          <w:rFonts w:ascii="Times New Roman" w:hAnsi="Times New Roman" w:cs="Times New Roman"/>
          <w:sz w:val="24"/>
          <w:szCs w:val="24"/>
        </w:rPr>
        <w:t xml:space="preserve">: US$2.0 </w:t>
      </w:r>
      <w:r w:rsidR="001C49DC" w:rsidRPr="00130E41">
        <w:rPr>
          <w:rFonts w:ascii="Times New Roman" w:hAnsi="Times New Roman" w:cs="Times New Roman"/>
          <w:sz w:val="24"/>
          <w:szCs w:val="24"/>
        </w:rPr>
        <w:t>billion.</w:t>
      </w:r>
    </w:p>
    <w:p w14:paraId="696121D9" w14:textId="454ACAEE" w:rsidR="006C56F7" w:rsidRPr="00130E41" w:rsidRDefault="006C56F7" w:rsidP="006C56F7">
      <w:pPr>
        <w:numPr>
          <w:ilvl w:val="0"/>
          <w:numId w:val="68"/>
        </w:numPr>
        <w:tabs>
          <w:tab w:val="clear" w:pos="720"/>
        </w:tabs>
        <w:spacing w:after="0" w:line="240" w:lineRule="auto"/>
        <w:ind w:left="360"/>
        <w:jc w:val="both"/>
        <w:rPr>
          <w:rFonts w:ascii="Times New Roman" w:hAnsi="Times New Roman" w:cs="Times New Roman"/>
          <w:sz w:val="24"/>
          <w:szCs w:val="24"/>
        </w:rPr>
      </w:pPr>
      <w:r w:rsidRPr="00130E41">
        <w:rPr>
          <w:rFonts w:ascii="Times New Roman" w:hAnsi="Times New Roman" w:cs="Times New Roman"/>
          <w:sz w:val="24"/>
          <w:szCs w:val="24"/>
        </w:rPr>
        <w:t xml:space="preserve">Asian Development Bank (ADB): US$1.5 </w:t>
      </w:r>
      <w:r w:rsidR="001C49DC" w:rsidRPr="00130E41">
        <w:rPr>
          <w:rFonts w:ascii="Times New Roman" w:hAnsi="Times New Roman" w:cs="Times New Roman"/>
          <w:sz w:val="24"/>
          <w:szCs w:val="24"/>
        </w:rPr>
        <w:t>billion.</w:t>
      </w:r>
    </w:p>
    <w:p w14:paraId="4E5C6F60" w14:textId="6157E733" w:rsidR="006C56F7" w:rsidRPr="00130E41" w:rsidRDefault="006C56F7" w:rsidP="006C56F7">
      <w:pPr>
        <w:numPr>
          <w:ilvl w:val="0"/>
          <w:numId w:val="68"/>
        </w:numPr>
        <w:tabs>
          <w:tab w:val="clear" w:pos="720"/>
        </w:tabs>
        <w:spacing w:after="0" w:line="240" w:lineRule="auto"/>
        <w:ind w:left="360"/>
        <w:jc w:val="both"/>
        <w:rPr>
          <w:rFonts w:ascii="Times New Roman" w:hAnsi="Times New Roman" w:cs="Times New Roman"/>
          <w:sz w:val="24"/>
          <w:szCs w:val="24"/>
        </w:rPr>
      </w:pPr>
      <w:r w:rsidRPr="00130E41">
        <w:rPr>
          <w:rFonts w:ascii="Times New Roman" w:hAnsi="Times New Roman" w:cs="Times New Roman"/>
          <w:sz w:val="24"/>
          <w:szCs w:val="24"/>
        </w:rPr>
        <w:t xml:space="preserve">Asian Infrastructure Investment Bank (AIIB): US$1.5 </w:t>
      </w:r>
      <w:r w:rsidR="001C49DC" w:rsidRPr="00130E41">
        <w:rPr>
          <w:rFonts w:ascii="Times New Roman" w:hAnsi="Times New Roman" w:cs="Times New Roman"/>
          <w:sz w:val="24"/>
          <w:szCs w:val="24"/>
        </w:rPr>
        <w:t>billion.</w:t>
      </w:r>
    </w:p>
    <w:p w14:paraId="4B29A525" w14:textId="044D6819" w:rsidR="006C56F7" w:rsidRPr="00130E41" w:rsidRDefault="006C56F7" w:rsidP="006C56F7">
      <w:pPr>
        <w:numPr>
          <w:ilvl w:val="0"/>
          <w:numId w:val="68"/>
        </w:numPr>
        <w:tabs>
          <w:tab w:val="clear" w:pos="720"/>
        </w:tabs>
        <w:spacing w:after="0" w:line="240" w:lineRule="auto"/>
        <w:ind w:left="360"/>
        <w:jc w:val="both"/>
        <w:rPr>
          <w:rFonts w:ascii="Times New Roman" w:hAnsi="Times New Roman" w:cs="Times New Roman"/>
          <w:sz w:val="24"/>
          <w:szCs w:val="24"/>
        </w:rPr>
      </w:pPr>
      <w:r w:rsidRPr="00130E41">
        <w:rPr>
          <w:rFonts w:ascii="Times New Roman" w:hAnsi="Times New Roman" w:cs="Times New Roman"/>
          <w:sz w:val="24"/>
          <w:szCs w:val="24"/>
        </w:rPr>
        <w:t>Islamic Development Bank (</w:t>
      </w:r>
      <w:proofErr w:type="spellStart"/>
      <w:r w:rsidRPr="00130E41">
        <w:rPr>
          <w:rFonts w:ascii="Times New Roman" w:hAnsi="Times New Roman" w:cs="Times New Roman"/>
          <w:sz w:val="24"/>
          <w:szCs w:val="24"/>
        </w:rPr>
        <w:t>IsDB</w:t>
      </w:r>
      <w:proofErr w:type="spellEnd"/>
      <w:r w:rsidRPr="00130E41">
        <w:rPr>
          <w:rFonts w:ascii="Times New Roman" w:hAnsi="Times New Roman" w:cs="Times New Roman"/>
          <w:sz w:val="24"/>
          <w:szCs w:val="24"/>
        </w:rPr>
        <w:t xml:space="preserve">): US$0.75 </w:t>
      </w:r>
      <w:r w:rsidR="000402D2" w:rsidRPr="00130E41">
        <w:rPr>
          <w:rFonts w:ascii="Times New Roman" w:hAnsi="Times New Roman" w:cs="Times New Roman"/>
          <w:sz w:val="24"/>
          <w:szCs w:val="24"/>
        </w:rPr>
        <w:t>billion.</w:t>
      </w:r>
    </w:p>
    <w:p w14:paraId="17B14C2B" w14:textId="77777777" w:rsidR="006C56F7" w:rsidRPr="00130E41" w:rsidRDefault="006C56F7" w:rsidP="006C56F7">
      <w:pPr>
        <w:numPr>
          <w:ilvl w:val="0"/>
          <w:numId w:val="68"/>
        </w:numPr>
        <w:tabs>
          <w:tab w:val="clear" w:pos="720"/>
        </w:tabs>
        <w:spacing w:after="0" w:line="240" w:lineRule="auto"/>
        <w:ind w:left="360"/>
        <w:jc w:val="both"/>
        <w:rPr>
          <w:rFonts w:ascii="Times New Roman" w:hAnsi="Times New Roman" w:cs="Times New Roman"/>
          <w:sz w:val="24"/>
          <w:szCs w:val="24"/>
        </w:rPr>
      </w:pPr>
      <w:r w:rsidRPr="00130E41">
        <w:rPr>
          <w:rFonts w:ascii="Times New Roman" w:hAnsi="Times New Roman" w:cs="Times New Roman"/>
          <w:sz w:val="24"/>
          <w:szCs w:val="24"/>
        </w:rPr>
        <w:t>OPEC Fund: US$0.5 billion; and</w:t>
      </w:r>
    </w:p>
    <w:p w14:paraId="07C3CB4A" w14:textId="77777777" w:rsidR="006C56F7" w:rsidRPr="00130E41" w:rsidRDefault="006C56F7" w:rsidP="006C56F7">
      <w:pPr>
        <w:numPr>
          <w:ilvl w:val="0"/>
          <w:numId w:val="68"/>
        </w:numPr>
        <w:tabs>
          <w:tab w:val="clear" w:pos="720"/>
        </w:tabs>
        <w:spacing w:after="0" w:line="240" w:lineRule="auto"/>
        <w:ind w:left="360"/>
        <w:jc w:val="both"/>
        <w:rPr>
          <w:rFonts w:ascii="Times New Roman" w:hAnsi="Times New Roman" w:cs="Times New Roman"/>
          <w:sz w:val="24"/>
          <w:szCs w:val="24"/>
        </w:rPr>
      </w:pPr>
      <w:r w:rsidRPr="00130E41">
        <w:rPr>
          <w:rFonts w:ascii="Times New Roman" w:hAnsi="Times New Roman" w:cs="Times New Roman"/>
          <w:sz w:val="24"/>
          <w:szCs w:val="24"/>
        </w:rPr>
        <w:t>European Bank for Reconstruction and Development (EBRD): US$0.5 billion.</w:t>
      </w:r>
    </w:p>
    <w:p w14:paraId="7D5A9C2A" w14:textId="34AA3CF0" w:rsidR="006C56F7" w:rsidRPr="00130E41" w:rsidRDefault="006C56F7" w:rsidP="006C56F7">
      <w:pPr>
        <w:spacing w:before="120"/>
        <w:jc w:val="both"/>
        <w:rPr>
          <w:rFonts w:ascii="Times New Roman" w:hAnsi="Times New Roman" w:cs="Times New Roman"/>
          <w:sz w:val="24"/>
          <w:szCs w:val="24"/>
        </w:rPr>
      </w:pPr>
      <w:r w:rsidRPr="00130E41">
        <w:rPr>
          <w:rFonts w:ascii="Times New Roman" w:hAnsi="Times New Roman" w:cs="Times New Roman"/>
          <w:sz w:val="24"/>
          <w:szCs w:val="24"/>
        </w:rPr>
        <w:t xml:space="preserve">The remaining </w:t>
      </w:r>
      <w:r w:rsidRPr="00263BEB">
        <w:rPr>
          <w:rFonts w:ascii="Times New Roman" w:hAnsi="Times New Roman" w:cs="Times New Roman"/>
          <w:sz w:val="24"/>
          <w:szCs w:val="24"/>
        </w:rPr>
        <w:t>US$</w:t>
      </w:r>
      <w:r w:rsidR="00263BEB" w:rsidRPr="00263BEB">
        <w:rPr>
          <w:rFonts w:ascii="Times New Roman" w:hAnsi="Times New Roman" w:cs="Times New Roman"/>
          <w:sz w:val="24"/>
          <w:szCs w:val="24"/>
        </w:rPr>
        <w:t>1.</w:t>
      </w:r>
      <w:proofErr w:type="gramStart"/>
      <w:r w:rsidR="00263BEB" w:rsidRPr="00263BEB">
        <w:rPr>
          <w:rFonts w:ascii="Times New Roman" w:hAnsi="Times New Roman" w:cs="Times New Roman"/>
          <w:sz w:val="24"/>
          <w:szCs w:val="24"/>
        </w:rPr>
        <w:t xml:space="preserve">517 </w:t>
      </w:r>
      <w:r w:rsidRPr="00130E41">
        <w:rPr>
          <w:rFonts w:ascii="Times New Roman" w:hAnsi="Times New Roman" w:cs="Times New Roman"/>
          <w:sz w:val="24"/>
          <w:szCs w:val="24"/>
        </w:rPr>
        <w:t xml:space="preserve"> billion</w:t>
      </w:r>
      <w:proofErr w:type="gramEnd"/>
      <w:r w:rsidRPr="00130E41">
        <w:rPr>
          <w:rFonts w:ascii="Times New Roman" w:hAnsi="Times New Roman" w:cs="Times New Roman"/>
          <w:sz w:val="24"/>
          <w:szCs w:val="24"/>
        </w:rPr>
        <w:t xml:space="preserve"> will be provided by the </w:t>
      </w:r>
      <w:proofErr w:type="spellStart"/>
      <w:r w:rsidRPr="00130E41">
        <w:rPr>
          <w:rFonts w:ascii="Times New Roman" w:hAnsi="Times New Roman" w:cs="Times New Roman"/>
          <w:sz w:val="24"/>
          <w:szCs w:val="24"/>
        </w:rPr>
        <w:t>GoT</w:t>
      </w:r>
      <w:proofErr w:type="spellEnd"/>
      <w:r w:rsidRPr="00130E41">
        <w:rPr>
          <w:rFonts w:ascii="Times New Roman" w:hAnsi="Times New Roman" w:cs="Times New Roman"/>
          <w:sz w:val="24"/>
          <w:szCs w:val="24"/>
        </w:rPr>
        <w:t>, primarily to cover land acquisition and applicable taxes.</w:t>
      </w:r>
    </w:p>
    <w:p w14:paraId="1825DFA3" w14:textId="4096769E" w:rsidR="006C56F7" w:rsidRPr="00130E41" w:rsidRDefault="006C56F7" w:rsidP="006C56F7">
      <w:pPr>
        <w:spacing w:before="120" w:after="120"/>
        <w:jc w:val="both"/>
        <w:rPr>
          <w:rFonts w:ascii="Times New Roman" w:hAnsi="Times New Roman" w:cs="Times New Roman"/>
          <w:sz w:val="24"/>
          <w:szCs w:val="24"/>
        </w:rPr>
      </w:pPr>
      <w:r w:rsidRPr="00130E41">
        <w:rPr>
          <w:rFonts w:ascii="Times New Roman" w:hAnsi="Times New Roman" w:cs="Times New Roman"/>
          <w:sz w:val="24"/>
          <w:szCs w:val="24"/>
        </w:rPr>
        <w:t xml:space="preserve">The Project will be implemented by Türkiye’s </w:t>
      </w:r>
      <w:r w:rsidRPr="00130E41">
        <w:rPr>
          <w:rFonts w:ascii="Times New Roman" w:hAnsi="Times New Roman" w:cs="Times New Roman"/>
          <w:bCs/>
          <w:sz w:val="24"/>
          <w:szCs w:val="24"/>
        </w:rPr>
        <w:t>Ministry of Transport and Infrastructure (</w:t>
      </w:r>
      <w:proofErr w:type="spellStart"/>
      <w:r w:rsidRPr="00130E41">
        <w:rPr>
          <w:rFonts w:ascii="Times New Roman" w:hAnsi="Times New Roman" w:cs="Times New Roman"/>
          <w:bCs/>
          <w:sz w:val="24"/>
          <w:szCs w:val="24"/>
        </w:rPr>
        <w:t>MoTI</w:t>
      </w:r>
      <w:proofErr w:type="spellEnd"/>
      <w:r w:rsidRPr="00130E41">
        <w:rPr>
          <w:rFonts w:ascii="Times New Roman" w:hAnsi="Times New Roman" w:cs="Times New Roman"/>
          <w:bCs/>
          <w:sz w:val="24"/>
          <w:szCs w:val="24"/>
        </w:rPr>
        <w:t>)</w:t>
      </w:r>
      <w:r w:rsidRPr="00130E41">
        <w:rPr>
          <w:rFonts w:ascii="Times New Roman" w:hAnsi="Times New Roman" w:cs="Times New Roman"/>
          <w:sz w:val="24"/>
          <w:szCs w:val="24"/>
        </w:rPr>
        <w:t xml:space="preserve">, through its </w:t>
      </w:r>
      <w:r w:rsidRPr="00130E41">
        <w:rPr>
          <w:rFonts w:ascii="Times New Roman" w:hAnsi="Times New Roman" w:cs="Times New Roman"/>
          <w:bCs/>
          <w:sz w:val="24"/>
          <w:szCs w:val="24"/>
        </w:rPr>
        <w:t>Directorate-General of Infrastructure Investments (AYGM)</w:t>
      </w:r>
      <w:r w:rsidRPr="00130E41">
        <w:rPr>
          <w:rFonts w:ascii="Times New Roman" w:hAnsi="Times New Roman" w:cs="Times New Roman"/>
          <w:sz w:val="24"/>
          <w:szCs w:val="24"/>
        </w:rPr>
        <w:t xml:space="preserve">. A dedicated Project Implementation Unit (PIU) within AYGM’s Department of Railway Construction will have direct responsibility for managing the Project’s implementation. </w:t>
      </w:r>
    </w:p>
    <w:p w14:paraId="000124BE" w14:textId="79E50C94" w:rsidR="006C56F7" w:rsidRPr="00130E41" w:rsidRDefault="006C56F7" w:rsidP="006C56F7">
      <w:pPr>
        <w:spacing w:before="120" w:after="120"/>
        <w:jc w:val="both"/>
        <w:rPr>
          <w:rFonts w:ascii="Times New Roman" w:hAnsi="Times New Roman" w:cs="Times New Roman"/>
          <w:sz w:val="24"/>
          <w:szCs w:val="24"/>
        </w:rPr>
      </w:pPr>
      <w:r w:rsidRPr="00130E41">
        <w:rPr>
          <w:rFonts w:ascii="Times New Roman" w:hAnsi="Times New Roman" w:cs="Times New Roman"/>
          <w:sz w:val="24"/>
        </w:rPr>
        <w:t>AYGM (the “Employer”</w:t>
      </w:r>
      <w:r w:rsidR="0095733A" w:rsidRPr="00292963">
        <w:rPr>
          <w:rFonts w:ascii="Times New Roman" w:hAnsi="Times New Roman" w:cs="Times New Roman"/>
          <w:sz w:val="24"/>
        </w:rPr>
        <w:t xml:space="preserve"> or the “</w:t>
      </w:r>
      <w:r w:rsidR="00400A5A" w:rsidRPr="00292963">
        <w:rPr>
          <w:rFonts w:ascii="Times New Roman" w:hAnsi="Times New Roman" w:cs="Times New Roman"/>
          <w:sz w:val="24"/>
        </w:rPr>
        <w:t>C</w:t>
      </w:r>
      <w:r w:rsidR="0095733A" w:rsidRPr="00292963">
        <w:rPr>
          <w:rFonts w:ascii="Times New Roman" w:hAnsi="Times New Roman" w:cs="Times New Roman"/>
          <w:sz w:val="24"/>
        </w:rPr>
        <w:t>lient”</w:t>
      </w:r>
      <w:r w:rsidRPr="00130E41">
        <w:rPr>
          <w:rFonts w:ascii="Times New Roman" w:hAnsi="Times New Roman" w:cs="Times New Roman"/>
          <w:sz w:val="24"/>
        </w:rPr>
        <w:t>)</w:t>
      </w:r>
      <w:r w:rsidRPr="00130E41">
        <w:rPr>
          <w:rFonts w:ascii="Times New Roman" w:hAnsi="Times New Roman" w:cs="Times New Roman"/>
          <w:sz w:val="24"/>
          <w:szCs w:val="24"/>
        </w:rPr>
        <w:t xml:space="preserve"> will implement the Project in accordance with the Yellow FIDIC </w:t>
      </w:r>
      <w:r w:rsidR="002E51D6" w:rsidRPr="00130E41">
        <w:rPr>
          <w:rFonts w:ascii="Times New Roman" w:hAnsi="Times New Roman" w:cs="Times New Roman"/>
          <w:sz w:val="24"/>
          <w:szCs w:val="24"/>
        </w:rPr>
        <w:t xml:space="preserve">Book </w:t>
      </w:r>
      <w:r w:rsidRPr="00130E41">
        <w:rPr>
          <w:rFonts w:ascii="Times New Roman" w:hAnsi="Times New Roman" w:cs="Times New Roman"/>
          <w:sz w:val="24"/>
          <w:szCs w:val="24"/>
        </w:rPr>
        <w:t>(FIDIC Conditions of Contract for Plant and Design-Build), engaging:</w:t>
      </w:r>
    </w:p>
    <w:p w14:paraId="46EB4D29" w14:textId="289F2F05" w:rsidR="006C56F7" w:rsidRPr="00130E41" w:rsidRDefault="006C56F7" w:rsidP="006C56F7">
      <w:pPr>
        <w:numPr>
          <w:ilvl w:val="0"/>
          <w:numId w:val="66"/>
        </w:numPr>
        <w:spacing w:after="120" w:line="240" w:lineRule="auto"/>
        <w:jc w:val="both"/>
        <w:rPr>
          <w:rFonts w:ascii="Times New Roman" w:hAnsi="Times New Roman" w:cs="Times New Roman"/>
          <w:sz w:val="24"/>
          <w:szCs w:val="24"/>
        </w:rPr>
      </w:pPr>
      <w:r w:rsidRPr="00130E41">
        <w:rPr>
          <w:rFonts w:ascii="Times New Roman" w:hAnsi="Times New Roman" w:cs="Times New Roman"/>
          <w:b/>
          <w:bCs/>
          <w:sz w:val="24"/>
          <w:szCs w:val="24"/>
        </w:rPr>
        <w:t>Civil Works Contractor(s)</w:t>
      </w:r>
      <w:r w:rsidRPr="00130E41">
        <w:rPr>
          <w:rFonts w:ascii="Times New Roman" w:hAnsi="Times New Roman" w:cs="Times New Roman"/>
          <w:sz w:val="24"/>
          <w:szCs w:val="24"/>
        </w:rPr>
        <w:t xml:space="preserve"> (henceforth referred to interchangeably as “Contractor” or “Contractors” – the Project is expected to engage more than one contractor) responsible for designing and building the </w:t>
      </w:r>
      <w:r w:rsidR="000402D2" w:rsidRPr="00130E41">
        <w:rPr>
          <w:rFonts w:ascii="Times New Roman" w:hAnsi="Times New Roman" w:cs="Times New Roman"/>
          <w:sz w:val="24"/>
          <w:szCs w:val="24"/>
        </w:rPr>
        <w:t>Project.</w:t>
      </w:r>
      <w:r w:rsidRPr="00130E41">
        <w:rPr>
          <w:rFonts w:ascii="Times New Roman" w:hAnsi="Times New Roman" w:cs="Times New Roman"/>
          <w:sz w:val="24"/>
          <w:szCs w:val="24"/>
        </w:rPr>
        <w:t xml:space="preserve"> </w:t>
      </w:r>
    </w:p>
    <w:p w14:paraId="4BFC0A51" w14:textId="66C49A69" w:rsidR="006C56F7" w:rsidRPr="00130E41" w:rsidRDefault="006C56F7" w:rsidP="006C56F7">
      <w:pPr>
        <w:numPr>
          <w:ilvl w:val="0"/>
          <w:numId w:val="66"/>
        </w:numPr>
        <w:spacing w:after="120" w:line="240" w:lineRule="auto"/>
        <w:jc w:val="both"/>
        <w:rPr>
          <w:rFonts w:ascii="Times New Roman" w:hAnsi="Times New Roman" w:cs="Times New Roman"/>
          <w:sz w:val="24"/>
          <w:szCs w:val="24"/>
        </w:rPr>
      </w:pPr>
      <w:r w:rsidRPr="00130E41">
        <w:rPr>
          <w:rFonts w:ascii="Times New Roman" w:hAnsi="Times New Roman" w:cs="Times New Roman"/>
          <w:b/>
          <w:bCs/>
          <w:sz w:val="24"/>
          <w:szCs w:val="24"/>
        </w:rPr>
        <w:t xml:space="preserve">Construction Supervision Consultant/Engineer </w:t>
      </w:r>
      <w:r w:rsidRPr="00130E41">
        <w:rPr>
          <w:rFonts w:ascii="Times New Roman" w:hAnsi="Times New Roman" w:cs="Times New Roman"/>
          <w:sz w:val="24"/>
          <w:szCs w:val="24"/>
        </w:rPr>
        <w:t xml:space="preserve">(henceforth “CSC” or “the Engineer”) to administer the design-build civil works contract(s) and act as the Employer’s representative on site, per FIDIC regulations, </w:t>
      </w:r>
      <w:r w:rsidRPr="00130E41">
        <w:rPr>
          <w:rFonts w:ascii="Times New Roman" w:hAnsi="Times New Roman" w:cs="Times New Roman"/>
          <w:sz w:val="24"/>
          <w:szCs w:val="24"/>
          <w:lang w:val="en-GB"/>
        </w:rPr>
        <w:t>with the following duties:</w:t>
      </w:r>
      <w:r w:rsidRPr="00130E41">
        <w:rPr>
          <w:rFonts w:ascii="Times New Roman" w:hAnsi="Times New Roman" w:cs="Times New Roman"/>
          <w:sz w:val="24"/>
          <w:szCs w:val="24"/>
        </w:rPr>
        <w:t xml:space="preserve"> (a) administering the design-build contract(s) and ensuring full supervision and monitoring of the Contractor’s performance, with timely completion, adherence to budget, and compliance with the Employer’s Requirements, approved design, and contract terms; (b) safeguarding construction quality and overseeing site safety throughout the works; (c) managing all contractual matters between the Employer and the Contractor; and (d) facilitating the successful handover of the completed works as an operable and maintainable system</w:t>
      </w:r>
      <w:r w:rsidR="00BB3699" w:rsidRPr="00130E41">
        <w:rPr>
          <w:rFonts w:ascii="Times New Roman" w:hAnsi="Times New Roman" w:cs="Times New Roman"/>
          <w:sz w:val="24"/>
          <w:szCs w:val="24"/>
        </w:rPr>
        <w:t>.</w:t>
      </w:r>
      <w:r w:rsidRPr="00130E41">
        <w:rPr>
          <w:rFonts w:ascii="Times New Roman" w:hAnsi="Times New Roman" w:cs="Times New Roman"/>
          <w:sz w:val="24"/>
          <w:szCs w:val="24"/>
        </w:rPr>
        <w:t xml:space="preserve"> </w:t>
      </w:r>
    </w:p>
    <w:p w14:paraId="1F24A6C3" w14:textId="34947542" w:rsidR="006C56F7" w:rsidRPr="00130E41" w:rsidRDefault="006C56F7" w:rsidP="006C56F7">
      <w:pPr>
        <w:numPr>
          <w:ilvl w:val="0"/>
          <w:numId w:val="66"/>
        </w:numPr>
        <w:spacing w:after="120" w:line="240" w:lineRule="auto"/>
        <w:jc w:val="both"/>
        <w:rPr>
          <w:rFonts w:ascii="Times New Roman" w:hAnsi="Times New Roman" w:cs="Times New Roman"/>
          <w:sz w:val="24"/>
          <w:szCs w:val="24"/>
        </w:rPr>
      </w:pPr>
      <w:r w:rsidRPr="00130E41">
        <w:rPr>
          <w:rFonts w:ascii="Times New Roman" w:hAnsi="Times New Roman" w:cs="Times New Roman"/>
          <w:b/>
          <w:bCs/>
          <w:sz w:val="24"/>
          <w:szCs w:val="24"/>
        </w:rPr>
        <w:t>Project Management Consultant</w:t>
      </w:r>
      <w:r w:rsidRPr="00130E41">
        <w:rPr>
          <w:rFonts w:ascii="Times New Roman" w:hAnsi="Times New Roman" w:cs="Times New Roman"/>
          <w:sz w:val="24"/>
          <w:szCs w:val="24"/>
        </w:rPr>
        <w:t xml:space="preserve"> </w:t>
      </w:r>
      <w:r w:rsidRPr="00130E41">
        <w:rPr>
          <w:rFonts w:ascii="Times New Roman" w:hAnsi="Times New Roman" w:cs="Times New Roman"/>
          <w:b/>
          <w:bCs/>
          <w:sz w:val="24"/>
          <w:szCs w:val="24"/>
        </w:rPr>
        <w:t>(PMC)</w:t>
      </w:r>
      <w:r w:rsidRPr="00130E41">
        <w:rPr>
          <w:rFonts w:ascii="Times New Roman" w:hAnsi="Times New Roman" w:cs="Times New Roman"/>
          <w:sz w:val="24"/>
          <w:szCs w:val="24"/>
        </w:rPr>
        <w:t xml:space="preserve"> </w:t>
      </w:r>
      <w:r w:rsidR="000402D2" w:rsidRPr="00130E41">
        <w:rPr>
          <w:rFonts w:ascii="Times New Roman" w:hAnsi="Times New Roman" w:cs="Times New Roman"/>
          <w:sz w:val="24"/>
        </w:rPr>
        <w:t>provide</w:t>
      </w:r>
      <w:r w:rsidRPr="00130E41">
        <w:rPr>
          <w:rFonts w:ascii="Times New Roman" w:hAnsi="Times New Roman" w:cs="Times New Roman"/>
          <w:sz w:val="24"/>
        </w:rPr>
        <w:t xml:space="preserve"> support to the Employer</w:t>
      </w:r>
      <w:r w:rsidRPr="00130E41">
        <w:rPr>
          <w:rFonts w:ascii="Times New Roman" w:hAnsi="Times New Roman" w:cs="Times New Roman"/>
          <w:sz w:val="24"/>
          <w:szCs w:val="24"/>
        </w:rPr>
        <w:t xml:space="preserve"> on the daily tasks of implementing and managing the Project, including complying with all </w:t>
      </w:r>
      <w:r w:rsidR="00292963" w:rsidRPr="00130E41">
        <w:rPr>
          <w:rFonts w:ascii="Times New Roman" w:hAnsi="Times New Roman" w:cs="Times New Roman"/>
          <w:sz w:val="24"/>
          <w:szCs w:val="24"/>
        </w:rPr>
        <w:t>Financiers</w:t>
      </w:r>
      <w:r w:rsidR="00292963">
        <w:rPr>
          <w:rFonts w:ascii="Times New Roman" w:hAnsi="Times New Roman" w:cs="Times New Roman"/>
          <w:sz w:val="24"/>
          <w:szCs w:val="24"/>
        </w:rPr>
        <w:t>’</w:t>
      </w:r>
      <w:r w:rsidR="00B86EE9">
        <w:rPr>
          <w:rFonts w:ascii="Times New Roman" w:hAnsi="Times New Roman" w:cs="Times New Roman"/>
          <w:sz w:val="24"/>
          <w:szCs w:val="24"/>
        </w:rPr>
        <w:t xml:space="preserve"> </w:t>
      </w:r>
      <w:r w:rsidRPr="00130E41">
        <w:rPr>
          <w:rFonts w:ascii="Times New Roman" w:hAnsi="Times New Roman" w:cs="Times New Roman"/>
          <w:sz w:val="24"/>
          <w:szCs w:val="24"/>
        </w:rPr>
        <w:t xml:space="preserve">requirements and related financing agreements, as well as with national laws and obligations. The definition of the PMC’s duties will be elaborated in this </w:t>
      </w:r>
      <w:proofErr w:type="spellStart"/>
      <w:r w:rsidRPr="00130E41">
        <w:rPr>
          <w:rFonts w:ascii="Times New Roman" w:hAnsi="Times New Roman" w:cs="Times New Roman"/>
          <w:sz w:val="24"/>
          <w:szCs w:val="24"/>
        </w:rPr>
        <w:t>ToR</w:t>
      </w:r>
      <w:proofErr w:type="spellEnd"/>
      <w:r w:rsidRPr="00130E41">
        <w:rPr>
          <w:rFonts w:ascii="Times New Roman" w:hAnsi="Times New Roman" w:cs="Times New Roman"/>
          <w:sz w:val="24"/>
          <w:szCs w:val="24"/>
        </w:rPr>
        <w:t>.</w:t>
      </w:r>
      <w:r w:rsidR="000E4DF7" w:rsidRPr="00130E41">
        <w:rPr>
          <w:rFonts w:ascii="Times New Roman" w:hAnsi="Times New Roman" w:cs="Times New Roman"/>
          <w:sz w:val="24"/>
          <w:szCs w:val="24"/>
        </w:rPr>
        <w:t xml:space="preserve"> The provider of these PMC services will be referred to within this </w:t>
      </w:r>
      <w:proofErr w:type="spellStart"/>
      <w:r w:rsidR="000E4DF7" w:rsidRPr="00130E41">
        <w:rPr>
          <w:rFonts w:ascii="Times New Roman" w:hAnsi="Times New Roman" w:cs="Times New Roman"/>
          <w:sz w:val="24"/>
          <w:szCs w:val="24"/>
        </w:rPr>
        <w:t>ToR</w:t>
      </w:r>
      <w:proofErr w:type="spellEnd"/>
      <w:r w:rsidR="000E4DF7" w:rsidRPr="00130E41">
        <w:rPr>
          <w:rFonts w:ascii="Times New Roman" w:hAnsi="Times New Roman" w:cs="Times New Roman"/>
          <w:sz w:val="24"/>
          <w:szCs w:val="24"/>
        </w:rPr>
        <w:t xml:space="preserve"> as “the Consultant.” </w:t>
      </w:r>
    </w:p>
    <w:p w14:paraId="5C1E3871" w14:textId="18C930C0" w:rsidR="006C56F7" w:rsidRPr="00130E41" w:rsidRDefault="006C56F7" w:rsidP="006C56F7">
      <w:pPr>
        <w:numPr>
          <w:ilvl w:val="0"/>
          <w:numId w:val="66"/>
        </w:numPr>
        <w:spacing w:after="120" w:line="240" w:lineRule="auto"/>
        <w:jc w:val="both"/>
        <w:rPr>
          <w:rFonts w:ascii="Times New Roman" w:hAnsi="Times New Roman" w:cs="Times New Roman"/>
          <w:sz w:val="24"/>
          <w:szCs w:val="24"/>
        </w:rPr>
      </w:pPr>
      <w:r w:rsidRPr="00130E41">
        <w:rPr>
          <w:rFonts w:ascii="Times New Roman" w:hAnsi="Times New Roman" w:cs="Times New Roman"/>
          <w:b/>
          <w:bCs/>
          <w:sz w:val="24"/>
          <w:szCs w:val="24"/>
        </w:rPr>
        <w:lastRenderedPageBreak/>
        <w:t>Project Implementation Oversight Consultant (PIOC):</w:t>
      </w:r>
      <w:r w:rsidRPr="00130E41">
        <w:rPr>
          <w:rFonts w:ascii="Times New Roman" w:hAnsi="Times New Roman" w:cs="Times New Roman"/>
          <w:sz w:val="24"/>
          <w:szCs w:val="24"/>
        </w:rPr>
        <w:t xml:space="preserve"> the PIOC will provide independent project implementation oversight, including technical support and quality assurance, throughout the project lifecycle to help meet AYGM and </w:t>
      </w:r>
      <w:r w:rsidR="00CA5E91" w:rsidRPr="00130E41">
        <w:rPr>
          <w:rFonts w:ascii="Times New Roman" w:hAnsi="Times New Roman" w:cs="Times New Roman"/>
          <w:sz w:val="24"/>
          <w:szCs w:val="24"/>
        </w:rPr>
        <w:t xml:space="preserve">Financiers’ </w:t>
      </w:r>
      <w:r w:rsidRPr="00130E41">
        <w:rPr>
          <w:rFonts w:ascii="Times New Roman" w:hAnsi="Times New Roman" w:cs="Times New Roman"/>
          <w:sz w:val="24"/>
          <w:szCs w:val="24"/>
        </w:rPr>
        <w:t>requirements. The PIOC will provide structured, periodic—and in some cases real time or near real time—oversight and quality assurance of key aspects of project implementation, including but not limited to design, construction, fiduciary performance, environmental and social performance, and risk management. The PIOC support is intended to ensure the timely, fit-for-purpose, and on-budget delivery of a flagship project of national and international importance.</w:t>
      </w:r>
    </w:p>
    <w:p w14:paraId="16AF931C" w14:textId="77777777" w:rsidR="00247EB3" w:rsidRPr="00247EB3" w:rsidRDefault="00604839" w:rsidP="00247EB3">
      <w:pPr>
        <w:spacing w:after="120"/>
        <w:jc w:val="both"/>
      </w:pPr>
      <w:r w:rsidRPr="00604839">
        <w:rPr>
          <w:rFonts w:ascii="Times New Roman" w:hAnsi="Times New Roman" w:cs="Times New Roman"/>
          <w:sz w:val="24"/>
          <w:szCs w:val="24"/>
        </w:rPr>
        <w:t xml:space="preserve">The procurement process for the above-mentioned consultancy services </w:t>
      </w:r>
      <w:r w:rsidR="0098638C">
        <w:rPr>
          <w:rFonts w:ascii="Times New Roman" w:hAnsi="Times New Roman" w:cs="Times New Roman"/>
          <w:sz w:val="24"/>
          <w:szCs w:val="24"/>
        </w:rPr>
        <w:t>will be</w:t>
      </w:r>
      <w:r w:rsidRPr="00604839">
        <w:rPr>
          <w:rFonts w:ascii="Times New Roman" w:hAnsi="Times New Roman" w:cs="Times New Roman"/>
          <w:sz w:val="24"/>
          <w:szCs w:val="24"/>
        </w:rPr>
        <w:t xml:space="preserve"> launched concurrently. Qualified consultants who meet the </w:t>
      </w:r>
      <w:r w:rsidR="002D67E6">
        <w:rPr>
          <w:rFonts w:ascii="Times New Roman" w:hAnsi="Times New Roman" w:cs="Times New Roman"/>
          <w:sz w:val="24"/>
          <w:szCs w:val="24"/>
        </w:rPr>
        <w:t xml:space="preserve">qualification </w:t>
      </w:r>
      <w:r w:rsidRPr="00604839">
        <w:rPr>
          <w:rFonts w:ascii="Times New Roman" w:hAnsi="Times New Roman" w:cs="Times New Roman"/>
          <w:sz w:val="24"/>
          <w:szCs w:val="24"/>
        </w:rPr>
        <w:t>criteria may be shortlisted for one, two, or all three of these assignments.</w:t>
      </w:r>
      <w:r w:rsidR="002D67E6">
        <w:rPr>
          <w:rFonts w:ascii="Times New Roman" w:hAnsi="Times New Roman" w:cs="Times New Roman"/>
          <w:sz w:val="24"/>
          <w:szCs w:val="24"/>
        </w:rPr>
        <w:t xml:space="preserve">  </w:t>
      </w:r>
      <w:r w:rsidRPr="00604839">
        <w:rPr>
          <w:rFonts w:ascii="Times New Roman" w:hAnsi="Times New Roman" w:cs="Times New Roman"/>
          <w:sz w:val="24"/>
          <w:szCs w:val="24"/>
        </w:rPr>
        <w:t>However, an inherent conflict of interest exists among the three assignments, stemming from the overlapping responsibilities of the Project Management Consultant</w:t>
      </w:r>
      <w:r w:rsidR="00425E5F">
        <w:rPr>
          <w:rFonts w:ascii="Times New Roman" w:hAnsi="Times New Roman" w:cs="Times New Roman"/>
          <w:sz w:val="24"/>
          <w:szCs w:val="24"/>
        </w:rPr>
        <w:t xml:space="preserve">, </w:t>
      </w:r>
      <w:r w:rsidRPr="00604839">
        <w:rPr>
          <w:rFonts w:ascii="Times New Roman" w:hAnsi="Times New Roman" w:cs="Times New Roman"/>
          <w:sz w:val="24"/>
          <w:szCs w:val="24"/>
        </w:rPr>
        <w:t>PIU Implementation Oversight</w:t>
      </w:r>
      <w:r w:rsidR="00425E5F">
        <w:rPr>
          <w:rFonts w:ascii="Times New Roman" w:hAnsi="Times New Roman" w:cs="Times New Roman"/>
          <w:sz w:val="24"/>
          <w:szCs w:val="24"/>
        </w:rPr>
        <w:t xml:space="preserve"> Consultant</w:t>
      </w:r>
      <w:r w:rsidRPr="00604839">
        <w:rPr>
          <w:rFonts w:ascii="Times New Roman" w:hAnsi="Times New Roman" w:cs="Times New Roman"/>
          <w:sz w:val="24"/>
          <w:szCs w:val="24"/>
        </w:rPr>
        <w:t xml:space="preserve"> and the Construction Supervision Consultant. This conflict precludes awarding more than one contract to the same consultant. </w:t>
      </w:r>
      <w:r w:rsidR="00247EB3" w:rsidRPr="00F10909">
        <w:rPr>
          <w:rFonts w:ascii="Times New Roman" w:hAnsi="Times New Roman" w:cs="Times New Roman"/>
          <w:sz w:val="24"/>
          <w:szCs w:val="24"/>
        </w:rPr>
        <w:t>If the same consultant achieves the highest total score (combined technical and financial scores) in more than one assignment, then it can be awarded only one of those contracts, which will be decided by the Client based on the Most Advantageous Proposal for the Client as determined by the difference from the total score of the consultant that has the next highest total score.</w:t>
      </w:r>
      <w:r w:rsidR="00247EB3" w:rsidRPr="00247EB3">
        <w:t> </w:t>
      </w:r>
    </w:p>
    <w:p w14:paraId="1DAB8BFA" w14:textId="51743E4B" w:rsidR="004F7D84" w:rsidRPr="00130E41" w:rsidRDefault="004F7D84" w:rsidP="006C56F7">
      <w:pPr>
        <w:spacing w:after="120"/>
        <w:jc w:val="both"/>
        <w:rPr>
          <w:rFonts w:ascii="Times New Roman" w:hAnsi="Times New Roman" w:cs="Times New Roman"/>
          <w:sz w:val="24"/>
          <w:szCs w:val="24"/>
        </w:rPr>
      </w:pPr>
      <w:r w:rsidRPr="00130E41">
        <w:rPr>
          <w:rFonts w:ascii="Times New Roman" w:hAnsi="Times New Roman" w:cs="Times New Roman"/>
          <w:sz w:val="24"/>
          <w:szCs w:val="24"/>
        </w:rPr>
        <w:t xml:space="preserve">Please refer to the </w:t>
      </w:r>
      <w:r w:rsidR="0032559A" w:rsidRPr="00130E41">
        <w:rPr>
          <w:rFonts w:ascii="Times New Roman" w:hAnsi="Times New Roman" w:cs="Times New Roman"/>
          <w:sz w:val="24"/>
          <w:szCs w:val="24"/>
        </w:rPr>
        <w:t>i</w:t>
      </w:r>
      <w:r w:rsidR="00B40D58" w:rsidRPr="00130E41">
        <w:rPr>
          <w:rFonts w:ascii="Times New Roman" w:hAnsi="Times New Roman" w:cs="Times New Roman"/>
          <w:sz w:val="24"/>
          <w:szCs w:val="24"/>
        </w:rPr>
        <w:t>ndicative</w:t>
      </w:r>
      <w:r w:rsidRPr="00130E41">
        <w:rPr>
          <w:rFonts w:ascii="Times New Roman" w:hAnsi="Times New Roman" w:cs="Times New Roman"/>
          <w:sz w:val="24"/>
          <w:szCs w:val="24"/>
        </w:rPr>
        <w:t xml:space="preserve"> project </w:t>
      </w:r>
      <w:r w:rsidR="00B40D58" w:rsidRPr="00130E41">
        <w:rPr>
          <w:rFonts w:ascii="Times New Roman" w:hAnsi="Times New Roman" w:cs="Times New Roman"/>
          <w:sz w:val="24"/>
          <w:szCs w:val="24"/>
        </w:rPr>
        <w:t>implementation</w:t>
      </w:r>
      <w:r w:rsidRPr="00130E41">
        <w:rPr>
          <w:rFonts w:ascii="Times New Roman" w:hAnsi="Times New Roman" w:cs="Times New Roman"/>
          <w:sz w:val="24"/>
          <w:szCs w:val="24"/>
        </w:rPr>
        <w:t xml:space="preserve"> </w:t>
      </w:r>
      <w:r w:rsidR="00B40D58" w:rsidRPr="00130E41">
        <w:rPr>
          <w:rFonts w:ascii="Times New Roman" w:hAnsi="Times New Roman" w:cs="Times New Roman"/>
          <w:sz w:val="24"/>
          <w:szCs w:val="24"/>
        </w:rPr>
        <w:t>arrangement</w:t>
      </w:r>
      <w:r w:rsidRPr="00130E41">
        <w:rPr>
          <w:rFonts w:ascii="Times New Roman" w:hAnsi="Times New Roman" w:cs="Times New Roman"/>
          <w:sz w:val="24"/>
          <w:szCs w:val="24"/>
        </w:rPr>
        <w:t xml:space="preserve"> chart annexed to th</w:t>
      </w:r>
      <w:r w:rsidR="0065766F">
        <w:rPr>
          <w:rFonts w:ascii="Times New Roman" w:hAnsi="Times New Roman" w:cs="Times New Roman"/>
          <w:sz w:val="24"/>
          <w:szCs w:val="24"/>
        </w:rPr>
        <w:t>ese</w:t>
      </w:r>
      <w:r w:rsidR="00B40D58" w:rsidRPr="00130E41">
        <w:rPr>
          <w:rFonts w:ascii="Times New Roman" w:hAnsi="Times New Roman" w:cs="Times New Roman"/>
          <w:sz w:val="24"/>
          <w:szCs w:val="24"/>
        </w:rPr>
        <w:t xml:space="preserve"> </w:t>
      </w:r>
      <w:proofErr w:type="spellStart"/>
      <w:r w:rsidR="00B40D58" w:rsidRPr="00130E41">
        <w:rPr>
          <w:rFonts w:ascii="Times New Roman" w:hAnsi="Times New Roman" w:cs="Times New Roman"/>
          <w:sz w:val="24"/>
          <w:szCs w:val="24"/>
        </w:rPr>
        <w:t>ToRs</w:t>
      </w:r>
      <w:proofErr w:type="spellEnd"/>
      <w:r w:rsidR="00B40D58" w:rsidRPr="00130E41">
        <w:rPr>
          <w:rFonts w:ascii="Times New Roman" w:hAnsi="Times New Roman" w:cs="Times New Roman"/>
          <w:sz w:val="24"/>
          <w:szCs w:val="24"/>
        </w:rPr>
        <w:t>.</w:t>
      </w:r>
    </w:p>
    <w:p w14:paraId="0E682A56" w14:textId="441967AF" w:rsidR="006C56F7" w:rsidRPr="00130E41" w:rsidRDefault="006C56F7" w:rsidP="006C56F7">
      <w:pPr>
        <w:spacing w:after="120"/>
        <w:jc w:val="both"/>
        <w:rPr>
          <w:rFonts w:ascii="Times New Roman" w:hAnsi="Times New Roman" w:cs="Times New Roman"/>
          <w:sz w:val="24"/>
          <w:szCs w:val="24"/>
        </w:rPr>
      </w:pPr>
      <w:r w:rsidRPr="00130E41">
        <w:rPr>
          <w:rFonts w:ascii="Times New Roman" w:hAnsi="Times New Roman" w:cs="Times New Roman"/>
          <w:sz w:val="24"/>
          <w:szCs w:val="24"/>
        </w:rPr>
        <w:t xml:space="preserve">Upon completion, AYGM will transfer the Project-financed infrastructure to TCDD, which will operate and maintain the completed railway asset over its economic life. </w:t>
      </w:r>
    </w:p>
    <w:p w14:paraId="5CC48A14" w14:textId="412E2BDD" w:rsidR="006C56F7" w:rsidRPr="00130E41" w:rsidRDefault="006C56F7" w:rsidP="006C56F7">
      <w:pPr>
        <w:spacing w:before="120" w:after="360"/>
        <w:jc w:val="both"/>
        <w:rPr>
          <w:rFonts w:ascii="Times New Roman" w:hAnsi="Times New Roman" w:cs="Times New Roman"/>
          <w:sz w:val="24"/>
          <w:szCs w:val="24"/>
        </w:rPr>
      </w:pPr>
      <w:r w:rsidRPr="00130E41">
        <w:rPr>
          <w:rFonts w:ascii="Times New Roman" w:hAnsi="Times New Roman" w:cs="Times New Roman"/>
          <w:bCs/>
          <w:sz w:val="24"/>
          <w:szCs w:val="24"/>
        </w:rPr>
        <w:t>The Project will be implemented according to the World Bank’s Environmental and Social Framework (ESF</w:t>
      </w:r>
      <w:r w:rsidR="7D2885BC" w:rsidRPr="00130E41">
        <w:rPr>
          <w:rFonts w:ascii="Times New Roman" w:hAnsi="Times New Roman" w:cs="Times New Roman"/>
          <w:bCs/>
          <w:sz w:val="24"/>
          <w:szCs w:val="24"/>
        </w:rPr>
        <w:t>)</w:t>
      </w:r>
      <w:r w:rsidR="00BF1A15" w:rsidRPr="00130E41">
        <w:rPr>
          <w:rFonts w:ascii="Times New Roman" w:hAnsi="Times New Roman" w:cs="Times New Roman"/>
          <w:bCs/>
          <w:sz w:val="24"/>
          <w:szCs w:val="24"/>
        </w:rPr>
        <w:t>. Additional</w:t>
      </w:r>
      <w:r w:rsidR="004E1C06" w:rsidRPr="00292963">
        <w:rPr>
          <w:rFonts w:ascii="Times New Roman" w:hAnsi="Times New Roman" w:cs="Times New Roman"/>
          <w:bCs/>
          <w:sz w:val="24"/>
          <w:szCs w:val="24"/>
        </w:rPr>
        <w:t xml:space="preserve"> requirements may be considered to meet policies of other </w:t>
      </w:r>
      <w:r w:rsidR="009523A8" w:rsidRPr="00130E41">
        <w:rPr>
          <w:rFonts w:ascii="Times New Roman" w:hAnsi="Times New Roman" w:cs="Times New Roman"/>
          <w:bCs/>
          <w:sz w:val="24"/>
          <w:szCs w:val="24"/>
        </w:rPr>
        <w:t>Financiers</w:t>
      </w:r>
      <w:r w:rsidR="004E1C06" w:rsidRPr="00292963">
        <w:rPr>
          <w:rFonts w:ascii="Times New Roman" w:hAnsi="Times New Roman" w:cs="Times New Roman"/>
          <w:bCs/>
          <w:sz w:val="24"/>
          <w:szCs w:val="24"/>
        </w:rPr>
        <w:t xml:space="preserve"> and shall be communicated to the consultant</w:t>
      </w:r>
      <w:r w:rsidR="00BF1A15" w:rsidRPr="00130E41">
        <w:rPr>
          <w:rFonts w:ascii="Times New Roman" w:hAnsi="Times New Roman" w:cs="Times New Roman"/>
          <w:bCs/>
          <w:sz w:val="24"/>
          <w:szCs w:val="24"/>
        </w:rPr>
        <w:t xml:space="preserve"> and </w:t>
      </w:r>
      <w:r w:rsidR="00BF1A15" w:rsidRPr="00292963">
        <w:rPr>
          <w:rFonts w:ascii="Times New Roman" w:hAnsi="Times New Roman" w:cs="Times New Roman"/>
          <w:bCs/>
          <w:sz w:val="24"/>
          <w:szCs w:val="24"/>
        </w:rPr>
        <w:t>added to the scope of the relevant task</w:t>
      </w:r>
      <w:r w:rsidR="004E1C06" w:rsidRPr="00292963">
        <w:rPr>
          <w:rFonts w:ascii="Times New Roman" w:hAnsi="Times New Roman" w:cs="Times New Roman"/>
          <w:bCs/>
          <w:sz w:val="24"/>
          <w:szCs w:val="24"/>
        </w:rPr>
        <w:t>.</w:t>
      </w:r>
      <w:r w:rsidR="454B759C" w:rsidRPr="00292963">
        <w:rPr>
          <w:rFonts w:ascii="Times New Roman" w:hAnsi="Times New Roman" w:cs="Times New Roman"/>
        </w:rPr>
        <w:t xml:space="preserve"> </w:t>
      </w:r>
      <w:r w:rsidR="00225B4A" w:rsidRPr="00130E41">
        <w:rPr>
          <w:rFonts w:ascii="Times New Roman" w:hAnsi="Times New Roman" w:cs="Times New Roman"/>
          <w:sz w:val="24"/>
          <w:szCs w:val="24"/>
        </w:rPr>
        <w:t xml:space="preserve">Project </w:t>
      </w:r>
      <w:r w:rsidRPr="00130E41">
        <w:rPr>
          <w:rFonts w:ascii="Times New Roman" w:hAnsi="Times New Roman" w:cs="Times New Roman"/>
          <w:sz w:val="24"/>
          <w:szCs w:val="24"/>
        </w:rPr>
        <w:t>implementation will be guided by the following Environmental and Social (E&amp;S) instruments: Environmental and Social Impact Assessment (</w:t>
      </w:r>
      <w:r w:rsidRPr="00130E41">
        <w:rPr>
          <w:rFonts w:ascii="Times New Roman" w:hAnsi="Times New Roman" w:cs="Times New Roman"/>
          <w:bCs/>
          <w:sz w:val="24"/>
          <w:szCs w:val="24"/>
        </w:rPr>
        <w:t xml:space="preserve">ESIA), Environmental and Social Management Plan (ESMP) and sub-management plans, Stakeholder Engagement Plan (SEP), Labor Management Procedure (LMP), and a Resettlement Framework (RF) to inform the preparation of a Resettlement Action Plan (RAP) during implementation. </w:t>
      </w:r>
      <w:r w:rsidRPr="00130E41">
        <w:rPr>
          <w:rFonts w:ascii="Times New Roman" w:hAnsi="Times New Roman" w:cs="Times New Roman"/>
          <w:sz w:val="24"/>
          <w:szCs w:val="24"/>
        </w:rPr>
        <w:t>These instruments have been prepared, publicly consulted, and disclosed by AYGM, and will be updated, re-consulted, and re-disclosed when detailed engineering designs are undertaken during Project implementation.</w:t>
      </w:r>
      <w:bookmarkEnd w:id="0"/>
    </w:p>
    <w:p w14:paraId="0EB7AE30" w14:textId="66964C1E" w:rsidR="00C76C39" w:rsidRPr="00292963" w:rsidRDefault="00C92876" w:rsidP="000E4DF7">
      <w:pPr>
        <w:pStyle w:val="Balk1"/>
        <w:numPr>
          <w:ilvl w:val="0"/>
          <w:numId w:val="74"/>
        </w:numPr>
        <w:rPr>
          <w:rFonts w:cs="Times New Roman"/>
          <w:caps/>
        </w:rPr>
      </w:pPr>
      <w:r w:rsidRPr="00130E41">
        <w:rPr>
          <w:rFonts w:cs="Times New Roman"/>
        </w:rPr>
        <w:t>Objective</w:t>
      </w:r>
      <w:r w:rsidR="0063008F" w:rsidRPr="00130E41">
        <w:rPr>
          <w:rFonts w:cs="Times New Roman"/>
        </w:rPr>
        <w:t xml:space="preserve"> </w:t>
      </w:r>
      <w:r w:rsidR="009071BB" w:rsidRPr="00130E41">
        <w:rPr>
          <w:rFonts w:cs="Times New Roman"/>
        </w:rPr>
        <w:t>of the</w:t>
      </w:r>
      <w:r w:rsidR="009F1320" w:rsidRPr="00130E41">
        <w:rPr>
          <w:rFonts w:cs="Times New Roman"/>
        </w:rPr>
        <w:t xml:space="preserve"> Assignment </w:t>
      </w:r>
    </w:p>
    <w:p w14:paraId="2D0B8F6D" w14:textId="3AFBDA7E" w:rsidR="00B852CF" w:rsidRPr="00130E41" w:rsidRDefault="005412F0" w:rsidP="00B852CF">
      <w:pPr>
        <w:autoSpaceDE w:val="0"/>
        <w:autoSpaceDN w:val="0"/>
        <w:adjustRightInd w:val="0"/>
        <w:spacing w:before="120" w:after="120" w:line="240" w:lineRule="auto"/>
        <w:jc w:val="both"/>
        <w:rPr>
          <w:rFonts w:ascii="Times New Roman" w:hAnsi="Times New Roman" w:cs="Times New Roman"/>
          <w:sz w:val="24"/>
          <w:szCs w:val="24"/>
        </w:rPr>
      </w:pPr>
      <w:r w:rsidRPr="00130E41">
        <w:rPr>
          <w:rFonts w:ascii="Times New Roman" w:hAnsi="Times New Roman" w:cs="Times New Roman"/>
          <w:sz w:val="24"/>
          <w:szCs w:val="24"/>
        </w:rPr>
        <w:t xml:space="preserve">The present Terms of Reference provides the scope of work for the Project Management Consultant (PMC). </w:t>
      </w:r>
      <w:r w:rsidR="00B852CF" w:rsidRPr="00130E41">
        <w:rPr>
          <w:rFonts w:ascii="Times New Roman" w:hAnsi="Times New Roman" w:cs="Times New Roman"/>
          <w:sz w:val="24"/>
          <w:szCs w:val="24"/>
        </w:rPr>
        <w:t xml:space="preserve">The overall objective of the </w:t>
      </w:r>
      <w:r w:rsidR="001B30FF" w:rsidRPr="00130E41">
        <w:rPr>
          <w:rFonts w:ascii="Times New Roman" w:hAnsi="Times New Roman" w:cs="Times New Roman"/>
          <w:sz w:val="24"/>
          <w:szCs w:val="24"/>
        </w:rPr>
        <w:t xml:space="preserve">consulting </w:t>
      </w:r>
      <w:r w:rsidR="00B852CF" w:rsidRPr="00130E41">
        <w:rPr>
          <w:rFonts w:ascii="Times New Roman" w:hAnsi="Times New Roman" w:cs="Times New Roman"/>
          <w:sz w:val="24"/>
          <w:szCs w:val="24"/>
        </w:rPr>
        <w:t xml:space="preserve">services </w:t>
      </w:r>
      <w:r w:rsidR="004A4907" w:rsidRPr="00130E41">
        <w:rPr>
          <w:rFonts w:ascii="Times New Roman" w:hAnsi="Times New Roman" w:cs="Times New Roman"/>
          <w:sz w:val="24"/>
          <w:szCs w:val="24"/>
        </w:rPr>
        <w:t xml:space="preserve">(“the Services”) </w:t>
      </w:r>
      <w:r w:rsidR="00B852CF" w:rsidRPr="00130E41">
        <w:rPr>
          <w:rFonts w:ascii="Times New Roman" w:hAnsi="Times New Roman" w:cs="Times New Roman"/>
          <w:sz w:val="24"/>
          <w:szCs w:val="24"/>
        </w:rPr>
        <w:t xml:space="preserve">is to </w:t>
      </w:r>
      <w:r w:rsidR="00553F6B" w:rsidRPr="00130E41">
        <w:rPr>
          <w:rFonts w:ascii="Times New Roman" w:hAnsi="Times New Roman" w:cs="Times New Roman"/>
          <w:sz w:val="24"/>
          <w:szCs w:val="24"/>
        </w:rPr>
        <w:t xml:space="preserve">provide </w:t>
      </w:r>
      <w:r w:rsidR="000E4DF7" w:rsidRPr="00130E41">
        <w:rPr>
          <w:rFonts w:ascii="Times New Roman" w:hAnsi="Times New Roman" w:cs="Times New Roman"/>
          <w:sz w:val="24"/>
          <w:szCs w:val="24"/>
        </w:rPr>
        <w:t xml:space="preserve">day-to-day </w:t>
      </w:r>
      <w:r w:rsidR="00553F6B" w:rsidRPr="00130E41">
        <w:rPr>
          <w:rFonts w:ascii="Times New Roman" w:hAnsi="Times New Roman" w:cs="Times New Roman"/>
          <w:sz w:val="24"/>
          <w:szCs w:val="24"/>
        </w:rPr>
        <w:t xml:space="preserve">project </w:t>
      </w:r>
      <w:r w:rsidR="00B852CF" w:rsidRPr="00130E41">
        <w:rPr>
          <w:rFonts w:ascii="Times New Roman" w:hAnsi="Times New Roman" w:cs="Times New Roman"/>
          <w:sz w:val="24"/>
          <w:szCs w:val="24"/>
        </w:rPr>
        <w:t xml:space="preserve">management, </w:t>
      </w:r>
      <w:r w:rsidR="000E4DF7" w:rsidRPr="00130E41">
        <w:rPr>
          <w:rFonts w:ascii="Times New Roman" w:hAnsi="Times New Roman" w:cs="Times New Roman"/>
          <w:sz w:val="24"/>
          <w:szCs w:val="24"/>
        </w:rPr>
        <w:t xml:space="preserve">implementation </w:t>
      </w:r>
      <w:r w:rsidR="00B852CF" w:rsidRPr="00130E41">
        <w:rPr>
          <w:rFonts w:ascii="Times New Roman" w:hAnsi="Times New Roman" w:cs="Times New Roman"/>
          <w:sz w:val="24"/>
          <w:szCs w:val="24"/>
        </w:rPr>
        <w:t>monitoring</w:t>
      </w:r>
      <w:r w:rsidR="00553F6B" w:rsidRPr="00130E41">
        <w:rPr>
          <w:rFonts w:ascii="Times New Roman" w:hAnsi="Times New Roman" w:cs="Times New Roman"/>
          <w:sz w:val="24"/>
          <w:szCs w:val="24"/>
        </w:rPr>
        <w:t>,</w:t>
      </w:r>
      <w:r w:rsidR="00B852CF" w:rsidRPr="00130E41">
        <w:rPr>
          <w:rFonts w:ascii="Times New Roman" w:hAnsi="Times New Roman" w:cs="Times New Roman"/>
          <w:sz w:val="24"/>
          <w:szCs w:val="24"/>
        </w:rPr>
        <w:t xml:space="preserve"> </w:t>
      </w:r>
      <w:r w:rsidR="000E4DF7" w:rsidRPr="00130E41">
        <w:rPr>
          <w:rFonts w:ascii="Times New Roman" w:hAnsi="Times New Roman" w:cs="Times New Roman"/>
          <w:sz w:val="24"/>
          <w:szCs w:val="24"/>
        </w:rPr>
        <w:t xml:space="preserve">performance </w:t>
      </w:r>
      <w:r w:rsidR="00964512" w:rsidRPr="00130E41">
        <w:rPr>
          <w:rFonts w:ascii="Times New Roman" w:hAnsi="Times New Roman" w:cs="Times New Roman"/>
          <w:sz w:val="24"/>
          <w:szCs w:val="24"/>
        </w:rPr>
        <w:t xml:space="preserve">evaluation, </w:t>
      </w:r>
      <w:r w:rsidR="00B852CF" w:rsidRPr="00130E41">
        <w:rPr>
          <w:rFonts w:ascii="Times New Roman" w:hAnsi="Times New Roman" w:cs="Times New Roman"/>
          <w:sz w:val="24"/>
          <w:szCs w:val="24"/>
        </w:rPr>
        <w:t xml:space="preserve">and coordination </w:t>
      </w:r>
      <w:r w:rsidR="00553F6B" w:rsidRPr="00130E41">
        <w:rPr>
          <w:rFonts w:ascii="Times New Roman" w:hAnsi="Times New Roman" w:cs="Times New Roman"/>
          <w:sz w:val="24"/>
          <w:szCs w:val="24"/>
        </w:rPr>
        <w:t xml:space="preserve">assistance </w:t>
      </w:r>
      <w:r w:rsidR="00B852CF" w:rsidRPr="00130E41">
        <w:rPr>
          <w:rFonts w:ascii="Times New Roman" w:hAnsi="Times New Roman" w:cs="Times New Roman"/>
          <w:sz w:val="24"/>
          <w:szCs w:val="24"/>
        </w:rPr>
        <w:t xml:space="preserve">to </w:t>
      </w:r>
      <w:r w:rsidR="00964512" w:rsidRPr="00130E41">
        <w:rPr>
          <w:rFonts w:ascii="Times New Roman" w:hAnsi="Times New Roman" w:cs="Times New Roman"/>
          <w:sz w:val="24"/>
          <w:szCs w:val="24"/>
        </w:rPr>
        <w:t>the</w:t>
      </w:r>
      <w:r w:rsidR="000E4DF7" w:rsidRPr="00130E41">
        <w:rPr>
          <w:rFonts w:ascii="Times New Roman" w:hAnsi="Times New Roman" w:cs="Times New Roman"/>
          <w:sz w:val="24"/>
          <w:szCs w:val="24"/>
        </w:rPr>
        <w:t xml:space="preserve"> AYGM</w:t>
      </w:r>
      <w:r w:rsidR="00964512" w:rsidRPr="00130E41">
        <w:rPr>
          <w:rFonts w:ascii="Times New Roman" w:hAnsi="Times New Roman" w:cs="Times New Roman"/>
          <w:sz w:val="24"/>
          <w:szCs w:val="24"/>
        </w:rPr>
        <w:t xml:space="preserve"> PIU</w:t>
      </w:r>
      <w:r w:rsidR="003B0983" w:rsidRPr="00130E41">
        <w:rPr>
          <w:rFonts w:ascii="Times New Roman" w:hAnsi="Times New Roman" w:cs="Times New Roman"/>
          <w:sz w:val="24"/>
          <w:szCs w:val="24"/>
        </w:rPr>
        <w:t xml:space="preserve"> (the “Client”)</w:t>
      </w:r>
      <w:r w:rsidR="00964512" w:rsidRPr="00130E41">
        <w:rPr>
          <w:rFonts w:ascii="Times New Roman" w:hAnsi="Times New Roman" w:cs="Times New Roman"/>
          <w:sz w:val="24"/>
          <w:szCs w:val="24"/>
        </w:rPr>
        <w:t xml:space="preserve"> with the </w:t>
      </w:r>
      <w:r w:rsidR="00525F2C" w:rsidRPr="00130E41">
        <w:rPr>
          <w:rFonts w:ascii="Times New Roman" w:hAnsi="Times New Roman" w:cs="Times New Roman"/>
          <w:sz w:val="24"/>
          <w:szCs w:val="24"/>
        </w:rPr>
        <w:t xml:space="preserve">aim </w:t>
      </w:r>
      <w:r w:rsidR="00964512" w:rsidRPr="00130E41">
        <w:rPr>
          <w:rFonts w:ascii="Times New Roman" w:hAnsi="Times New Roman" w:cs="Times New Roman"/>
          <w:sz w:val="24"/>
          <w:szCs w:val="24"/>
        </w:rPr>
        <w:t xml:space="preserve">of </w:t>
      </w:r>
      <w:r w:rsidR="001B30FF" w:rsidRPr="00130E41">
        <w:rPr>
          <w:rFonts w:ascii="Times New Roman" w:hAnsi="Times New Roman" w:cs="Times New Roman"/>
          <w:sz w:val="24"/>
          <w:szCs w:val="24"/>
        </w:rPr>
        <w:t>achiev</w:t>
      </w:r>
      <w:r w:rsidR="00964512" w:rsidRPr="00130E41">
        <w:rPr>
          <w:rFonts w:ascii="Times New Roman" w:hAnsi="Times New Roman" w:cs="Times New Roman"/>
          <w:sz w:val="24"/>
          <w:szCs w:val="24"/>
        </w:rPr>
        <w:t>ing</w:t>
      </w:r>
      <w:r w:rsidR="001B30FF" w:rsidRPr="00130E41">
        <w:rPr>
          <w:rFonts w:ascii="Times New Roman" w:hAnsi="Times New Roman" w:cs="Times New Roman"/>
          <w:sz w:val="24"/>
          <w:szCs w:val="24"/>
        </w:rPr>
        <w:t xml:space="preserve"> </w:t>
      </w:r>
      <w:r w:rsidR="00CB2C21" w:rsidRPr="00130E41">
        <w:rPr>
          <w:rFonts w:ascii="Times New Roman" w:hAnsi="Times New Roman" w:cs="Times New Roman"/>
          <w:sz w:val="24"/>
          <w:szCs w:val="24"/>
        </w:rPr>
        <w:t>INRAIL</w:t>
      </w:r>
      <w:r w:rsidR="00553F6B" w:rsidRPr="00130E41">
        <w:rPr>
          <w:rFonts w:ascii="Times New Roman" w:hAnsi="Times New Roman" w:cs="Times New Roman"/>
          <w:sz w:val="24"/>
          <w:szCs w:val="24"/>
        </w:rPr>
        <w:t>’s</w:t>
      </w:r>
      <w:r w:rsidR="001B30FF" w:rsidRPr="00130E41">
        <w:rPr>
          <w:rFonts w:ascii="Times New Roman" w:hAnsi="Times New Roman" w:cs="Times New Roman"/>
          <w:sz w:val="24"/>
          <w:szCs w:val="24"/>
        </w:rPr>
        <w:t xml:space="preserve"> </w:t>
      </w:r>
      <w:r w:rsidR="00B852CF" w:rsidRPr="00130E41">
        <w:rPr>
          <w:rFonts w:ascii="Times New Roman" w:hAnsi="Times New Roman" w:cs="Times New Roman"/>
          <w:sz w:val="24"/>
          <w:szCs w:val="24"/>
        </w:rPr>
        <w:t>development objective</w:t>
      </w:r>
      <w:r w:rsidR="00553F6B" w:rsidRPr="00130E41">
        <w:rPr>
          <w:rFonts w:ascii="Times New Roman" w:hAnsi="Times New Roman" w:cs="Times New Roman"/>
          <w:sz w:val="24"/>
          <w:szCs w:val="24"/>
        </w:rPr>
        <w:t xml:space="preserve"> on time</w:t>
      </w:r>
      <w:r w:rsidR="000E4DF7" w:rsidRPr="00130E41">
        <w:rPr>
          <w:rFonts w:ascii="Times New Roman" w:hAnsi="Times New Roman" w:cs="Times New Roman"/>
          <w:sz w:val="24"/>
          <w:szCs w:val="24"/>
        </w:rPr>
        <w:t>,</w:t>
      </w:r>
      <w:r w:rsidR="00553F6B" w:rsidRPr="00130E41">
        <w:rPr>
          <w:rFonts w:ascii="Times New Roman" w:hAnsi="Times New Roman" w:cs="Times New Roman"/>
          <w:sz w:val="24"/>
          <w:szCs w:val="24"/>
        </w:rPr>
        <w:t xml:space="preserve"> and within budget</w:t>
      </w:r>
      <w:r w:rsidR="000E4DF7" w:rsidRPr="00130E41">
        <w:rPr>
          <w:rFonts w:ascii="Times New Roman" w:hAnsi="Times New Roman" w:cs="Times New Roman"/>
          <w:sz w:val="24"/>
          <w:szCs w:val="24"/>
        </w:rPr>
        <w:t>,</w:t>
      </w:r>
      <w:r w:rsidR="00846DD8" w:rsidRPr="00130E41">
        <w:rPr>
          <w:rFonts w:ascii="Times New Roman" w:hAnsi="Times New Roman" w:cs="Times New Roman"/>
          <w:sz w:val="24"/>
          <w:szCs w:val="24"/>
        </w:rPr>
        <w:t xml:space="preserve"> and in accordance </w:t>
      </w:r>
      <w:r w:rsidR="00D57FFE" w:rsidRPr="00130E41">
        <w:rPr>
          <w:rFonts w:ascii="Times New Roman" w:hAnsi="Times New Roman" w:cs="Times New Roman"/>
          <w:sz w:val="24"/>
          <w:szCs w:val="24"/>
        </w:rPr>
        <w:t>with</w:t>
      </w:r>
      <w:r w:rsidR="00846DD8" w:rsidRPr="00130E41">
        <w:rPr>
          <w:rFonts w:ascii="Times New Roman" w:hAnsi="Times New Roman" w:cs="Times New Roman"/>
          <w:sz w:val="24"/>
          <w:szCs w:val="24"/>
        </w:rPr>
        <w:t xml:space="preserve"> the required technical</w:t>
      </w:r>
      <w:r w:rsidR="009D2DC6" w:rsidRPr="00130E41">
        <w:rPr>
          <w:rFonts w:ascii="Times New Roman" w:hAnsi="Times New Roman" w:cs="Times New Roman"/>
          <w:sz w:val="24"/>
          <w:szCs w:val="24"/>
        </w:rPr>
        <w:t>, fiduciary</w:t>
      </w:r>
      <w:r w:rsidR="00D57FFE" w:rsidRPr="00130E41">
        <w:rPr>
          <w:rFonts w:ascii="Times New Roman" w:hAnsi="Times New Roman" w:cs="Times New Roman"/>
          <w:sz w:val="24"/>
          <w:szCs w:val="24"/>
        </w:rPr>
        <w:t>,</w:t>
      </w:r>
      <w:r w:rsidR="00846DD8" w:rsidRPr="00130E41">
        <w:rPr>
          <w:rFonts w:ascii="Times New Roman" w:hAnsi="Times New Roman" w:cs="Times New Roman"/>
          <w:sz w:val="24"/>
          <w:szCs w:val="24"/>
        </w:rPr>
        <w:t xml:space="preserve"> and environmental and social </w:t>
      </w:r>
      <w:r w:rsidR="009D2DC6" w:rsidRPr="00130E41">
        <w:rPr>
          <w:rFonts w:ascii="Times New Roman" w:hAnsi="Times New Roman" w:cs="Times New Roman"/>
          <w:sz w:val="24"/>
          <w:szCs w:val="24"/>
        </w:rPr>
        <w:t xml:space="preserve">policies and </w:t>
      </w:r>
      <w:r w:rsidR="00846DD8" w:rsidRPr="00130E41">
        <w:rPr>
          <w:rFonts w:ascii="Times New Roman" w:hAnsi="Times New Roman" w:cs="Times New Roman"/>
          <w:sz w:val="24"/>
          <w:szCs w:val="24"/>
        </w:rPr>
        <w:t>standards</w:t>
      </w:r>
      <w:r w:rsidR="009D2DC6" w:rsidRPr="00130E41">
        <w:rPr>
          <w:rFonts w:ascii="Times New Roman" w:hAnsi="Times New Roman" w:cs="Times New Roman"/>
          <w:sz w:val="24"/>
          <w:szCs w:val="24"/>
        </w:rPr>
        <w:t xml:space="preserve"> of </w:t>
      </w:r>
      <w:proofErr w:type="spellStart"/>
      <w:r w:rsidR="009D2DC6" w:rsidRPr="00130E41">
        <w:rPr>
          <w:rFonts w:ascii="Times New Roman" w:hAnsi="Times New Roman" w:cs="Times New Roman"/>
          <w:sz w:val="24"/>
          <w:szCs w:val="24"/>
        </w:rPr>
        <w:t>MoTI</w:t>
      </w:r>
      <w:proofErr w:type="spellEnd"/>
      <w:r w:rsidR="00D57FFE" w:rsidRPr="00130E41">
        <w:rPr>
          <w:rFonts w:ascii="Times New Roman" w:hAnsi="Times New Roman" w:cs="Times New Roman"/>
          <w:sz w:val="24"/>
          <w:szCs w:val="24"/>
        </w:rPr>
        <w:t>,</w:t>
      </w:r>
      <w:r w:rsidR="009D2DC6" w:rsidRPr="00130E41">
        <w:rPr>
          <w:rFonts w:ascii="Times New Roman" w:hAnsi="Times New Roman" w:cs="Times New Roman"/>
          <w:sz w:val="24"/>
          <w:szCs w:val="24"/>
        </w:rPr>
        <w:t xml:space="preserve"> </w:t>
      </w:r>
      <w:r w:rsidR="00525F2C" w:rsidRPr="00130E41">
        <w:rPr>
          <w:rFonts w:ascii="Times New Roman" w:hAnsi="Times New Roman" w:cs="Times New Roman"/>
          <w:sz w:val="24"/>
          <w:szCs w:val="24"/>
        </w:rPr>
        <w:t>the World Bank</w:t>
      </w:r>
      <w:r w:rsidR="00D57FFE" w:rsidRPr="00130E41">
        <w:rPr>
          <w:rFonts w:ascii="Times New Roman" w:hAnsi="Times New Roman" w:cs="Times New Roman"/>
          <w:sz w:val="24"/>
          <w:szCs w:val="24"/>
        </w:rPr>
        <w:t>,</w:t>
      </w:r>
      <w:r w:rsidR="00525F2C" w:rsidRPr="00130E41">
        <w:rPr>
          <w:rFonts w:ascii="Times New Roman" w:hAnsi="Times New Roman" w:cs="Times New Roman"/>
          <w:sz w:val="24"/>
          <w:szCs w:val="24"/>
        </w:rPr>
        <w:t xml:space="preserve"> and other participating IFIs</w:t>
      </w:r>
      <w:r w:rsidR="00B852CF" w:rsidRPr="00130E41">
        <w:rPr>
          <w:rFonts w:ascii="Times New Roman" w:hAnsi="Times New Roman" w:cs="Times New Roman"/>
          <w:sz w:val="24"/>
          <w:szCs w:val="24"/>
        </w:rPr>
        <w:t xml:space="preserve">. </w:t>
      </w:r>
      <w:r w:rsidR="001B30FF" w:rsidRPr="00130E41">
        <w:rPr>
          <w:rFonts w:ascii="Times New Roman" w:hAnsi="Times New Roman" w:cs="Times New Roman"/>
          <w:sz w:val="24"/>
          <w:szCs w:val="24"/>
        </w:rPr>
        <w:t>In addition,</w:t>
      </w:r>
      <w:r w:rsidR="00B852CF" w:rsidRPr="00130E41">
        <w:rPr>
          <w:rFonts w:ascii="Times New Roman" w:hAnsi="Times New Roman" w:cs="Times New Roman"/>
          <w:sz w:val="24"/>
          <w:szCs w:val="24"/>
        </w:rPr>
        <w:t xml:space="preserve"> the Services </w:t>
      </w:r>
      <w:r w:rsidR="001B30FF" w:rsidRPr="00130E41">
        <w:rPr>
          <w:rFonts w:ascii="Times New Roman" w:hAnsi="Times New Roman" w:cs="Times New Roman"/>
          <w:sz w:val="24"/>
          <w:szCs w:val="24"/>
        </w:rPr>
        <w:t>will</w:t>
      </w:r>
      <w:r w:rsidR="00B852CF" w:rsidRPr="00130E41">
        <w:rPr>
          <w:rFonts w:ascii="Times New Roman" w:hAnsi="Times New Roman" w:cs="Times New Roman"/>
          <w:sz w:val="24"/>
          <w:szCs w:val="24"/>
        </w:rPr>
        <w:t xml:space="preserve"> </w:t>
      </w:r>
      <w:r w:rsidR="00553F6B" w:rsidRPr="00130E41">
        <w:rPr>
          <w:rFonts w:ascii="Times New Roman" w:hAnsi="Times New Roman" w:cs="Times New Roman"/>
          <w:sz w:val="24"/>
          <w:szCs w:val="24"/>
        </w:rPr>
        <w:t>strengthen AYGM’s PIU through</w:t>
      </w:r>
      <w:r w:rsidR="00B852CF" w:rsidRPr="00130E41">
        <w:rPr>
          <w:rFonts w:ascii="Times New Roman" w:hAnsi="Times New Roman" w:cs="Times New Roman"/>
          <w:sz w:val="24"/>
          <w:szCs w:val="24"/>
        </w:rPr>
        <w:t xml:space="preserve"> capacity building</w:t>
      </w:r>
      <w:r w:rsidR="004704FE" w:rsidRPr="00130E41">
        <w:rPr>
          <w:rFonts w:ascii="Times New Roman" w:hAnsi="Times New Roman" w:cs="Times New Roman"/>
          <w:sz w:val="24"/>
          <w:szCs w:val="24"/>
        </w:rPr>
        <w:t xml:space="preserve"> </w:t>
      </w:r>
      <w:r w:rsidR="001B30FF" w:rsidRPr="00130E41">
        <w:rPr>
          <w:rFonts w:ascii="Times New Roman" w:hAnsi="Times New Roman" w:cs="Times New Roman"/>
          <w:sz w:val="24"/>
          <w:szCs w:val="24"/>
        </w:rPr>
        <w:t xml:space="preserve">and knowledge transfer </w:t>
      </w:r>
      <w:r w:rsidR="00B852CF" w:rsidRPr="00130E41">
        <w:rPr>
          <w:rFonts w:ascii="Times New Roman" w:hAnsi="Times New Roman" w:cs="Times New Roman"/>
          <w:sz w:val="24"/>
          <w:szCs w:val="24"/>
        </w:rPr>
        <w:t xml:space="preserve">in </w:t>
      </w:r>
      <w:r w:rsidR="001B30FF" w:rsidRPr="00130E41">
        <w:rPr>
          <w:rFonts w:ascii="Times New Roman" w:hAnsi="Times New Roman" w:cs="Times New Roman"/>
          <w:sz w:val="24"/>
          <w:szCs w:val="24"/>
        </w:rPr>
        <w:t xml:space="preserve">the </w:t>
      </w:r>
      <w:r w:rsidR="00553F6B" w:rsidRPr="00130E41">
        <w:rPr>
          <w:rFonts w:ascii="Times New Roman" w:hAnsi="Times New Roman" w:cs="Times New Roman"/>
          <w:sz w:val="24"/>
          <w:szCs w:val="24"/>
        </w:rPr>
        <w:t xml:space="preserve">key </w:t>
      </w:r>
      <w:r w:rsidR="001B30FF" w:rsidRPr="00130E41">
        <w:rPr>
          <w:rFonts w:ascii="Times New Roman" w:hAnsi="Times New Roman" w:cs="Times New Roman"/>
          <w:sz w:val="24"/>
          <w:szCs w:val="24"/>
        </w:rPr>
        <w:t xml:space="preserve">areas of </w:t>
      </w:r>
      <w:r w:rsidR="00B852CF" w:rsidRPr="00130E41">
        <w:rPr>
          <w:rFonts w:ascii="Times New Roman" w:hAnsi="Times New Roman" w:cs="Times New Roman"/>
          <w:sz w:val="24"/>
          <w:szCs w:val="24"/>
        </w:rPr>
        <w:t xml:space="preserve">procurement, financial management, </w:t>
      </w:r>
      <w:r w:rsidR="00CC7A18" w:rsidRPr="00130E41">
        <w:rPr>
          <w:rFonts w:ascii="Times New Roman" w:hAnsi="Times New Roman" w:cs="Times New Roman"/>
          <w:sz w:val="24"/>
          <w:szCs w:val="24"/>
        </w:rPr>
        <w:t>E&amp;S</w:t>
      </w:r>
      <w:r w:rsidR="00B852CF" w:rsidRPr="00130E41">
        <w:rPr>
          <w:rFonts w:ascii="Times New Roman" w:hAnsi="Times New Roman" w:cs="Times New Roman"/>
          <w:sz w:val="24"/>
          <w:szCs w:val="24"/>
        </w:rPr>
        <w:t xml:space="preserve"> safeguards</w:t>
      </w:r>
      <w:r w:rsidR="001B30FF" w:rsidRPr="00130E41">
        <w:rPr>
          <w:rFonts w:ascii="Times New Roman" w:hAnsi="Times New Roman" w:cs="Times New Roman"/>
          <w:sz w:val="24"/>
          <w:szCs w:val="24"/>
        </w:rPr>
        <w:t>,</w:t>
      </w:r>
      <w:r w:rsidR="00B852CF" w:rsidRPr="00130E41">
        <w:rPr>
          <w:rFonts w:ascii="Times New Roman" w:hAnsi="Times New Roman" w:cs="Times New Roman"/>
          <w:sz w:val="24"/>
          <w:szCs w:val="24"/>
        </w:rPr>
        <w:t xml:space="preserve"> </w:t>
      </w:r>
      <w:r w:rsidR="001B30FF" w:rsidRPr="00130E41">
        <w:rPr>
          <w:rFonts w:ascii="Times New Roman" w:hAnsi="Times New Roman" w:cs="Times New Roman"/>
          <w:sz w:val="24"/>
          <w:szCs w:val="24"/>
        </w:rPr>
        <w:t xml:space="preserve">occupational health and safety, community safety, </w:t>
      </w:r>
      <w:r w:rsidR="001B30FF" w:rsidRPr="00130E41">
        <w:rPr>
          <w:rFonts w:ascii="Times New Roman" w:hAnsi="Times New Roman" w:cs="Times New Roman"/>
          <w:sz w:val="24"/>
          <w:szCs w:val="24"/>
        </w:rPr>
        <w:lastRenderedPageBreak/>
        <w:t xml:space="preserve">gender, citizen engagement, </w:t>
      </w:r>
      <w:r w:rsidR="00B852CF" w:rsidRPr="00130E41">
        <w:rPr>
          <w:rFonts w:ascii="Times New Roman" w:hAnsi="Times New Roman" w:cs="Times New Roman"/>
          <w:sz w:val="24"/>
          <w:szCs w:val="24"/>
        </w:rPr>
        <w:t>annual program planning</w:t>
      </w:r>
      <w:r w:rsidR="001B30FF" w:rsidRPr="00130E41">
        <w:rPr>
          <w:rFonts w:ascii="Times New Roman" w:hAnsi="Times New Roman" w:cs="Times New Roman"/>
          <w:sz w:val="24"/>
          <w:szCs w:val="24"/>
        </w:rPr>
        <w:t>, monitoring and evaluation,</w:t>
      </w:r>
      <w:r w:rsidR="00B852CF" w:rsidRPr="00130E41">
        <w:rPr>
          <w:rFonts w:ascii="Times New Roman" w:hAnsi="Times New Roman" w:cs="Times New Roman"/>
          <w:sz w:val="24"/>
          <w:szCs w:val="24"/>
        </w:rPr>
        <w:t xml:space="preserve"> and relevant reporting.</w:t>
      </w:r>
    </w:p>
    <w:p w14:paraId="7B90F7CE" w14:textId="00580A8B" w:rsidR="00A878F1" w:rsidRPr="00130E41" w:rsidRDefault="00204A76" w:rsidP="00B852CF">
      <w:pPr>
        <w:autoSpaceDE w:val="0"/>
        <w:autoSpaceDN w:val="0"/>
        <w:adjustRightInd w:val="0"/>
        <w:spacing w:before="120" w:after="120" w:line="240" w:lineRule="auto"/>
        <w:jc w:val="both"/>
        <w:rPr>
          <w:rFonts w:ascii="Times New Roman" w:hAnsi="Times New Roman" w:cs="Times New Roman"/>
          <w:sz w:val="24"/>
          <w:szCs w:val="24"/>
        </w:rPr>
      </w:pPr>
      <w:r w:rsidRPr="00130E41">
        <w:rPr>
          <w:rFonts w:ascii="Times New Roman" w:hAnsi="Times New Roman" w:cs="Times New Roman"/>
          <w:sz w:val="24"/>
          <w:szCs w:val="24"/>
        </w:rPr>
        <w:t>The assignment entails</w:t>
      </w:r>
      <w:r w:rsidR="00B852CF" w:rsidRPr="00130E41">
        <w:rPr>
          <w:rFonts w:ascii="Times New Roman" w:hAnsi="Times New Roman" w:cs="Times New Roman"/>
          <w:sz w:val="24"/>
          <w:szCs w:val="24"/>
        </w:rPr>
        <w:t xml:space="preserve"> </w:t>
      </w:r>
      <w:r w:rsidR="00B31CB9" w:rsidRPr="00130E41">
        <w:rPr>
          <w:rFonts w:ascii="Times New Roman" w:hAnsi="Times New Roman" w:cs="Times New Roman"/>
          <w:sz w:val="24"/>
          <w:szCs w:val="24"/>
        </w:rPr>
        <w:t xml:space="preserve">the provision of </w:t>
      </w:r>
      <w:r w:rsidR="00B852CF" w:rsidRPr="00130E41">
        <w:rPr>
          <w:rFonts w:ascii="Times New Roman" w:hAnsi="Times New Roman" w:cs="Times New Roman"/>
          <w:sz w:val="24"/>
          <w:szCs w:val="24"/>
        </w:rPr>
        <w:t>assistance in daily management of the Project under all its segments</w:t>
      </w:r>
      <w:r w:rsidR="001B30FF" w:rsidRPr="00130E41">
        <w:rPr>
          <w:rFonts w:ascii="Times New Roman" w:hAnsi="Times New Roman" w:cs="Times New Roman"/>
          <w:sz w:val="24"/>
          <w:szCs w:val="24"/>
        </w:rPr>
        <w:t>,</w:t>
      </w:r>
      <w:r w:rsidR="00B852CF" w:rsidRPr="00130E41">
        <w:rPr>
          <w:rFonts w:ascii="Times New Roman" w:hAnsi="Times New Roman" w:cs="Times New Roman"/>
          <w:sz w:val="24"/>
          <w:szCs w:val="24"/>
        </w:rPr>
        <w:t xml:space="preserve"> and in particular </w:t>
      </w:r>
      <w:r w:rsidR="00B31CB9" w:rsidRPr="00130E41">
        <w:rPr>
          <w:rFonts w:ascii="Times New Roman" w:hAnsi="Times New Roman" w:cs="Times New Roman"/>
          <w:sz w:val="24"/>
          <w:szCs w:val="24"/>
        </w:rPr>
        <w:t>with regard to</w:t>
      </w:r>
      <w:r w:rsidR="00EE5218" w:rsidRPr="00130E41">
        <w:rPr>
          <w:rFonts w:ascii="Times New Roman" w:hAnsi="Times New Roman" w:cs="Times New Roman"/>
          <w:sz w:val="24"/>
          <w:szCs w:val="24"/>
        </w:rPr>
        <w:t xml:space="preserve">: </w:t>
      </w:r>
      <w:r w:rsidR="0046417D" w:rsidRPr="00130E41">
        <w:rPr>
          <w:rFonts w:ascii="Times New Roman" w:hAnsi="Times New Roman" w:cs="Times New Roman"/>
          <w:sz w:val="24"/>
          <w:szCs w:val="24"/>
        </w:rPr>
        <w:t xml:space="preserve">compliance with </w:t>
      </w:r>
      <w:r w:rsidR="00275167" w:rsidRPr="00130E41">
        <w:rPr>
          <w:rFonts w:ascii="Times New Roman" w:hAnsi="Times New Roman" w:cs="Times New Roman"/>
          <w:sz w:val="24"/>
          <w:szCs w:val="24"/>
        </w:rPr>
        <w:t xml:space="preserve">requirements (including reporting requirements), covenants, and conditions stipulated in </w:t>
      </w:r>
      <w:r w:rsidR="00D55ACB" w:rsidRPr="00130E41">
        <w:rPr>
          <w:rFonts w:ascii="Times New Roman" w:hAnsi="Times New Roman" w:cs="Times New Roman"/>
          <w:sz w:val="24"/>
          <w:szCs w:val="24"/>
        </w:rPr>
        <w:t>all Loan</w:t>
      </w:r>
      <w:r w:rsidR="0045641E" w:rsidRPr="00130E41">
        <w:rPr>
          <w:rFonts w:ascii="Times New Roman" w:hAnsi="Times New Roman" w:cs="Times New Roman"/>
          <w:sz w:val="24"/>
          <w:szCs w:val="24"/>
        </w:rPr>
        <w:t>/Financing</w:t>
      </w:r>
      <w:r w:rsidR="00D55ACB" w:rsidRPr="00130E41">
        <w:rPr>
          <w:rFonts w:ascii="Times New Roman" w:hAnsi="Times New Roman" w:cs="Times New Roman"/>
          <w:sz w:val="24"/>
          <w:szCs w:val="24"/>
        </w:rPr>
        <w:t xml:space="preserve"> Agreements (LAs) from the participating </w:t>
      </w:r>
      <w:r w:rsidR="00B852CF" w:rsidRPr="00130E41">
        <w:rPr>
          <w:rFonts w:ascii="Times New Roman" w:hAnsi="Times New Roman" w:cs="Times New Roman"/>
          <w:sz w:val="24"/>
          <w:szCs w:val="24"/>
        </w:rPr>
        <w:t>IFIs</w:t>
      </w:r>
      <w:r w:rsidR="00D55ACB" w:rsidRPr="00130E41">
        <w:rPr>
          <w:rFonts w:ascii="Times New Roman" w:hAnsi="Times New Roman" w:cs="Times New Roman"/>
          <w:sz w:val="24"/>
          <w:szCs w:val="24"/>
        </w:rPr>
        <w:t xml:space="preserve">; </w:t>
      </w:r>
      <w:r w:rsidR="008D3C3C" w:rsidRPr="00130E41">
        <w:rPr>
          <w:rFonts w:ascii="Times New Roman" w:hAnsi="Times New Roman" w:cs="Times New Roman"/>
          <w:sz w:val="24"/>
          <w:szCs w:val="24"/>
        </w:rPr>
        <w:t xml:space="preserve">contract management, including </w:t>
      </w:r>
      <w:r w:rsidR="001B30FF" w:rsidRPr="00130E41">
        <w:rPr>
          <w:rFonts w:ascii="Times New Roman" w:hAnsi="Times New Roman" w:cs="Times New Roman"/>
          <w:sz w:val="24"/>
          <w:szCs w:val="24"/>
        </w:rPr>
        <w:t xml:space="preserve">overseeing </w:t>
      </w:r>
      <w:r w:rsidR="00B852CF" w:rsidRPr="00130E41">
        <w:rPr>
          <w:rFonts w:ascii="Times New Roman" w:hAnsi="Times New Roman" w:cs="Times New Roman"/>
          <w:sz w:val="24"/>
          <w:szCs w:val="24"/>
        </w:rPr>
        <w:t>claim</w:t>
      </w:r>
      <w:r w:rsidR="001B30FF" w:rsidRPr="00130E41">
        <w:rPr>
          <w:rFonts w:ascii="Times New Roman" w:hAnsi="Times New Roman" w:cs="Times New Roman"/>
          <w:sz w:val="24"/>
          <w:szCs w:val="24"/>
        </w:rPr>
        <w:t>s</w:t>
      </w:r>
      <w:r w:rsidR="00B852CF" w:rsidRPr="00130E41">
        <w:rPr>
          <w:rFonts w:ascii="Times New Roman" w:hAnsi="Times New Roman" w:cs="Times New Roman"/>
          <w:sz w:val="24"/>
          <w:szCs w:val="24"/>
        </w:rPr>
        <w:t xml:space="preserve"> management</w:t>
      </w:r>
      <w:r w:rsidR="008D3C3C" w:rsidRPr="00130E41">
        <w:rPr>
          <w:rFonts w:ascii="Times New Roman" w:hAnsi="Times New Roman" w:cs="Times New Roman"/>
          <w:sz w:val="24"/>
          <w:szCs w:val="24"/>
        </w:rPr>
        <w:t xml:space="preserve">; </w:t>
      </w:r>
      <w:r w:rsidR="005D0EDA" w:rsidRPr="00130E41">
        <w:rPr>
          <w:rFonts w:ascii="Times New Roman" w:hAnsi="Times New Roman" w:cs="Times New Roman"/>
          <w:sz w:val="24"/>
          <w:szCs w:val="24"/>
        </w:rPr>
        <w:t xml:space="preserve">E&amp;S performance management and ESF compliance; </w:t>
      </w:r>
      <w:r w:rsidR="000E4DF7" w:rsidRPr="00130E41">
        <w:rPr>
          <w:rFonts w:ascii="Times New Roman" w:hAnsi="Times New Roman" w:cs="Times New Roman"/>
          <w:sz w:val="24"/>
          <w:szCs w:val="24"/>
        </w:rPr>
        <w:t xml:space="preserve">citizen engagement; </w:t>
      </w:r>
      <w:r w:rsidR="005D0EDA" w:rsidRPr="00130E41">
        <w:rPr>
          <w:rFonts w:ascii="Times New Roman" w:hAnsi="Times New Roman" w:cs="Times New Roman"/>
          <w:sz w:val="24"/>
          <w:szCs w:val="24"/>
        </w:rPr>
        <w:t xml:space="preserve">monitoring and evaluation; and </w:t>
      </w:r>
      <w:r w:rsidR="001B30FF" w:rsidRPr="00130E41">
        <w:rPr>
          <w:rFonts w:ascii="Times New Roman" w:hAnsi="Times New Roman" w:cs="Times New Roman"/>
          <w:sz w:val="24"/>
          <w:szCs w:val="24"/>
        </w:rPr>
        <w:t>liaising</w:t>
      </w:r>
      <w:r w:rsidR="00B852CF" w:rsidRPr="00130E41">
        <w:rPr>
          <w:rFonts w:ascii="Times New Roman" w:hAnsi="Times New Roman" w:cs="Times New Roman"/>
          <w:sz w:val="24"/>
          <w:szCs w:val="24"/>
        </w:rPr>
        <w:t xml:space="preserve"> with</w:t>
      </w:r>
      <w:r w:rsidR="000E4DF7" w:rsidRPr="00130E41">
        <w:rPr>
          <w:rFonts w:ascii="Times New Roman" w:hAnsi="Times New Roman" w:cs="Times New Roman"/>
          <w:sz w:val="24"/>
          <w:szCs w:val="24"/>
        </w:rPr>
        <w:t xml:space="preserve"> all parties directly involved in project implementation, including</w:t>
      </w:r>
      <w:r w:rsidR="00B852CF" w:rsidRPr="00130E41">
        <w:rPr>
          <w:rFonts w:ascii="Times New Roman" w:hAnsi="Times New Roman" w:cs="Times New Roman"/>
          <w:sz w:val="24"/>
          <w:szCs w:val="24"/>
        </w:rPr>
        <w:t xml:space="preserve"> the</w:t>
      </w:r>
      <w:r w:rsidR="003E7F9A" w:rsidRPr="00130E41">
        <w:rPr>
          <w:rFonts w:ascii="Times New Roman" w:hAnsi="Times New Roman" w:cs="Times New Roman"/>
          <w:sz w:val="24"/>
          <w:szCs w:val="24"/>
        </w:rPr>
        <w:t xml:space="preserve"> Project </w:t>
      </w:r>
      <w:r w:rsidR="006C56F7" w:rsidRPr="00130E41">
        <w:rPr>
          <w:rFonts w:ascii="Times New Roman" w:hAnsi="Times New Roman" w:cs="Times New Roman"/>
          <w:sz w:val="24"/>
          <w:szCs w:val="24"/>
        </w:rPr>
        <w:t>Implementation</w:t>
      </w:r>
      <w:r w:rsidR="003E7F9A" w:rsidRPr="00130E41">
        <w:rPr>
          <w:rFonts w:ascii="Times New Roman" w:hAnsi="Times New Roman" w:cs="Times New Roman"/>
          <w:sz w:val="24"/>
          <w:szCs w:val="24"/>
        </w:rPr>
        <w:t xml:space="preserve"> Oversight Consultant</w:t>
      </w:r>
      <w:r w:rsidR="006C56F7" w:rsidRPr="00130E41">
        <w:rPr>
          <w:rFonts w:ascii="Times New Roman" w:hAnsi="Times New Roman" w:cs="Times New Roman"/>
          <w:sz w:val="24"/>
          <w:szCs w:val="24"/>
        </w:rPr>
        <w:t xml:space="preserve"> </w:t>
      </w:r>
      <w:r w:rsidR="003E7F9A" w:rsidRPr="00130E41">
        <w:rPr>
          <w:rFonts w:ascii="Times New Roman" w:hAnsi="Times New Roman" w:cs="Times New Roman"/>
          <w:sz w:val="24"/>
          <w:szCs w:val="24"/>
        </w:rPr>
        <w:t>(P</w:t>
      </w:r>
      <w:r w:rsidR="006C56F7" w:rsidRPr="00130E41">
        <w:rPr>
          <w:rFonts w:ascii="Times New Roman" w:hAnsi="Times New Roman" w:cs="Times New Roman"/>
          <w:sz w:val="24"/>
          <w:szCs w:val="24"/>
        </w:rPr>
        <w:t>I</w:t>
      </w:r>
      <w:r w:rsidR="003E7F9A" w:rsidRPr="00130E41">
        <w:rPr>
          <w:rFonts w:ascii="Times New Roman" w:hAnsi="Times New Roman" w:cs="Times New Roman"/>
          <w:sz w:val="24"/>
          <w:szCs w:val="24"/>
        </w:rPr>
        <w:t>OC),</w:t>
      </w:r>
      <w:r w:rsidR="00B852CF" w:rsidRPr="00130E41">
        <w:rPr>
          <w:rFonts w:ascii="Times New Roman" w:hAnsi="Times New Roman" w:cs="Times New Roman"/>
          <w:sz w:val="24"/>
          <w:szCs w:val="24"/>
        </w:rPr>
        <w:t xml:space="preserve"> </w:t>
      </w:r>
      <w:r w:rsidR="003E7F9A" w:rsidRPr="00130E41">
        <w:rPr>
          <w:rFonts w:ascii="Times New Roman" w:hAnsi="Times New Roman" w:cs="Times New Roman"/>
          <w:sz w:val="24"/>
          <w:szCs w:val="24"/>
        </w:rPr>
        <w:t xml:space="preserve">construction supervision </w:t>
      </w:r>
      <w:r w:rsidR="00D12DF1" w:rsidRPr="00130E41">
        <w:rPr>
          <w:rFonts w:ascii="Times New Roman" w:hAnsi="Times New Roman" w:cs="Times New Roman"/>
          <w:sz w:val="24"/>
          <w:szCs w:val="24"/>
        </w:rPr>
        <w:t>consultant(s)</w:t>
      </w:r>
      <w:r w:rsidR="00B852CF" w:rsidRPr="00130E41">
        <w:rPr>
          <w:rFonts w:ascii="Times New Roman" w:hAnsi="Times New Roman" w:cs="Times New Roman"/>
          <w:sz w:val="24"/>
          <w:szCs w:val="24"/>
        </w:rPr>
        <w:t xml:space="preserve"> and </w:t>
      </w:r>
      <w:r w:rsidR="003E7F9A" w:rsidRPr="00130E41">
        <w:rPr>
          <w:rFonts w:ascii="Times New Roman" w:hAnsi="Times New Roman" w:cs="Times New Roman"/>
          <w:sz w:val="24"/>
          <w:szCs w:val="24"/>
        </w:rPr>
        <w:t>Contractor</w:t>
      </w:r>
      <w:r w:rsidR="00545BAB" w:rsidRPr="00130E41">
        <w:rPr>
          <w:rFonts w:ascii="Times New Roman" w:hAnsi="Times New Roman" w:cs="Times New Roman"/>
          <w:sz w:val="24"/>
          <w:szCs w:val="24"/>
        </w:rPr>
        <w:t>(</w:t>
      </w:r>
      <w:r w:rsidR="00B852CF" w:rsidRPr="00130E41">
        <w:rPr>
          <w:rFonts w:ascii="Times New Roman" w:hAnsi="Times New Roman" w:cs="Times New Roman"/>
          <w:sz w:val="24"/>
          <w:szCs w:val="24"/>
        </w:rPr>
        <w:t>s</w:t>
      </w:r>
      <w:r w:rsidR="00545BAB" w:rsidRPr="00130E41">
        <w:rPr>
          <w:rFonts w:ascii="Times New Roman" w:hAnsi="Times New Roman" w:cs="Times New Roman"/>
          <w:sz w:val="24"/>
          <w:szCs w:val="24"/>
        </w:rPr>
        <w:t>)</w:t>
      </w:r>
      <w:r w:rsidR="00B852CF" w:rsidRPr="00130E41">
        <w:rPr>
          <w:rFonts w:ascii="Times New Roman" w:hAnsi="Times New Roman" w:cs="Times New Roman"/>
          <w:sz w:val="24"/>
          <w:szCs w:val="24"/>
        </w:rPr>
        <w:t xml:space="preserve">. The </w:t>
      </w:r>
      <w:r w:rsidR="00B31CB9" w:rsidRPr="00130E41">
        <w:rPr>
          <w:rFonts w:ascii="Times New Roman" w:hAnsi="Times New Roman" w:cs="Times New Roman"/>
          <w:sz w:val="24"/>
          <w:szCs w:val="24"/>
        </w:rPr>
        <w:t>Consultant</w:t>
      </w:r>
      <w:r w:rsidR="00B852CF" w:rsidRPr="00130E41">
        <w:rPr>
          <w:rFonts w:ascii="Times New Roman" w:hAnsi="Times New Roman" w:cs="Times New Roman"/>
          <w:sz w:val="24"/>
          <w:szCs w:val="24"/>
        </w:rPr>
        <w:t xml:space="preserve"> will add resources and expertise to </w:t>
      </w:r>
      <w:r w:rsidR="003E7F9A" w:rsidRPr="00130E41">
        <w:rPr>
          <w:rFonts w:ascii="Times New Roman" w:hAnsi="Times New Roman" w:cs="Times New Roman"/>
          <w:sz w:val="24"/>
          <w:szCs w:val="24"/>
        </w:rPr>
        <w:t>manage</w:t>
      </w:r>
      <w:r w:rsidR="00B852CF" w:rsidRPr="00130E41">
        <w:rPr>
          <w:rFonts w:ascii="Times New Roman" w:hAnsi="Times New Roman" w:cs="Times New Roman"/>
          <w:sz w:val="24"/>
          <w:szCs w:val="24"/>
        </w:rPr>
        <w:t xml:space="preserve"> a complex </w:t>
      </w:r>
      <w:r w:rsidR="00695F7E" w:rsidRPr="00130E41">
        <w:rPr>
          <w:rFonts w:ascii="Times New Roman" w:hAnsi="Times New Roman" w:cs="Times New Roman"/>
          <w:sz w:val="24"/>
          <w:szCs w:val="24"/>
        </w:rPr>
        <w:t>p</w:t>
      </w:r>
      <w:r w:rsidR="00B852CF" w:rsidRPr="00130E41">
        <w:rPr>
          <w:rFonts w:ascii="Times New Roman" w:hAnsi="Times New Roman" w:cs="Times New Roman"/>
          <w:sz w:val="24"/>
          <w:szCs w:val="24"/>
        </w:rPr>
        <w:t>roject</w:t>
      </w:r>
      <w:r w:rsidR="00695F7E" w:rsidRPr="00130E41">
        <w:rPr>
          <w:rFonts w:ascii="Times New Roman" w:hAnsi="Times New Roman" w:cs="Times New Roman"/>
          <w:sz w:val="24"/>
          <w:szCs w:val="24"/>
        </w:rPr>
        <w:t xml:space="preserve"> with many </w:t>
      </w:r>
      <w:r w:rsidR="00755EF6" w:rsidRPr="00130E41">
        <w:rPr>
          <w:rFonts w:ascii="Times New Roman" w:hAnsi="Times New Roman" w:cs="Times New Roman"/>
          <w:sz w:val="24"/>
          <w:szCs w:val="24"/>
        </w:rPr>
        <w:t>entities and roles</w:t>
      </w:r>
      <w:r w:rsidR="004704FE" w:rsidRPr="00130E41">
        <w:rPr>
          <w:rFonts w:ascii="Times New Roman" w:hAnsi="Times New Roman" w:cs="Times New Roman"/>
          <w:sz w:val="24"/>
          <w:szCs w:val="24"/>
        </w:rPr>
        <w:t>.</w:t>
      </w:r>
    </w:p>
    <w:p w14:paraId="070A4521" w14:textId="05CB608D" w:rsidR="004704FE" w:rsidRPr="00130E41" w:rsidRDefault="004704FE" w:rsidP="004704FE">
      <w:pPr>
        <w:autoSpaceDE w:val="0"/>
        <w:autoSpaceDN w:val="0"/>
        <w:adjustRightInd w:val="0"/>
        <w:spacing w:before="120" w:after="120" w:line="240" w:lineRule="auto"/>
        <w:jc w:val="both"/>
        <w:rPr>
          <w:rFonts w:ascii="Times New Roman" w:hAnsi="Times New Roman" w:cs="Times New Roman"/>
          <w:sz w:val="24"/>
          <w:szCs w:val="24"/>
        </w:rPr>
      </w:pPr>
      <w:r w:rsidRPr="00130E41">
        <w:rPr>
          <w:rFonts w:ascii="Times New Roman" w:hAnsi="Times New Roman" w:cs="Times New Roman"/>
          <w:sz w:val="24"/>
          <w:szCs w:val="24"/>
        </w:rPr>
        <w:t>The specific objective</w:t>
      </w:r>
      <w:r w:rsidR="001B30FF" w:rsidRPr="00130E41">
        <w:rPr>
          <w:rFonts w:ascii="Times New Roman" w:hAnsi="Times New Roman" w:cs="Times New Roman"/>
          <w:sz w:val="24"/>
          <w:szCs w:val="24"/>
        </w:rPr>
        <w:t>s</w:t>
      </w:r>
      <w:r w:rsidRPr="00130E41">
        <w:rPr>
          <w:rFonts w:ascii="Times New Roman" w:hAnsi="Times New Roman" w:cs="Times New Roman"/>
          <w:sz w:val="24"/>
          <w:szCs w:val="24"/>
        </w:rPr>
        <w:t xml:space="preserve"> of the </w:t>
      </w:r>
      <w:r w:rsidR="001B30FF" w:rsidRPr="00130E41">
        <w:rPr>
          <w:rFonts w:ascii="Times New Roman" w:hAnsi="Times New Roman" w:cs="Times New Roman"/>
          <w:sz w:val="24"/>
          <w:szCs w:val="24"/>
        </w:rPr>
        <w:t>S</w:t>
      </w:r>
      <w:r w:rsidRPr="00130E41">
        <w:rPr>
          <w:rFonts w:ascii="Times New Roman" w:hAnsi="Times New Roman" w:cs="Times New Roman"/>
          <w:sz w:val="24"/>
          <w:szCs w:val="24"/>
        </w:rPr>
        <w:t xml:space="preserve">ervices </w:t>
      </w:r>
      <w:r w:rsidR="001B30FF" w:rsidRPr="00130E41">
        <w:rPr>
          <w:rFonts w:ascii="Times New Roman" w:hAnsi="Times New Roman" w:cs="Times New Roman"/>
          <w:sz w:val="24"/>
          <w:szCs w:val="24"/>
        </w:rPr>
        <w:t xml:space="preserve">are </w:t>
      </w:r>
      <w:r w:rsidRPr="00130E41">
        <w:rPr>
          <w:rFonts w:ascii="Times New Roman" w:hAnsi="Times New Roman" w:cs="Times New Roman"/>
          <w:sz w:val="24"/>
          <w:szCs w:val="24"/>
        </w:rPr>
        <w:t>to:</w:t>
      </w:r>
    </w:p>
    <w:p w14:paraId="66C14C08" w14:textId="4A562985" w:rsidR="001A7F53" w:rsidRPr="00130E41" w:rsidRDefault="001B30FF" w:rsidP="00755EF6">
      <w:pPr>
        <w:pStyle w:val="ListeParagraf"/>
        <w:numPr>
          <w:ilvl w:val="0"/>
          <w:numId w:val="69"/>
        </w:numPr>
        <w:autoSpaceDE w:val="0"/>
        <w:autoSpaceDN w:val="0"/>
        <w:adjustRightInd w:val="0"/>
        <w:spacing w:before="120" w:after="120" w:line="240" w:lineRule="auto"/>
        <w:ind w:left="274" w:hanging="274"/>
        <w:contextualSpacing w:val="0"/>
        <w:jc w:val="both"/>
        <w:rPr>
          <w:rFonts w:ascii="Times New Roman" w:hAnsi="Times New Roman" w:cs="Times New Roman"/>
          <w:sz w:val="24"/>
          <w:szCs w:val="24"/>
        </w:rPr>
      </w:pPr>
      <w:r w:rsidRPr="00130E41">
        <w:rPr>
          <w:rFonts w:ascii="Times New Roman" w:hAnsi="Times New Roman" w:cs="Times New Roman"/>
          <w:sz w:val="24"/>
          <w:szCs w:val="24"/>
        </w:rPr>
        <w:t>A</w:t>
      </w:r>
      <w:r w:rsidR="004704FE" w:rsidRPr="00130E41">
        <w:rPr>
          <w:rFonts w:ascii="Times New Roman" w:hAnsi="Times New Roman" w:cs="Times New Roman"/>
          <w:sz w:val="24"/>
          <w:szCs w:val="24"/>
        </w:rPr>
        <w:t>ssist the PI</w:t>
      </w:r>
      <w:r w:rsidR="00AE19A9" w:rsidRPr="00130E41">
        <w:rPr>
          <w:rFonts w:ascii="Times New Roman" w:hAnsi="Times New Roman" w:cs="Times New Roman"/>
          <w:sz w:val="24"/>
          <w:szCs w:val="24"/>
        </w:rPr>
        <w:t>U</w:t>
      </w:r>
      <w:r w:rsidR="004704FE" w:rsidRPr="00130E41">
        <w:rPr>
          <w:rFonts w:ascii="Times New Roman" w:hAnsi="Times New Roman" w:cs="Times New Roman"/>
          <w:sz w:val="24"/>
          <w:szCs w:val="24"/>
        </w:rPr>
        <w:t xml:space="preserve"> with</w:t>
      </w:r>
      <w:r w:rsidR="00EE4934" w:rsidRPr="00130E41">
        <w:rPr>
          <w:rFonts w:ascii="Times New Roman" w:hAnsi="Times New Roman" w:cs="Times New Roman"/>
          <w:sz w:val="24"/>
          <w:szCs w:val="24"/>
        </w:rPr>
        <w:t xml:space="preserve"> </w:t>
      </w:r>
      <w:r w:rsidR="001224E7" w:rsidRPr="00130E41">
        <w:rPr>
          <w:rFonts w:ascii="Times New Roman" w:hAnsi="Times New Roman" w:cs="Times New Roman"/>
          <w:sz w:val="24"/>
          <w:szCs w:val="24"/>
        </w:rPr>
        <w:t xml:space="preserve">all </w:t>
      </w:r>
      <w:r w:rsidR="00EE4934" w:rsidRPr="00130E41">
        <w:rPr>
          <w:rFonts w:ascii="Times New Roman" w:hAnsi="Times New Roman" w:cs="Times New Roman"/>
          <w:sz w:val="24"/>
          <w:szCs w:val="24"/>
        </w:rPr>
        <w:t>daily</w:t>
      </w:r>
      <w:r w:rsidR="001224E7" w:rsidRPr="00130E41">
        <w:rPr>
          <w:rFonts w:ascii="Times New Roman" w:hAnsi="Times New Roman" w:cs="Times New Roman"/>
          <w:sz w:val="24"/>
          <w:szCs w:val="24"/>
        </w:rPr>
        <w:t xml:space="preserve"> tasks of</w:t>
      </w:r>
      <w:r w:rsidR="004704FE" w:rsidRPr="00130E41">
        <w:rPr>
          <w:rFonts w:ascii="Times New Roman" w:hAnsi="Times New Roman" w:cs="Times New Roman"/>
          <w:sz w:val="24"/>
          <w:szCs w:val="24"/>
        </w:rPr>
        <w:t xml:space="preserve"> Project </w:t>
      </w:r>
      <w:r w:rsidR="00BE7907" w:rsidRPr="00130E41">
        <w:rPr>
          <w:rFonts w:ascii="Times New Roman" w:hAnsi="Times New Roman" w:cs="Times New Roman"/>
          <w:sz w:val="24"/>
          <w:szCs w:val="24"/>
        </w:rPr>
        <w:t xml:space="preserve">Procurement, </w:t>
      </w:r>
      <w:r w:rsidR="004704FE" w:rsidRPr="00130E41">
        <w:rPr>
          <w:rFonts w:ascii="Times New Roman" w:hAnsi="Times New Roman" w:cs="Times New Roman"/>
          <w:sz w:val="24"/>
          <w:szCs w:val="24"/>
        </w:rPr>
        <w:t xml:space="preserve">implementation, administration and monitoring to ensure that the Project is efficiently implemented in a timely manner and completed in line with contractual conditions and technical </w:t>
      </w:r>
      <w:r w:rsidR="000402D2" w:rsidRPr="00130E41">
        <w:rPr>
          <w:rFonts w:ascii="Times New Roman" w:hAnsi="Times New Roman" w:cs="Times New Roman"/>
          <w:sz w:val="24"/>
          <w:szCs w:val="24"/>
        </w:rPr>
        <w:t>description.</w:t>
      </w:r>
    </w:p>
    <w:p w14:paraId="43FCA855" w14:textId="65E41A33" w:rsidR="00AE7F51" w:rsidRPr="00130E41" w:rsidRDefault="0008694E" w:rsidP="00755EF6">
      <w:pPr>
        <w:pStyle w:val="ListeParagraf"/>
        <w:numPr>
          <w:ilvl w:val="0"/>
          <w:numId w:val="69"/>
        </w:numPr>
        <w:autoSpaceDE w:val="0"/>
        <w:autoSpaceDN w:val="0"/>
        <w:adjustRightInd w:val="0"/>
        <w:spacing w:before="120" w:after="120" w:line="240" w:lineRule="auto"/>
        <w:ind w:left="274" w:hanging="274"/>
        <w:contextualSpacing w:val="0"/>
        <w:jc w:val="both"/>
        <w:rPr>
          <w:rFonts w:ascii="Times New Roman" w:hAnsi="Times New Roman" w:cs="Times New Roman"/>
          <w:sz w:val="24"/>
          <w:szCs w:val="24"/>
        </w:rPr>
      </w:pPr>
      <w:r w:rsidRPr="00130E41">
        <w:rPr>
          <w:rFonts w:ascii="Times New Roman" w:hAnsi="Times New Roman" w:cs="Times New Roman"/>
          <w:sz w:val="24"/>
          <w:szCs w:val="24"/>
        </w:rPr>
        <w:t>A</w:t>
      </w:r>
      <w:r w:rsidR="004704FE" w:rsidRPr="00130E41">
        <w:rPr>
          <w:rFonts w:ascii="Times New Roman" w:hAnsi="Times New Roman" w:cs="Times New Roman"/>
          <w:sz w:val="24"/>
          <w:szCs w:val="24"/>
        </w:rPr>
        <w:t>ssist the PI</w:t>
      </w:r>
      <w:r w:rsidR="00AE19A9" w:rsidRPr="00130E41">
        <w:rPr>
          <w:rFonts w:ascii="Times New Roman" w:hAnsi="Times New Roman" w:cs="Times New Roman"/>
          <w:sz w:val="24"/>
          <w:szCs w:val="24"/>
        </w:rPr>
        <w:t>U</w:t>
      </w:r>
      <w:r w:rsidR="004704FE" w:rsidRPr="00130E41">
        <w:rPr>
          <w:rFonts w:ascii="Times New Roman" w:hAnsi="Times New Roman" w:cs="Times New Roman"/>
          <w:sz w:val="24"/>
          <w:szCs w:val="24"/>
        </w:rPr>
        <w:t xml:space="preserve"> in the preparation of the second, and ensuing, year</w:t>
      </w:r>
      <w:r w:rsidR="00AE7F51" w:rsidRPr="00130E41">
        <w:rPr>
          <w:rFonts w:ascii="Times New Roman" w:hAnsi="Times New Roman" w:cs="Times New Roman"/>
          <w:sz w:val="24"/>
          <w:szCs w:val="24"/>
        </w:rPr>
        <w:t>ly</w:t>
      </w:r>
      <w:r w:rsidR="004704FE" w:rsidRPr="00130E41">
        <w:rPr>
          <w:rFonts w:ascii="Times New Roman" w:hAnsi="Times New Roman" w:cs="Times New Roman"/>
          <w:sz w:val="24"/>
          <w:szCs w:val="24"/>
        </w:rPr>
        <w:t xml:space="preserve"> programs of the </w:t>
      </w:r>
      <w:r w:rsidR="000402D2" w:rsidRPr="00130E41">
        <w:rPr>
          <w:rFonts w:ascii="Times New Roman" w:hAnsi="Times New Roman" w:cs="Times New Roman"/>
          <w:sz w:val="24"/>
          <w:szCs w:val="24"/>
        </w:rPr>
        <w:t>Project.</w:t>
      </w:r>
    </w:p>
    <w:p w14:paraId="22ECDE38" w14:textId="4C9334E7" w:rsidR="00AE7F51" w:rsidRPr="00130E41" w:rsidRDefault="00AE7F51" w:rsidP="00755EF6">
      <w:pPr>
        <w:pStyle w:val="ListeParagraf"/>
        <w:numPr>
          <w:ilvl w:val="0"/>
          <w:numId w:val="69"/>
        </w:numPr>
        <w:autoSpaceDE w:val="0"/>
        <w:autoSpaceDN w:val="0"/>
        <w:adjustRightInd w:val="0"/>
        <w:spacing w:before="120" w:after="120" w:line="240" w:lineRule="auto"/>
        <w:ind w:left="274" w:hanging="274"/>
        <w:contextualSpacing w:val="0"/>
        <w:jc w:val="both"/>
        <w:rPr>
          <w:rFonts w:ascii="Times New Roman" w:hAnsi="Times New Roman" w:cs="Times New Roman"/>
          <w:sz w:val="24"/>
          <w:szCs w:val="24"/>
        </w:rPr>
      </w:pPr>
      <w:r w:rsidRPr="00130E41">
        <w:rPr>
          <w:rFonts w:ascii="Times New Roman" w:hAnsi="Times New Roman" w:cs="Times New Roman"/>
          <w:sz w:val="24"/>
          <w:szCs w:val="24"/>
        </w:rPr>
        <w:t xml:space="preserve">Maintain an adequate financial management system that entails budgeting and planning, accounting, internal controls, fund flows, financial reporting and auditing for the Project throughout </w:t>
      </w:r>
      <w:r w:rsidR="000402D2" w:rsidRPr="00130E41">
        <w:rPr>
          <w:rFonts w:ascii="Times New Roman" w:hAnsi="Times New Roman" w:cs="Times New Roman"/>
          <w:sz w:val="24"/>
          <w:szCs w:val="24"/>
        </w:rPr>
        <w:t>implementation.</w:t>
      </w:r>
    </w:p>
    <w:p w14:paraId="01CCBE23" w14:textId="1FF2F42F" w:rsidR="00AE7F51" w:rsidRPr="00130E41" w:rsidRDefault="009E4827" w:rsidP="00755EF6">
      <w:pPr>
        <w:pStyle w:val="ListeParagraf"/>
        <w:numPr>
          <w:ilvl w:val="0"/>
          <w:numId w:val="69"/>
        </w:numPr>
        <w:autoSpaceDE w:val="0"/>
        <w:autoSpaceDN w:val="0"/>
        <w:adjustRightInd w:val="0"/>
        <w:spacing w:before="120" w:after="120" w:line="240" w:lineRule="auto"/>
        <w:ind w:left="274" w:hanging="274"/>
        <w:contextualSpacing w:val="0"/>
        <w:jc w:val="both"/>
        <w:rPr>
          <w:rFonts w:ascii="Times New Roman" w:hAnsi="Times New Roman" w:cs="Times New Roman"/>
          <w:sz w:val="24"/>
          <w:szCs w:val="24"/>
        </w:rPr>
      </w:pPr>
      <w:r w:rsidRPr="00130E41">
        <w:rPr>
          <w:rFonts w:ascii="Times New Roman" w:hAnsi="Times New Roman" w:cs="Times New Roman"/>
          <w:sz w:val="24"/>
          <w:szCs w:val="24"/>
        </w:rPr>
        <w:t>Prepare and implement</w:t>
      </w:r>
      <w:r w:rsidR="0008694E" w:rsidRPr="00130E41">
        <w:rPr>
          <w:rFonts w:ascii="Times New Roman" w:hAnsi="Times New Roman" w:cs="Times New Roman"/>
          <w:sz w:val="24"/>
          <w:szCs w:val="24"/>
        </w:rPr>
        <w:t xml:space="preserve"> </w:t>
      </w:r>
      <w:r w:rsidR="004704FE" w:rsidRPr="00130E41">
        <w:rPr>
          <w:rFonts w:ascii="Times New Roman" w:hAnsi="Times New Roman" w:cs="Times New Roman"/>
          <w:sz w:val="24"/>
          <w:szCs w:val="24"/>
        </w:rPr>
        <w:t>the</w:t>
      </w:r>
      <w:r w:rsidRPr="00130E41">
        <w:rPr>
          <w:rFonts w:ascii="Times New Roman" w:hAnsi="Times New Roman" w:cs="Times New Roman"/>
          <w:sz w:val="24"/>
          <w:szCs w:val="24"/>
        </w:rPr>
        <w:t xml:space="preserve"> procurement of</w:t>
      </w:r>
      <w:r w:rsidR="004704FE" w:rsidRPr="00130E41">
        <w:rPr>
          <w:rFonts w:ascii="Times New Roman" w:hAnsi="Times New Roman" w:cs="Times New Roman"/>
          <w:sz w:val="24"/>
          <w:szCs w:val="24"/>
        </w:rPr>
        <w:t xml:space="preserve"> </w:t>
      </w:r>
      <w:r w:rsidRPr="00130E41">
        <w:rPr>
          <w:rFonts w:ascii="Times New Roman" w:hAnsi="Times New Roman" w:cs="Times New Roman"/>
          <w:sz w:val="24"/>
          <w:szCs w:val="24"/>
        </w:rPr>
        <w:t>all</w:t>
      </w:r>
      <w:r w:rsidR="004704FE" w:rsidRPr="00130E41">
        <w:rPr>
          <w:rFonts w:ascii="Times New Roman" w:hAnsi="Times New Roman" w:cs="Times New Roman"/>
          <w:sz w:val="24"/>
          <w:szCs w:val="24"/>
        </w:rPr>
        <w:t xml:space="preserve"> </w:t>
      </w:r>
      <w:r w:rsidRPr="00130E41">
        <w:rPr>
          <w:rFonts w:ascii="Times New Roman" w:hAnsi="Times New Roman" w:cs="Times New Roman"/>
          <w:sz w:val="24"/>
          <w:szCs w:val="24"/>
        </w:rPr>
        <w:t xml:space="preserve">pending </w:t>
      </w:r>
      <w:r w:rsidR="0008694E" w:rsidRPr="00130E41">
        <w:rPr>
          <w:rFonts w:ascii="Times New Roman" w:hAnsi="Times New Roman" w:cs="Times New Roman"/>
          <w:sz w:val="24"/>
          <w:szCs w:val="24"/>
        </w:rPr>
        <w:t xml:space="preserve">civil works and consulting services </w:t>
      </w:r>
      <w:r w:rsidR="004704FE" w:rsidRPr="00130E41">
        <w:rPr>
          <w:rFonts w:ascii="Times New Roman" w:hAnsi="Times New Roman" w:cs="Times New Roman"/>
          <w:sz w:val="24"/>
          <w:szCs w:val="24"/>
        </w:rPr>
        <w:t>contracts</w:t>
      </w:r>
      <w:r w:rsidRPr="00130E41">
        <w:rPr>
          <w:rFonts w:ascii="Times New Roman" w:hAnsi="Times New Roman" w:cs="Times New Roman"/>
          <w:sz w:val="24"/>
          <w:szCs w:val="24"/>
        </w:rPr>
        <w:t xml:space="preserve"> under the </w:t>
      </w:r>
      <w:r w:rsidR="000402D2" w:rsidRPr="00130E41">
        <w:rPr>
          <w:rFonts w:ascii="Times New Roman" w:hAnsi="Times New Roman" w:cs="Times New Roman"/>
          <w:sz w:val="24"/>
          <w:szCs w:val="24"/>
        </w:rPr>
        <w:t>Project.</w:t>
      </w:r>
    </w:p>
    <w:p w14:paraId="2C4BED91" w14:textId="468E8312" w:rsidR="00AE7F51" w:rsidRPr="00130E41" w:rsidRDefault="0008694E" w:rsidP="00755EF6">
      <w:pPr>
        <w:pStyle w:val="ListeParagraf"/>
        <w:numPr>
          <w:ilvl w:val="0"/>
          <w:numId w:val="69"/>
        </w:numPr>
        <w:autoSpaceDE w:val="0"/>
        <w:autoSpaceDN w:val="0"/>
        <w:adjustRightInd w:val="0"/>
        <w:spacing w:before="120" w:after="120" w:line="240" w:lineRule="auto"/>
        <w:ind w:left="274" w:hanging="274"/>
        <w:contextualSpacing w:val="0"/>
        <w:jc w:val="both"/>
        <w:rPr>
          <w:rFonts w:ascii="Times New Roman" w:hAnsi="Times New Roman" w:cs="Times New Roman"/>
          <w:sz w:val="24"/>
          <w:szCs w:val="24"/>
        </w:rPr>
      </w:pPr>
      <w:r w:rsidRPr="00130E41">
        <w:rPr>
          <w:rFonts w:ascii="Times New Roman" w:hAnsi="Times New Roman" w:cs="Times New Roman"/>
          <w:sz w:val="24"/>
          <w:szCs w:val="24"/>
        </w:rPr>
        <w:t>L</w:t>
      </w:r>
      <w:r w:rsidR="004704FE" w:rsidRPr="00130E41">
        <w:rPr>
          <w:rFonts w:ascii="Times New Roman" w:hAnsi="Times New Roman" w:cs="Times New Roman"/>
          <w:sz w:val="24"/>
          <w:szCs w:val="24"/>
        </w:rPr>
        <w:t xml:space="preserve">iaise with </w:t>
      </w:r>
      <w:r w:rsidRPr="00130E41">
        <w:rPr>
          <w:rFonts w:ascii="Times New Roman" w:hAnsi="Times New Roman" w:cs="Times New Roman"/>
          <w:sz w:val="24"/>
          <w:szCs w:val="24"/>
        </w:rPr>
        <w:t xml:space="preserve">Project </w:t>
      </w:r>
      <w:r w:rsidR="004704FE" w:rsidRPr="00130E41">
        <w:rPr>
          <w:rFonts w:ascii="Times New Roman" w:hAnsi="Times New Roman" w:cs="Times New Roman"/>
          <w:sz w:val="24"/>
          <w:szCs w:val="24"/>
        </w:rPr>
        <w:t>consultant</w:t>
      </w:r>
      <w:r w:rsidRPr="00130E41">
        <w:rPr>
          <w:rFonts w:ascii="Times New Roman" w:hAnsi="Times New Roman" w:cs="Times New Roman"/>
          <w:sz w:val="24"/>
          <w:szCs w:val="24"/>
        </w:rPr>
        <w:t>s and</w:t>
      </w:r>
      <w:r w:rsidR="004704FE" w:rsidRPr="00130E41">
        <w:rPr>
          <w:rFonts w:ascii="Times New Roman" w:hAnsi="Times New Roman" w:cs="Times New Roman"/>
          <w:sz w:val="24"/>
          <w:szCs w:val="24"/>
        </w:rPr>
        <w:t xml:space="preserve"> contractors</w:t>
      </w:r>
      <w:r w:rsidR="009E4827" w:rsidRPr="00130E41">
        <w:rPr>
          <w:rFonts w:ascii="Times New Roman" w:hAnsi="Times New Roman" w:cs="Times New Roman"/>
          <w:sz w:val="24"/>
          <w:szCs w:val="24"/>
        </w:rPr>
        <w:t xml:space="preserve"> throughout implementation</w:t>
      </w:r>
      <w:r w:rsidRPr="00130E41">
        <w:rPr>
          <w:rFonts w:ascii="Times New Roman" w:hAnsi="Times New Roman" w:cs="Times New Roman"/>
          <w:sz w:val="24"/>
          <w:szCs w:val="24"/>
        </w:rPr>
        <w:t>,</w:t>
      </w:r>
      <w:r w:rsidR="004704FE" w:rsidRPr="00130E41">
        <w:rPr>
          <w:rFonts w:ascii="Times New Roman" w:hAnsi="Times New Roman" w:cs="Times New Roman"/>
          <w:sz w:val="24"/>
          <w:szCs w:val="24"/>
        </w:rPr>
        <w:t xml:space="preserve"> and</w:t>
      </w:r>
      <w:r w:rsidRPr="00130E41">
        <w:rPr>
          <w:rFonts w:ascii="Times New Roman" w:hAnsi="Times New Roman" w:cs="Times New Roman"/>
          <w:sz w:val="24"/>
          <w:szCs w:val="24"/>
        </w:rPr>
        <w:t xml:space="preserve"> with</w:t>
      </w:r>
      <w:r w:rsidR="004704FE" w:rsidRPr="00130E41">
        <w:rPr>
          <w:rFonts w:ascii="Times New Roman" w:hAnsi="Times New Roman" w:cs="Times New Roman"/>
          <w:sz w:val="24"/>
          <w:szCs w:val="24"/>
        </w:rPr>
        <w:t xml:space="preserve"> the </w:t>
      </w:r>
      <w:r w:rsidR="000402D2" w:rsidRPr="00130E41">
        <w:rPr>
          <w:rFonts w:ascii="Times New Roman" w:hAnsi="Times New Roman" w:cs="Times New Roman"/>
          <w:sz w:val="24"/>
          <w:szCs w:val="24"/>
        </w:rPr>
        <w:t>IFIs.</w:t>
      </w:r>
    </w:p>
    <w:p w14:paraId="35BDD428" w14:textId="644714C4" w:rsidR="00AE7F51" w:rsidRPr="00130E41" w:rsidRDefault="0008694E" w:rsidP="00755EF6">
      <w:pPr>
        <w:pStyle w:val="ListeParagraf"/>
        <w:numPr>
          <w:ilvl w:val="0"/>
          <w:numId w:val="69"/>
        </w:numPr>
        <w:autoSpaceDE w:val="0"/>
        <w:autoSpaceDN w:val="0"/>
        <w:adjustRightInd w:val="0"/>
        <w:spacing w:before="120" w:after="120" w:line="240" w:lineRule="auto"/>
        <w:ind w:left="274" w:hanging="274"/>
        <w:contextualSpacing w:val="0"/>
        <w:jc w:val="both"/>
        <w:rPr>
          <w:rFonts w:ascii="Times New Roman" w:hAnsi="Times New Roman" w:cs="Times New Roman"/>
          <w:sz w:val="24"/>
          <w:szCs w:val="24"/>
        </w:rPr>
      </w:pPr>
      <w:r w:rsidRPr="00130E41">
        <w:rPr>
          <w:rFonts w:ascii="Times New Roman" w:hAnsi="Times New Roman" w:cs="Times New Roman"/>
          <w:sz w:val="24"/>
          <w:szCs w:val="24"/>
        </w:rPr>
        <w:t>A</w:t>
      </w:r>
      <w:r w:rsidR="004704FE" w:rsidRPr="00130E41">
        <w:rPr>
          <w:rFonts w:ascii="Times New Roman" w:hAnsi="Times New Roman" w:cs="Times New Roman"/>
          <w:sz w:val="24"/>
          <w:szCs w:val="24"/>
        </w:rPr>
        <w:t>ssist the PI</w:t>
      </w:r>
      <w:r w:rsidR="00AE19A9" w:rsidRPr="00130E41">
        <w:rPr>
          <w:rFonts w:ascii="Times New Roman" w:hAnsi="Times New Roman" w:cs="Times New Roman"/>
          <w:sz w:val="24"/>
          <w:szCs w:val="24"/>
        </w:rPr>
        <w:t>U</w:t>
      </w:r>
      <w:r w:rsidR="004704FE" w:rsidRPr="00130E41">
        <w:rPr>
          <w:rFonts w:ascii="Times New Roman" w:hAnsi="Times New Roman" w:cs="Times New Roman"/>
          <w:sz w:val="24"/>
          <w:szCs w:val="24"/>
        </w:rPr>
        <w:t xml:space="preserve"> in claims management under the </w:t>
      </w:r>
      <w:r w:rsidR="000402D2" w:rsidRPr="00130E41">
        <w:rPr>
          <w:rFonts w:ascii="Times New Roman" w:hAnsi="Times New Roman" w:cs="Times New Roman"/>
          <w:sz w:val="24"/>
          <w:szCs w:val="24"/>
        </w:rPr>
        <w:t>Project.</w:t>
      </w:r>
    </w:p>
    <w:p w14:paraId="23FFA596" w14:textId="618A485A" w:rsidR="00755EF6" w:rsidRPr="00130E41" w:rsidRDefault="0008694E" w:rsidP="00755EF6">
      <w:pPr>
        <w:pStyle w:val="ListeParagraf"/>
        <w:numPr>
          <w:ilvl w:val="0"/>
          <w:numId w:val="69"/>
        </w:numPr>
        <w:autoSpaceDE w:val="0"/>
        <w:autoSpaceDN w:val="0"/>
        <w:adjustRightInd w:val="0"/>
        <w:spacing w:before="120" w:after="120" w:line="240" w:lineRule="auto"/>
        <w:ind w:left="274" w:hanging="274"/>
        <w:contextualSpacing w:val="0"/>
        <w:jc w:val="both"/>
        <w:rPr>
          <w:rFonts w:ascii="Times New Roman" w:hAnsi="Times New Roman" w:cs="Times New Roman"/>
          <w:sz w:val="24"/>
          <w:szCs w:val="24"/>
        </w:rPr>
      </w:pPr>
      <w:r w:rsidRPr="00130E41">
        <w:rPr>
          <w:rFonts w:ascii="Times New Roman" w:hAnsi="Times New Roman" w:cs="Times New Roman"/>
          <w:sz w:val="24"/>
          <w:szCs w:val="24"/>
        </w:rPr>
        <w:t>P</w:t>
      </w:r>
      <w:r w:rsidR="004704FE" w:rsidRPr="00130E41">
        <w:rPr>
          <w:rFonts w:ascii="Times New Roman" w:hAnsi="Times New Roman" w:cs="Times New Roman"/>
          <w:sz w:val="24"/>
          <w:szCs w:val="24"/>
        </w:rPr>
        <w:t>repare progress reports and other reports for the Project</w:t>
      </w:r>
      <w:r w:rsidRPr="00130E41">
        <w:rPr>
          <w:rFonts w:ascii="Times New Roman" w:hAnsi="Times New Roman" w:cs="Times New Roman"/>
          <w:sz w:val="24"/>
          <w:szCs w:val="24"/>
        </w:rPr>
        <w:t xml:space="preserve">, including undertaking all measurements and reporting mandated by the Project’s Results Framework per the </w:t>
      </w:r>
      <w:r w:rsidRPr="00130E41" w:rsidDel="0008694E">
        <w:rPr>
          <w:rFonts w:ascii="Times New Roman" w:hAnsi="Times New Roman" w:cs="Times New Roman"/>
          <w:sz w:val="24"/>
          <w:szCs w:val="24"/>
        </w:rPr>
        <w:t xml:space="preserve">World Bank’s </w:t>
      </w:r>
      <w:r w:rsidRPr="00130E41">
        <w:rPr>
          <w:rFonts w:ascii="Times New Roman" w:hAnsi="Times New Roman" w:cs="Times New Roman"/>
          <w:sz w:val="24"/>
          <w:szCs w:val="24"/>
        </w:rPr>
        <w:t xml:space="preserve">Project Appraisal Document (PAD) for </w:t>
      </w:r>
      <w:r w:rsidR="000402D2" w:rsidRPr="00130E41">
        <w:rPr>
          <w:rFonts w:ascii="Times New Roman" w:hAnsi="Times New Roman" w:cs="Times New Roman"/>
          <w:sz w:val="24"/>
          <w:szCs w:val="24"/>
        </w:rPr>
        <w:t>INRAIL.</w:t>
      </w:r>
      <w:r w:rsidRPr="00130E41">
        <w:rPr>
          <w:rFonts w:ascii="Times New Roman" w:hAnsi="Times New Roman" w:cs="Times New Roman"/>
          <w:sz w:val="24"/>
          <w:szCs w:val="24"/>
        </w:rPr>
        <w:t xml:space="preserve"> </w:t>
      </w:r>
    </w:p>
    <w:p w14:paraId="33D283A8" w14:textId="6AF9DC87" w:rsidR="00755EF6" w:rsidRPr="00130E41" w:rsidRDefault="00E72387" w:rsidP="00755EF6">
      <w:pPr>
        <w:pStyle w:val="ListeParagraf"/>
        <w:numPr>
          <w:ilvl w:val="0"/>
          <w:numId w:val="69"/>
        </w:numPr>
        <w:autoSpaceDE w:val="0"/>
        <w:autoSpaceDN w:val="0"/>
        <w:adjustRightInd w:val="0"/>
        <w:spacing w:before="120" w:after="120" w:line="240" w:lineRule="auto"/>
        <w:ind w:left="274" w:hanging="274"/>
        <w:contextualSpacing w:val="0"/>
        <w:jc w:val="both"/>
        <w:rPr>
          <w:rFonts w:ascii="Times New Roman" w:hAnsi="Times New Roman" w:cs="Times New Roman"/>
          <w:sz w:val="24"/>
          <w:szCs w:val="24"/>
        </w:rPr>
      </w:pPr>
      <w:r w:rsidRPr="00130E41">
        <w:rPr>
          <w:rFonts w:ascii="Times New Roman" w:hAnsi="Times New Roman" w:cs="Times New Roman"/>
          <w:sz w:val="24"/>
          <w:szCs w:val="24"/>
        </w:rPr>
        <w:t xml:space="preserve">Prepare progress reports and other reports for the Project as </w:t>
      </w:r>
      <w:r w:rsidR="00DC637B" w:rsidRPr="00130E41">
        <w:rPr>
          <w:rFonts w:ascii="Times New Roman" w:hAnsi="Times New Roman" w:cs="Times New Roman"/>
          <w:sz w:val="24"/>
          <w:szCs w:val="24"/>
        </w:rPr>
        <w:t>mandated by legal documents fr</w:t>
      </w:r>
      <w:r w:rsidR="11AD69FE" w:rsidRPr="00130E41">
        <w:rPr>
          <w:rFonts w:ascii="Times New Roman" w:hAnsi="Times New Roman" w:cs="Times New Roman"/>
          <w:sz w:val="24"/>
          <w:szCs w:val="24"/>
        </w:rPr>
        <w:t>o</w:t>
      </w:r>
      <w:r w:rsidR="00DC637B" w:rsidRPr="00130E41">
        <w:rPr>
          <w:rFonts w:ascii="Times New Roman" w:hAnsi="Times New Roman" w:cs="Times New Roman"/>
          <w:sz w:val="24"/>
          <w:szCs w:val="24"/>
        </w:rPr>
        <w:t>m other IFIs beyond the World Bank; for example, this will include, but not be limited to,</w:t>
      </w:r>
      <w:r w:rsidRPr="00130E41">
        <w:rPr>
          <w:rFonts w:ascii="Times New Roman" w:hAnsi="Times New Roman" w:cs="Times New Roman"/>
          <w:sz w:val="24"/>
          <w:szCs w:val="24"/>
        </w:rPr>
        <w:t xml:space="preserve"> </w:t>
      </w:r>
      <w:r w:rsidR="00DC637B" w:rsidRPr="00130E41">
        <w:rPr>
          <w:rFonts w:ascii="Times New Roman" w:hAnsi="Times New Roman" w:cs="Times New Roman"/>
          <w:sz w:val="24"/>
          <w:szCs w:val="24"/>
        </w:rPr>
        <w:t xml:space="preserve">following </w:t>
      </w:r>
      <w:proofErr w:type="spellStart"/>
      <w:r w:rsidRPr="00130E41">
        <w:rPr>
          <w:rFonts w:ascii="Times New Roman" w:hAnsi="Times New Roman" w:cs="Times New Roman"/>
          <w:sz w:val="24"/>
          <w:szCs w:val="24"/>
        </w:rPr>
        <w:t>IsDB</w:t>
      </w:r>
      <w:proofErr w:type="spellEnd"/>
      <w:r w:rsidRPr="00130E41">
        <w:rPr>
          <w:rFonts w:ascii="Times New Roman" w:hAnsi="Times New Roman" w:cs="Times New Roman"/>
          <w:sz w:val="24"/>
          <w:szCs w:val="24"/>
        </w:rPr>
        <w:t xml:space="preserve"> guidelines including PIU Project Periodic Progress Report (Quarterly and annual progress reports to the </w:t>
      </w:r>
      <w:proofErr w:type="spellStart"/>
      <w:r w:rsidRPr="00130E41">
        <w:rPr>
          <w:rFonts w:ascii="Times New Roman" w:hAnsi="Times New Roman" w:cs="Times New Roman"/>
          <w:sz w:val="24"/>
          <w:szCs w:val="24"/>
        </w:rPr>
        <w:t>IsDB</w:t>
      </w:r>
      <w:proofErr w:type="spellEnd"/>
      <w:r w:rsidRPr="00130E41">
        <w:rPr>
          <w:rFonts w:ascii="Times New Roman" w:hAnsi="Times New Roman" w:cs="Times New Roman"/>
          <w:sz w:val="24"/>
          <w:szCs w:val="24"/>
        </w:rPr>
        <w:t xml:space="preserve"> starting from Project effectiveness), Project Implementation Assessment and Support Report (PIASR) (once/twice a year and the reporting dates will be determined mutually) and Project Completion Report to be prepared when the project is physically completed.</w:t>
      </w:r>
      <w:r w:rsidR="00933D7B" w:rsidRPr="00130E41">
        <w:rPr>
          <w:rFonts w:ascii="Times New Roman" w:hAnsi="Times New Roman" w:cs="Times New Roman"/>
          <w:sz w:val="24"/>
          <w:szCs w:val="24"/>
        </w:rPr>
        <w:t xml:space="preserve"> Specific reporting guidelines by other IFIs </w:t>
      </w:r>
      <w:r w:rsidR="00DC637B" w:rsidRPr="00130E41">
        <w:rPr>
          <w:rFonts w:ascii="Times New Roman" w:hAnsi="Times New Roman" w:cs="Times New Roman"/>
          <w:sz w:val="24"/>
          <w:szCs w:val="24"/>
        </w:rPr>
        <w:t>will be needed, based on each IFI-specific Legal Agreement</w:t>
      </w:r>
      <w:r w:rsidR="00933D7B" w:rsidRPr="00130E41">
        <w:rPr>
          <w:rFonts w:ascii="Times New Roman" w:hAnsi="Times New Roman" w:cs="Times New Roman"/>
          <w:sz w:val="24"/>
          <w:szCs w:val="24"/>
        </w:rPr>
        <w:t>.</w:t>
      </w:r>
    </w:p>
    <w:p w14:paraId="6CC31D2A" w14:textId="29C623BE" w:rsidR="0045641E" w:rsidRPr="00130E41" w:rsidRDefault="0045641E" w:rsidP="00755EF6">
      <w:pPr>
        <w:pStyle w:val="ListeParagraf"/>
        <w:numPr>
          <w:ilvl w:val="0"/>
          <w:numId w:val="69"/>
        </w:numPr>
        <w:autoSpaceDE w:val="0"/>
        <w:autoSpaceDN w:val="0"/>
        <w:adjustRightInd w:val="0"/>
        <w:spacing w:before="120" w:after="120" w:line="240" w:lineRule="auto"/>
        <w:ind w:left="274" w:hanging="274"/>
        <w:contextualSpacing w:val="0"/>
        <w:jc w:val="both"/>
        <w:rPr>
          <w:rFonts w:ascii="Times New Roman" w:hAnsi="Times New Roman" w:cs="Times New Roman"/>
          <w:sz w:val="24"/>
          <w:szCs w:val="24"/>
        </w:rPr>
      </w:pPr>
      <w:r w:rsidRPr="00130E41">
        <w:rPr>
          <w:rFonts w:ascii="Times New Roman" w:hAnsi="Times New Roman" w:cs="Times New Roman"/>
          <w:sz w:val="24"/>
          <w:szCs w:val="24"/>
        </w:rPr>
        <w:t xml:space="preserve">Organize and manage the Project start-up workshop, for which specific terms of reference will be developed by the Client in coordination with World Bank and the Financiers, to be held in Ankara or Istanbul, in Q4 2026 or Q1 </w:t>
      </w:r>
      <w:r w:rsidR="00E137FB" w:rsidRPr="00130E41">
        <w:rPr>
          <w:rFonts w:ascii="Times New Roman" w:hAnsi="Times New Roman" w:cs="Times New Roman"/>
          <w:sz w:val="24"/>
          <w:szCs w:val="24"/>
        </w:rPr>
        <w:t>2027.</w:t>
      </w:r>
    </w:p>
    <w:p w14:paraId="7AEB80AA" w14:textId="3155E825" w:rsidR="0045641E" w:rsidRPr="00130E41" w:rsidRDefault="0008694E" w:rsidP="00755EF6">
      <w:pPr>
        <w:pStyle w:val="ListeParagraf"/>
        <w:numPr>
          <w:ilvl w:val="0"/>
          <w:numId w:val="69"/>
        </w:numPr>
        <w:autoSpaceDE w:val="0"/>
        <w:autoSpaceDN w:val="0"/>
        <w:adjustRightInd w:val="0"/>
        <w:spacing w:before="120" w:after="120" w:line="240" w:lineRule="auto"/>
        <w:ind w:left="274" w:hanging="274"/>
        <w:contextualSpacing w:val="0"/>
        <w:jc w:val="both"/>
        <w:rPr>
          <w:rFonts w:ascii="Times New Roman" w:hAnsi="Times New Roman" w:cs="Times New Roman"/>
          <w:sz w:val="24"/>
          <w:szCs w:val="24"/>
        </w:rPr>
      </w:pPr>
      <w:r w:rsidRPr="00130E41">
        <w:rPr>
          <w:rFonts w:ascii="Times New Roman" w:hAnsi="Times New Roman" w:cs="Times New Roman"/>
          <w:sz w:val="24"/>
          <w:szCs w:val="24"/>
        </w:rPr>
        <w:t xml:space="preserve">Carry out the project’s gender and citizen engagement activities, as per the PAD; </w:t>
      </w:r>
    </w:p>
    <w:p w14:paraId="5FE71338" w14:textId="439F55F8" w:rsidR="00755EF6" w:rsidRPr="00130E41" w:rsidRDefault="0045641E" w:rsidP="00755EF6">
      <w:pPr>
        <w:pStyle w:val="ListeParagraf"/>
        <w:numPr>
          <w:ilvl w:val="0"/>
          <w:numId w:val="69"/>
        </w:numPr>
        <w:autoSpaceDE w:val="0"/>
        <w:autoSpaceDN w:val="0"/>
        <w:adjustRightInd w:val="0"/>
        <w:spacing w:before="120" w:after="120" w:line="240" w:lineRule="auto"/>
        <w:ind w:left="274" w:hanging="274"/>
        <w:contextualSpacing w:val="0"/>
        <w:jc w:val="both"/>
        <w:rPr>
          <w:rFonts w:ascii="Times New Roman" w:hAnsi="Times New Roman" w:cs="Times New Roman"/>
          <w:sz w:val="24"/>
          <w:szCs w:val="24"/>
        </w:rPr>
      </w:pPr>
      <w:r w:rsidRPr="00130E41">
        <w:rPr>
          <w:rFonts w:ascii="Times New Roman" w:hAnsi="Times New Roman" w:cs="Times New Roman"/>
          <w:sz w:val="24"/>
          <w:szCs w:val="24"/>
        </w:rPr>
        <w:t>Carry out the project’s communication and visibility activities, as per the agreed-upon arrangements at the start of the Project</w:t>
      </w:r>
      <w:r w:rsidR="0008694E" w:rsidRPr="00130E41">
        <w:rPr>
          <w:rFonts w:ascii="Times New Roman" w:hAnsi="Times New Roman" w:cs="Times New Roman"/>
          <w:sz w:val="24"/>
          <w:szCs w:val="24"/>
        </w:rPr>
        <w:t xml:space="preserve">; and </w:t>
      </w:r>
    </w:p>
    <w:p w14:paraId="7D46D6FC" w14:textId="524FF140" w:rsidR="0008694E" w:rsidRPr="00130E41" w:rsidRDefault="0008694E" w:rsidP="00755EF6">
      <w:pPr>
        <w:pStyle w:val="ListeParagraf"/>
        <w:numPr>
          <w:ilvl w:val="0"/>
          <w:numId w:val="69"/>
        </w:numPr>
        <w:autoSpaceDE w:val="0"/>
        <w:autoSpaceDN w:val="0"/>
        <w:adjustRightInd w:val="0"/>
        <w:spacing w:before="120" w:after="120" w:line="240" w:lineRule="auto"/>
        <w:ind w:left="274" w:hanging="274"/>
        <w:contextualSpacing w:val="0"/>
        <w:jc w:val="both"/>
        <w:rPr>
          <w:rFonts w:ascii="Times New Roman" w:hAnsi="Times New Roman" w:cs="Times New Roman"/>
          <w:sz w:val="24"/>
          <w:szCs w:val="24"/>
        </w:rPr>
      </w:pPr>
      <w:r w:rsidRPr="00130E41">
        <w:rPr>
          <w:rFonts w:ascii="Times New Roman" w:hAnsi="Times New Roman" w:cs="Times New Roman"/>
          <w:sz w:val="24"/>
          <w:szCs w:val="24"/>
        </w:rPr>
        <w:t>Enhance the technical capacity of AYGM and its PIU on all aspects of project management through knowledge transfer and learning-by-doing.</w:t>
      </w:r>
    </w:p>
    <w:p w14:paraId="401B4A13" w14:textId="55E2AD96" w:rsidR="004571B1" w:rsidRPr="00130E41" w:rsidRDefault="004571B1" w:rsidP="000E4DF7">
      <w:pPr>
        <w:pStyle w:val="Maintext"/>
        <w:spacing w:after="240"/>
      </w:pPr>
      <w:r w:rsidRPr="00130E41">
        <w:lastRenderedPageBreak/>
        <w:t xml:space="preserve">The Consultant will be engaged according to the World Bank's </w:t>
      </w:r>
      <w:r w:rsidR="00576291" w:rsidRPr="00130E41">
        <w:t xml:space="preserve">Procurement Regulations </w:t>
      </w:r>
      <w:r w:rsidRPr="00130E41">
        <w:t xml:space="preserve">for </w:t>
      </w:r>
      <w:r w:rsidR="00576291" w:rsidRPr="00130E41">
        <w:t>selection of the consultants</w:t>
      </w:r>
      <w:r w:rsidRPr="00130E41">
        <w:t xml:space="preserve">. In performing its duties, the Consultant will also follow the relevant requirements of the World Bank’s </w:t>
      </w:r>
      <w:hyperlink r:id="rId11" w:history="1">
        <w:r w:rsidRPr="00130E41">
          <w:t>Environmental and Social Framework (ESF)</w:t>
        </w:r>
      </w:hyperlink>
      <w:r w:rsidRPr="00130E41">
        <w:t>.</w:t>
      </w:r>
    </w:p>
    <w:p w14:paraId="122AAED1" w14:textId="38853C96" w:rsidR="00F4420D" w:rsidRPr="00B45855" w:rsidRDefault="00F4420D" w:rsidP="000E4DF7">
      <w:pPr>
        <w:pStyle w:val="Balk1"/>
        <w:numPr>
          <w:ilvl w:val="0"/>
          <w:numId w:val="74"/>
        </w:numPr>
        <w:rPr>
          <w:rFonts w:cs="Times New Roman"/>
          <w:caps/>
        </w:rPr>
      </w:pPr>
      <w:r w:rsidRPr="00B45855">
        <w:rPr>
          <w:rFonts w:cs="Times New Roman"/>
          <w:caps/>
        </w:rPr>
        <w:t xml:space="preserve">Scope of Work </w:t>
      </w:r>
    </w:p>
    <w:p w14:paraId="2E3C9F4B" w14:textId="750DF636" w:rsidR="00E30720" w:rsidRPr="00130E41" w:rsidRDefault="00E30720" w:rsidP="00E30720">
      <w:pPr>
        <w:pStyle w:val="Maintext"/>
        <w:spacing w:after="240"/>
      </w:pPr>
      <w:r w:rsidRPr="00130E41">
        <w:t xml:space="preserve">The Consultant shall perform the following </w:t>
      </w:r>
      <w:r w:rsidR="00831D0D">
        <w:rPr>
          <w:b/>
          <w:bCs/>
        </w:rPr>
        <w:t>eight</w:t>
      </w:r>
      <w:r w:rsidR="00B86EE9" w:rsidRPr="00130E41">
        <w:rPr>
          <w:b/>
          <w:bCs/>
        </w:rPr>
        <w:t xml:space="preserve"> </w:t>
      </w:r>
      <w:r w:rsidR="009E4827" w:rsidRPr="00130E41">
        <w:rPr>
          <w:b/>
          <w:bCs/>
        </w:rPr>
        <w:t>(</w:t>
      </w:r>
      <w:r w:rsidR="00831D0D">
        <w:rPr>
          <w:b/>
          <w:bCs/>
        </w:rPr>
        <w:t>8</w:t>
      </w:r>
      <w:r w:rsidR="009E4827" w:rsidRPr="00130E41">
        <w:rPr>
          <w:b/>
          <w:bCs/>
        </w:rPr>
        <w:t xml:space="preserve">) </w:t>
      </w:r>
      <w:r w:rsidRPr="00130E41">
        <w:rPr>
          <w:b/>
          <w:bCs/>
        </w:rPr>
        <w:t>tasks</w:t>
      </w:r>
      <w:r w:rsidRPr="00130E41">
        <w:t>, further detail</w:t>
      </w:r>
      <w:r w:rsidR="007001A4" w:rsidRPr="00130E41">
        <w:t>s</w:t>
      </w:r>
      <w:r w:rsidRPr="00130E41">
        <w:t xml:space="preserve"> of which </w:t>
      </w:r>
      <w:r w:rsidR="007001A4" w:rsidRPr="00130E41">
        <w:t>are</w:t>
      </w:r>
      <w:r w:rsidRPr="00130E41">
        <w:t xml:space="preserve"> provided under each relevant heading</w:t>
      </w:r>
      <w:r w:rsidR="007001A4" w:rsidRPr="00130E41">
        <w:t xml:space="preserve"> below</w:t>
      </w:r>
      <w:r w:rsidRPr="00130E41">
        <w:t>.</w:t>
      </w:r>
    </w:p>
    <w:p w14:paraId="66B7BDE9" w14:textId="77777777" w:rsidR="00E30720" w:rsidRPr="00130E41" w:rsidRDefault="00E30720" w:rsidP="00E30720">
      <w:pPr>
        <w:pStyle w:val="Maintext"/>
        <w:spacing w:after="240"/>
      </w:pPr>
      <w:r w:rsidRPr="00130E41">
        <w:t xml:space="preserve"> </w:t>
      </w:r>
    </w:p>
    <w:p w14:paraId="31FD804B" w14:textId="59940581" w:rsidR="00E30720" w:rsidRPr="00130E41" w:rsidRDefault="002547CF" w:rsidP="00E30720">
      <w:pPr>
        <w:pStyle w:val="Maintext"/>
        <w:spacing w:after="240"/>
        <w:jc w:val="left"/>
      </w:pPr>
      <w:r w:rsidRPr="00130E41">
        <w:t>4</w:t>
      </w:r>
      <w:r w:rsidR="00E30720" w:rsidRPr="00130E41">
        <w:t>.1</w:t>
      </w:r>
      <w:r w:rsidR="00E30720" w:rsidRPr="00130E41">
        <w:tab/>
      </w:r>
      <w:r w:rsidR="00F62DBD" w:rsidRPr="00130E41">
        <w:t>Strengthening</w:t>
      </w:r>
      <w:r w:rsidR="00E30720" w:rsidRPr="00130E41">
        <w:t xml:space="preserve"> </w:t>
      </w:r>
      <w:r w:rsidR="007001A4" w:rsidRPr="00130E41">
        <w:t xml:space="preserve">AYGM’s </w:t>
      </w:r>
      <w:r w:rsidR="00E30720" w:rsidRPr="00130E41">
        <w:t>Project Implementation Unit (PIU)</w:t>
      </w:r>
    </w:p>
    <w:p w14:paraId="652F7F42" w14:textId="1EA415A9" w:rsidR="00E30720" w:rsidRPr="00130E41" w:rsidRDefault="002547CF" w:rsidP="00E30720">
      <w:pPr>
        <w:pStyle w:val="Maintext"/>
        <w:spacing w:after="240"/>
      </w:pPr>
      <w:r w:rsidRPr="00130E41">
        <w:t>4</w:t>
      </w:r>
      <w:r w:rsidR="00E30720" w:rsidRPr="00130E41">
        <w:t>.2</w:t>
      </w:r>
      <w:r w:rsidR="00E30720" w:rsidRPr="00130E41">
        <w:tab/>
        <w:t xml:space="preserve">Procurement and Contract </w:t>
      </w:r>
      <w:r w:rsidR="007001A4" w:rsidRPr="00130E41">
        <w:t>Management</w:t>
      </w:r>
    </w:p>
    <w:p w14:paraId="430F3DEF" w14:textId="17DFA82C" w:rsidR="000C2ED0" w:rsidRPr="00130E41" w:rsidRDefault="002547CF" w:rsidP="00E30720">
      <w:pPr>
        <w:pStyle w:val="Maintext"/>
        <w:spacing w:after="240"/>
      </w:pPr>
      <w:r w:rsidRPr="00130E41">
        <w:t>4</w:t>
      </w:r>
      <w:r w:rsidR="0008694E" w:rsidRPr="00130E41">
        <w:t xml:space="preserve">.3 </w:t>
      </w:r>
      <w:r w:rsidR="0008694E" w:rsidRPr="00130E41">
        <w:tab/>
      </w:r>
      <w:r w:rsidR="00F62DBD" w:rsidRPr="00130E41">
        <w:t>Financial Management and Legal Agreement Compliance</w:t>
      </w:r>
    </w:p>
    <w:p w14:paraId="13FA88ED" w14:textId="45C02AEF" w:rsidR="00F62DBD" w:rsidRPr="005960AC" w:rsidRDefault="002547CF" w:rsidP="00B45855">
      <w:pPr>
        <w:pStyle w:val="Maintext"/>
        <w:spacing w:after="240"/>
        <w:jc w:val="left"/>
      </w:pPr>
      <w:r w:rsidRPr="00130E41">
        <w:rPr>
          <w:bCs/>
        </w:rPr>
        <w:t>4</w:t>
      </w:r>
      <w:r w:rsidR="00A5032D" w:rsidRPr="00130E41">
        <w:rPr>
          <w:bCs/>
        </w:rPr>
        <w:t>.</w:t>
      </w:r>
      <w:r w:rsidR="002C058E" w:rsidRPr="00130E41">
        <w:rPr>
          <w:bCs/>
        </w:rPr>
        <w:t>4</w:t>
      </w:r>
      <w:r w:rsidR="00A5032D" w:rsidRPr="00130E41">
        <w:rPr>
          <w:bCs/>
        </w:rPr>
        <w:tab/>
      </w:r>
      <w:r w:rsidR="00A5032D" w:rsidRPr="005960AC">
        <w:t>Environmental and Social Implementation Support</w:t>
      </w:r>
      <w:r w:rsidR="007001A4" w:rsidRPr="005960AC">
        <w:t xml:space="preserve"> </w:t>
      </w:r>
      <w:r w:rsidR="000E4DF7" w:rsidRPr="005960AC">
        <w:br/>
      </w:r>
      <w:r w:rsidR="00A139CA" w:rsidRPr="005960AC">
        <w:t>4.</w:t>
      </w:r>
      <w:r w:rsidR="00C769EE" w:rsidRPr="005960AC">
        <w:t>5</w:t>
      </w:r>
      <w:r w:rsidR="00C769EE" w:rsidRPr="005960AC">
        <w:tab/>
        <w:t>Citizen Engagement Implementation Support</w:t>
      </w:r>
      <w:r w:rsidR="00F62DBD" w:rsidRPr="005960AC">
        <w:br/>
      </w:r>
      <w:r w:rsidRPr="005960AC">
        <w:t>4</w:t>
      </w:r>
      <w:r w:rsidR="00BD520F" w:rsidRPr="005960AC">
        <w:t>.</w:t>
      </w:r>
      <w:r w:rsidR="00C769EE" w:rsidRPr="005960AC">
        <w:t>6</w:t>
      </w:r>
      <w:r w:rsidR="00F62DBD" w:rsidRPr="005960AC">
        <w:t xml:space="preserve">       Monitoring &amp; Evaluation</w:t>
      </w:r>
    </w:p>
    <w:p w14:paraId="30EE0EA6" w14:textId="77777777" w:rsidR="00775AF6" w:rsidRDefault="0045641E" w:rsidP="00B45855">
      <w:pPr>
        <w:pStyle w:val="Maintext"/>
        <w:spacing w:after="240"/>
        <w:jc w:val="left"/>
      </w:pPr>
      <w:r w:rsidRPr="005960AC">
        <w:t>4.7</w:t>
      </w:r>
      <w:r w:rsidRPr="005960AC">
        <w:tab/>
        <w:t>Project’s Start-up Workshop Organization</w:t>
      </w:r>
    </w:p>
    <w:p w14:paraId="32900702" w14:textId="3DC33BD0" w:rsidR="0045641E" w:rsidRPr="005960AC" w:rsidRDefault="00775AF6" w:rsidP="00B45855">
      <w:pPr>
        <w:pStyle w:val="Maintext"/>
        <w:spacing w:after="240"/>
        <w:jc w:val="left"/>
      </w:pPr>
      <w:r>
        <w:rPr>
          <w:bCs/>
        </w:rPr>
        <w:t>4.8</w:t>
      </w:r>
      <w:r>
        <w:rPr>
          <w:bCs/>
        </w:rPr>
        <w:tab/>
        <w:t>Project’s Communication and Visibility Support</w:t>
      </w:r>
      <w:r w:rsidR="0045641E" w:rsidRPr="005960AC">
        <w:br/>
      </w:r>
    </w:p>
    <w:p w14:paraId="01968DAE" w14:textId="449968CD" w:rsidR="00E30720" w:rsidRPr="00130E41" w:rsidRDefault="00E30720" w:rsidP="00E30720">
      <w:pPr>
        <w:pStyle w:val="Maintext"/>
        <w:spacing w:after="240"/>
        <w:contextualSpacing w:val="0"/>
        <w:rPr>
          <w:bCs/>
        </w:rPr>
      </w:pPr>
      <w:r w:rsidRPr="00130E41">
        <w:rPr>
          <w:bCs/>
        </w:rPr>
        <w:t xml:space="preserve">The work of the Consultant refers to the whole Project. The delivery of the above scope is to be designed and delivered to </w:t>
      </w:r>
      <w:r w:rsidR="00894069" w:rsidRPr="00130E41">
        <w:rPr>
          <w:bCs/>
        </w:rPr>
        <w:t>AYGM</w:t>
      </w:r>
      <w:r w:rsidRPr="00130E41">
        <w:rPr>
          <w:bCs/>
        </w:rPr>
        <w:t xml:space="preserve"> in a way that will maximize necessary knowledge transfer and on</w:t>
      </w:r>
      <w:r w:rsidR="00E74992" w:rsidRPr="00130E41">
        <w:rPr>
          <w:bCs/>
        </w:rPr>
        <w:t>-</w:t>
      </w:r>
      <w:r w:rsidRPr="00130E41">
        <w:rPr>
          <w:bCs/>
        </w:rPr>
        <w:t>the</w:t>
      </w:r>
      <w:r w:rsidR="00E74992" w:rsidRPr="00130E41">
        <w:rPr>
          <w:bCs/>
        </w:rPr>
        <w:t>-</w:t>
      </w:r>
      <w:r w:rsidRPr="00130E41">
        <w:rPr>
          <w:bCs/>
        </w:rPr>
        <w:t xml:space="preserve">job training to </w:t>
      </w:r>
      <w:r w:rsidR="00894069" w:rsidRPr="00130E41">
        <w:rPr>
          <w:bCs/>
        </w:rPr>
        <w:t>AYGM</w:t>
      </w:r>
      <w:r w:rsidRPr="00130E41">
        <w:rPr>
          <w:bCs/>
        </w:rPr>
        <w:t xml:space="preserve"> staff assigned to </w:t>
      </w:r>
      <w:r w:rsidR="00E74992" w:rsidRPr="00130E41">
        <w:rPr>
          <w:bCs/>
        </w:rPr>
        <w:t xml:space="preserve">the </w:t>
      </w:r>
      <w:r w:rsidRPr="00130E41">
        <w:rPr>
          <w:bCs/>
        </w:rPr>
        <w:t>PIU.</w:t>
      </w:r>
    </w:p>
    <w:p w14:paraId="75BDE06B" w14:textId="085D521B" w:rsidR="00E30720" w:rsidRPr="00130E41" w:rsidRDefault="007001A4" w:rsidP="00C769EE">
      <w:pPr>
        <w:pStyle w:val="Balk1"/>
        <w:numPr>
          <w:ilvl w:val="1"/>
          <w:numId w:val="72"/>
        </w:numPr>
        <w:rPr>
          <w:rFonts w:cs="Times New Roman"/>
        </w:rPr>
      </w:pPr>
      <w:r w:rsidRPr="00130E41">
        <w:rPr>
          <w:rFonts w:cs="Times New Roman"/>
        </w:rPr>
        <w:t xml:space="preserve">STRENGTHENING AYGM’S PROJECT IMPLEMENTATION UNIT (PIU) </w:t>
      </w:r>
    </w:p>
    <w:p w14:paraId="10575B5D" w14:textId="77777777" w:rsidR="00E30720" w:rsidRPr="00130E41" w:rsidRDefault="00E30720" w:rsidP="00885267">
      <w:pPr>
        <w:pStyle w:val="Maintext"/>
        <w:jc w:val="center"/>
      </w:pPr>
    </w:p>
    <w:p w14:paraId="79866605" w14:textId="03EB9D4F" w:rsidR="00A5032D" w:rsidRPr="00130E41" w:rsidRDefault="00A5032D" w:rsidP="00A5032D">
      <w:pPr>
        <w:pStyle w:val="Maintext"/>
      </w:pPr>
      <w:r w:rsidRPr="00130E41">
        <w:t xml:space="preserve">The Consultant will be expected to support the </w:t>
      </w:r>
      <w:r w:rsidR="007001A4" w:rsidRPr="00130E41">
        <w:t>AYGM</w:t>
      </w:r>
      <w:r w:rsidR="00B31CB9" w:rsidRPr="00130E41">
        <w:t xml:space="preserve"> </w:t>
      </w:r>
      <w:r w:rsidRPr="00130E41">
        <w:t>PIU</w:t>
      </w:r>
      <w:r w:rsidR="007001A4" w:rsidRPr="00130E41">
        <w:t xml:space="preserve"> (“the PIU” or “the AYGM PIU”)</w:t>
      </w:r>
      <w:r w:rsidRPr="00130E41">
        <w:t>,</w:t>
      </w:r>
      <w:r w:rsidR="00B31CB9" w:rsidRPr="00130E41">
        <w:t xml:space="preserve"> in a manner</w:t>
      </w:r>
      <w:r w:rsidRPr="00130E41">
        <w:t xml:space="preserve"> satisfactory to both </w:t>
      </w:r>
      <w:r w:rsidR="00B31CB9" w:rsidRPr="00130E41">
        <w:t xml:space="preserve">AYGM (“the </w:t>
      </w:r>
      <w:r w:rsidRPr="00130E41">
        <w:t>Client</w:t>
      </w:r>
      <w:r w:rsidR="00B31CB9" w:rsidRPr="00130E41">
        <w:t>”)</w:t>
      </w:r>
      <w:r w:rsidRPr="00130E41">
        <w:t xml:space="preserve"> and the </w:t>
      </w:r>
      <w:r w:rsidR="007001A4" w:rsidRPr="00130E41">
        <w:t xml:space="preserve">Project’s </w:t>
      </w:r>
      <w:r w:rsidR="009523A8" w:rsidRPr="00130E41">
        <w:t>Financiers</w:t>
      </w:r>
      <w:r w:rsidR="007001A4" w:rsidRPr="00130E41">
        <w:t xml:space="preserve">, </w:t>
      </w:r>
      <w:r w:rsidRPr="00130E41">
        <w:t xml:space="preserve">and capable </w:t>
      </w:r>
      <w:r w:rsidR="314B4524" w:rsidRPr="00130E41">
        <w:t>of discharging</w:t>
      </w:r>
      <w:r w:rsidRPr="00130E41">
        <w:t xml:space="preserve"> the obligations under the Project. </w:t>
      </w:r>
      <w:r w:rsidR="00FF74AD" w:rsidRPr="00130E41">
        <w:t>The Consultant will help bolster the PIU’s capacity, systems, and processes</w:t>
      </w:r>
      <w:r w:rsidR="00226B30" w:rsidRPr="00130E41">
        <w:t xml:space="preserve">, </w:t>
      </w:r>
      <w:r w:rsidR="00FF74AD" w:rsidRPr="00130E41">
        <w:t>clarifying roles and accountabilities, introducing practical tools and templates, and mentoring staff to support timely and well</w:t>
      </w:r>
      <w:r w:rsidR="00FF74AD" w:rsidRPr="00130E41">
        <w:noBreakHyphen/>
        <w:t xml:space="preserve">documented implementation. </w:t>
      </w:r>
      <w:r w:rsidRPr="00130E41">
        <w:t>This includes:</w:t>
      </w:r>
    </w:p>
    <w:p w14:paraId="22E061CD" w14:textId="7F2397F7" w:rsidR="00E30720" w:rsidRPr="00130E41" w:rsidRDefault="00E30720" w:rsidP="00C769EE">
      <w:pPr>
        <w:pStyle w:val="Balk1"/>
        <w:numPr>
          <w:ilvl w:val="2"/>
          <w:numId w:val="72"/>
        </w:numPr>
        <w:rPr>
          <w:rFonts w:cs="Times New Roman"/>
        </w:rPr>
      </w:pPr>
      <w:r w:rsidRPr="00130E41">
        <w:rPr>
          <w:rFonts w:cs="Times New Roman"/>
        </w:rPr>
        <w:t xml:space="preserve">Staffing  </w:t>
      </w:r>
    </w:p>
    <w:p w14:paraId="1514CBDF" w14:textId="1389EDD9" w:rsidR="00E30720" w:rsidRPr="00130E41" w:rsidRDefault="00E30720" w:rsidP="00E30720">
      <w:pPr>
        <w:pStyle w:val="Maintext"/>
      </w:pPr>
      <w:r w:rsidRPr="00130E41">
        <w:t xml:space="preserve">The Consultant will revise job descriptions, including key qualifications required, for the PIU staff that are required for the Project.  </w:t>
      </w:r>
      <w:r w:rsidR="00BA7D12" w:rsidRPr="00130E41">
        <w:t xml:space="preserve">Based on this revision, </w:t>
      </w:r>
      <w:r w:rsidR="00A124E7" w:rsidRPr="00130E41">
        <w:t>AYGM</w:t>
      </w:r>
      <w:r w:rsidRPr="00130E41">
        <w:t xml:space="preserve"> will identify and appoint staff members with the requisite skills to discharge the functions required under the job descriptions.  </w:t>
      </w:r>
    </w:p>
    <w:p w14:paraId="6A98A940" w14:textId="7158A69E" w:rsidR="00E30720" w:rsidRPr="00130E41" w:rsidRDefault="00E30720" w:rsidP="00C769EE">
      <w:pPr>
        <w:pStyle w:val="Balk1"/>
        <w:numPr>
          <w:ilvl w:val="2"/>
          <w:numId w:val="72"/>
        </w:numPr>
        <w:rPr>
          <w:rFonts w:cs="Times New Roman"/>
        </w:rPr>
      </w:pPr>
      <w:r w:rsidRPr="00130E41">
        <w:rPr>
          <w:rFonts w:cs="Times New Roman"/>
        </w:rPr>
        <w:t xml:space="preserve">Establishment/Revision of PIU Operating Procedures </w:t>
      </w:r>
    </w:p>
    <w:p w14:paraId="7589E985" w14:textId="5E23E11F" w:rsidR="000C637E" w:rsidRPr="00130E41" w:rsidRDefault="00E30720" w:rsidP="00E30720">
      <w:pPr>
        <w:pStyle w:val="Maintext"/>
      </w:pPr>
      <w:r w:rsidRPr="00130E41">
        <w:t xml:space="preserve">The Consultant will assist the Client </w:t>
      </w:r>
      <w:r w:rsidR="75198787" w:rsidRPr="00130E41">
        <w:t>in establishing</w:t>
      </w:r>
      <w:r w:rsidRPr="00130E41">
        <w:t xml:space="preserve"> the </w:t>
      </w:r>
      <w:r w:rsidR="002E2848" w:rsidRPr="00130E41">
        <w:t xml:space="preserve">project management framework, </w:t>
      </w:r>
      <w:r w:rsidRPr="00130E41">
        <w:t>operating systems and procedures required to manage the scope of the Project. This will require a thorough assessment of the obligations under the Financing Documents.  These systems include, inter alia:</w:t>
      </w:r>
    </w:p>
    <w:p w14:paraId="4A11234E" w14:textId="17BD8395" w:rsidR="00E30720" w:rsidRPr="00130E41" w:rsidRDefault="00E30720" w:rsidP="00C769EE">
      <w:pPr>
        <w:pStyle w:val="Balk1"/>
        <w:numPr>
          <w:ilvl w:val="3"/>
          <w:numId w:val="72"/>
        </w:numPr>
        <w:rPr>
          <w:rFonts w:cs="Times New Roman"/>
        </w:rPr>
      </w:pPr>
      <w:r w:rsidRPr="00130E41">
        <w:rPr>
          <w:rFonts w:cs="Times New Roman"/>
        </w:rPr>
        <w:t>Project Procedures</w:t>
      </w:r>
    </w:p>
    <w:p w14:paraId="0E843CFB" w14:textId="193D95F2" w:rsidR="00E30720" w:rsidRPr="00130E41" w:rsidRDefault="00C060EA" w:rsidP="00E30720">
      <w:pPr>
        <w:pStyle w:val="Maintext"/>
      </w:pPr>
      <w:r w:rsidRPr="00130E41">
        <w:t xml:space="preserve">The Consultant will define and establish procedures that </w:t>
      </w:r>
      <w:r w:rsidR="00E30720" w:rsidRPr="00130E41">
        <w:t xml:space="preserve">will set out the responsibilities, duties and authorities of the parties involved in the Project, together with all necessary </w:t>
      </w:r>
      <w:r w:rsidR="008055C6" w:rsidRPr="00130E41">
        <w:t xml:space="preserve">protocols </w:t>
      </w:r>
      <w:r w:rsidR="00E30720" w:rsidRPr="00130E41">
        <w:t xml:space="preserve">for </w:t>
      </w:r>
      <w:r w:rsidR="00E30720" w:rsidRPr="00130E41">
        <w:lastRenderedPageBreak/>
        <w:t>communications, meetings, reporting, change control, quality control, etc.</w:t>
      </w:r>
      <w:r w:rsidR="00291E8C" w:rsidRPr="00130E41">
        <w:t>, as</w:t>
      </w:r>
      <w:r w:rsidR="00E30720" w:rsidRPr="00130E41">
        <w:t xml:space="preserve"> are necessary for the efficient running and control of the Project. The </w:t>
      </w:r>
      <w:r w:rsidR="00E235D5" w:rsidRPr="00130E41">
        <w:t xml:space="preserve">procedures </w:t>
      </w:r>
      <w:r w:rsidR="00E30720" w:rsidRPr="00130E41">
        <w:t>will also need to</w:t>
      </w:r>
      <w:r w:rsidR="00E235D5" w:rsidRPr="00130E41">
        <w:t xml:space="preserve"> follow t</w:t>
      </w:r>
      <w:r w:rsidR="00DA036D" w:rsidRPr="00130E41">
        <w:t>he Project’s Operations Manual (POM) agreed with the World Bank</w:t>
      </w:r>
      <w:r w:rsidR="002445ED" w:rsidRPr="00130E41">
        <w:t>, the requirements established in financing agreements with IFIs,</w:t>
      </w:r>
      <w:r w:rsidR="00DA036D" w:rsidRPr="00130E41">
        <w:t xml:space="preserve"> and international best practices in project management for </w:t>
      </w:r>
      <w:r w:rsidR="002445ED" w:rsidRPr="00130E41">
        <w:t xml:space="preserve">projects of this nature. </w:t>
      </w:r>
    </w:p>
    <w:p w14:paraId="41F5C854" w14:textId="44EDFB7F" w:rsidR="00E30720" w:rsidRPr="00130E41" w:rsidRDefault="00E30720" w:rsidP="00C769EE">
      <w:pPr>
        <w:pStyle w:val="Balk1"/>
        <w:numPr>
          <w:ilvl w:val="3"/>
          <w:numId w:val="72"/>
        </w:numPr>
        <w:rPr>
          <w:rFonts w:cs="Times New Roman"/>
        </w:rPr>
      </w:pPr>
      <w:r w:rsidRPr="00130E41">
        <w:rPr>
          <w:rFonts w:cs="Times New Roman"/>
        </w:rPr>
        <w:t xml:space="preserve">Financial Management System </w:t>
      </w:r>
    </w:p>
    <w:p w14:paraId="317799C7" w14:textId="78D615B1" w:rsidR="00E30720" w:rsidRPr="00B45855" w:rsidRDefault="00A5032D" w:rsidP="00C769EE">
      <w:pPr>
        <w:jc w:val="both"/>
        <w:rPr>
          <w:rFonts w:ascii="Times New Roman" w:hAnsi="Times New Roman" w:cs="Times New Roman"/>
        </w:rPr>
      </w:pPr>
      <w:r w:rsidRPr="00130E41">
        <w:rPr>
          <w:rFonts w:ascii="Times New Roman" w:hAnsi="Times New Roman" w:cs="Times New Roman"/>
          <w:sz w:val="24"/>
          <w:szCs w:val="24"/>
        </w:rPr>
        <w:t>This will include:</w:t>
      </w:r>
      <w:r w:rsidR="00B31CB9" w:rsidRPr="00130E41">
        <w:rPr>
          <w:rFonts w:ascii="Times New Roman" w:hAnsi="Times New Roman" w:cs="Times New Roman"/>
          <w:sz w:val="24"/>
          <w:szCs w:val="24"/>
        </w:rPr>
        <w:t xml:space="preserve"> </w:t>
      </w:r>
      <w:r w:rsidRPr="00130E41">
        <w:rPr>
          <w:rFonts w:ascii="Times New Roman" w:hAnsi="Times New Roman" w:cs="Times New Roman"/>
          <w:sz w:val="24"/>
          <w:szCs w:val="24"/>
        </w:rPr>
        <w:t>(</w:t>
      </w:r>
      <w:proofErr w:type="spellStart"/>
      <w:r w:rsidRPr="00130E41">
        <w:rPr>
          <w:rFonts w:ascii="Times New Roman" w:hAnsi="Times New Roman" w:cs="Times New Roman"/>
          <w:sz w:val="24"/>
          <w:szCs w:val="24"/>
        </w:rPr>
        <w:t>i</w:t>
      </w:r>
      <w:proofErr w:type="spellEnd"/>
      <w:r w:rsidRPr="00130E41">
        <w:rPr>
          <w:rFonts w:ascii="Times New Roman" w:hAnsi="Times New Roman" w:cs="Times New Roman"/>
          <w:sz w:val="24"/>
          <w:szCs w:val="24"/>
        </w:rPr>
        <w:t xml:space="preserve">) </w:t>
      </w:r>
      <w:r w:rsidR="00B31CB9" w:rsidRPr="00130E41">
        <w:rPr>
          <w:rFonts w:ascii="Times New Roman" w:hAnsi="Times New Roman" w:cs="Times New Roman"/>
          <w:sz w:val="24"/>
          <w:szCs w:val="24"/>
        </w:rPr>
        <w:t>m</w:t>
      </w:r>
      <w:r w:rsidRPr="00130E41">
        <w:rPr>
          <w:rFonts w:ascii="Times New Roman" w:hAnsi="Times New Roman" w:cs="Times New Roman"/>
          <w:sz w:val="24"/>
          <w:szCs w:val="24"/>
        </w:rPr>
        <w:t xml:space="preserve">aintaining an adequate accounting and project financial management system; (ii) </w:t>
      </w:r>
      <w:r w:rsidR="00B31CB9" w:rsidRPr="00130E41">
        <w:rPr>
          <w:rFonts w:ascii="Times New Roman" w:hAnsi="Times New Roman" w:cs="Times New Roman"/>
          <w:sz w:val="24"/>
          <w:szCs w:val="24"/>
        </w:rPr>
        <w:t>a</w:t>
      </w:r>
      <w:r w:rsidRPr="00130E41">
        <w:rPr>
          <w:rFonts w:ascii="Times New Roman" w:hAnsi="Times New Roman" w:cs="Times New Roman"/>
          <w:sz w:val="24"/>
          <w:szCs w:val="24"/>
        </w:rPr>
        <w:t>cquiring off-the-shelf accounting and reporting software for project purposes, ensuring that services and backup processes are provided through the project closing date as required by the Financiers (</w:t>
      </w:r>
      <w:r w:rsidR="00B31CB9" w:rsidRPr="00130E41">
        <w:rPr>
          <w:rFonts w:ascii="Times New Roman" w:hAnsi="Times New Roman" w:cs="Times New Roman"/>
          <w:sz w:val="24"/>
          <w:szCs w:val="24"/>
          <w:lang w:val="en-GB"/>
        </w:rPr>
        <w:t>t</w:t>
      </w:r>
      <w:r w:rsidRPr="00130E41">
        <w:rPr>
          <w:rFonts w:ascii="Times New Roman" w:hAnsi="Times New Roman" w:cs="Times New Roman"/>
          <w:sz w:val="24"/>
          <w:szCs w:val="24"/>
          <w:lang w:val="en-GB"/>
        </w:rPr>
        <w:t>his system will be established on the Client premises and Ministry’s server)</w:t>
      </w:r>
      <w:r w:rsidRPr="00130E41">
        <w:rPr>
          <w:rFonts w:ascii="Times New Roman" w:hAnsi="Times New Roman" w:cs="Times New Roman"/>
          <w:sz w:val="24"/>
          <w:szCs w:val="24"/>
        </w:rPr>
        <w:t xml:space="preserve">; (iii) </w:t>
      </w:r>
      <w:r w:rsidR="00B31CB9" w:rsidRPr="00130E41">
        <w:rPr>
          <w:rFonts w:ascii="Times New Roman" w:hAnsi="Times New Roman" w:cs="Times New Roman"/>
          <w:sz w:val="24"/>
          <w:szCs w:val="24"/>
        </w:rPr>
        <w:t>e</w:t>
      </w:r>
      <w:r w:rsidRPr="00130E41">
        <w:rPr>
          <w:rFonts w:ascii="Times New Roman" w:hAnsi="Times New Roman" w:cs="Times New Roman"/>
          <w:sz w:val="24"/>
          <w:szCs w:val="24"/>
        </w:rPr>
        <w:t xml:space="preserve">stablishing procedures and a monitoring system for financial management activities (Financial Management Manual); (iv) </w:t>
      </w:r>
      <w:r w:rsidR="00B31CB9" w:rsidRPr="00130E41">
        <w:rPr>
          <w:rFonts w:ascii="Times New Roman" w:hAnsi="Times New Roman" w:cs="Times New Roman"/>
          <w:sz w:val="24"/>
          <w:szCs w:val="24"/>
        </w:rPr>
        <w:t>m</w:t>
      </w:r>
      <w:r w:rsidRPr="00130E41">
        <w:rPr>
          <w:rFonts w:ascii="Times New Roman" w:hAnsi="Times New Roman" w:cs="Times New Roman"/>
          <w:sz w:val="24"/>
          <w:szCs w:val="24"/>
        </w:rPr>
        <w:t xml:space="preserve">anaging project-related disbursement accounts, including the preparation of appropriate documentation as required by the Financiers; (v) </w:t>
      </w:r>
      <w:r w:rsidR="00B31CB9" w:rsidRPr="00130E41">
        <w:rPr>
          <w:rFonts w:ascii="Times New Roman" w:hAnsi="Times New Roman" w:cs="Times New Roman"/>
          <w:sz w:val="24"/>
          <w:szCs w:val="24"/>
        </w:rPr>
        <w:t>i</w:t>
      </w:r>
      <w:r w:rsidRPr="00130E41">
        <w:rPr>
          <w:rFonts w:ascii="Times New Roman" w:hAnsi="Times New Roman" w:cs="Times New Roman"/>
          <w:sz w:val="24"/>
          <w:szCs w:val="24"/>
        </w:rPr>
        <w:t>mplementing systems for financial reporting to the Financiers to meet the reporting requirements specified in the loan agreement</w:t>
      </w:r>
      <w:r w:rsidR="00B31CB9" w:rsidRPr="00130E41">
        <w:rPr>
          <w:rFonts w:ascii="Times New Roman" w:hAnsi="Times New Roman" w:cs="Times New Roman"/>
          <w:sz w:val="24"/>
          <w:szCs w:val="24"/>
        </w:rPr>
        <w:t>s</w:t>
      </w:r>
      <w:r w:rsidRPr="00130E41">
        <w:rPr>
          <w:rFonts w:ascii="Times New Roman" w:hAnsi="Times New Roman" w:cs="Times New Roman"/>
          <w:sz w:val="24"/>
          <w:szCs w:val="24"/>
        </w:rPr>
        <w:t xml:space="preserve"> or other related project documents; (vi) </w:t>
      </w:r>
      <w:r w:rsidR="00B31CB9" w:rsidRPr="00130E41">
        <w:rPr>
          <w:rFonts w:ascii="Times New Roman" w:hAnsi="Times New Roman" w:cs="Times New Roman"/>
          <w:sz w:val="24"/>
          <w:szCs w:val="24"/>
        </w:rPr>
        <w:t>d</w:t>
      </w:r>
      <w:r w:rsidRPr="00130E41">
        <w:rPr>
          <w:rFonts w:ascii="Times New Roman" w:hAnsi="Times New Roman" w:cs="Times New Roman"/>
          <w:sz w:val="24"/>
          <w:szCs w:val="24"/>
        </w:rPr>
        <w:t>eveloping project budgeting, planning procedures, financial forecasting, and audit reporting to fulfill the requirements specified in the Financiers' loan agreement</w:t>
      </w:r>
      <w:r w:rsidR="00B31CB9" w:rsidRPr="00130E41">
        <w:rPr>
          <w:rFonts w:ascii="Times New Roman" w:hAnsi="Times New Roman" w:cs="Times New Roman"/>
          <w:sz w:val="24"/>
          <w:szCs w:val="24"/>
        </w:rPr>
        <w:t>s</w:t>
      </w:r>
      <w:r w:rsidRPr="00130E41">
        <w:rPr>
          <w:rFonts w:ascii="Times New Roman" w:hAnsi="Times New Roman" w:cs="Times New Roman"/>
          <w:sz w:val="24"/>
          <w:szCs w:val="24"/>
        </w:rPr>
        <w:t>.</w:t>
      </w:r>
    </w:p>
    <w:p w14:paraId="54532D33" w14:textId="04082AF1" w:rsidR="00E30720" w:rsidRPr="00130E41" w:rsidRDefault="00E30720" w:rsidP="00C769EE">
      <w:pPr>
        <w:pStyle w:val="Balk1"/>
        <w:numPr>
          <w:ilvl w:val="3"/>
          <w:numId w:val="72"/>
        </w:numPr>
        <w:rPr>
          <w:rFonts w:cs="Times New Roman"/>
        </w:rPr>
      </w:pPr>
      <w:r w:rsidRPr="00130E41">
        <w:rPr>
          <w:rFonts w:cs="Times New Roman"/>
        </w:rPr>
        <w:t xml:space="preserve">Project Management System </w:t>
      </w:r>
    </w:p>
    <w:p w14:paraId="46444380" w14:textId="48640BD5" w:rsidR="0051274B" w:rsidRPr="00130E41" w:rsidRDefault="00E30720" w:rsidP="00E30720">
      <w:pPr>
        <w:pStyle w:val="Maintext"/>
      </w:pPr>
      <w:r w:rsidRPr="00130E41">
        <w:t>This system should ensure timely reminders to all relevant parties of key Project milestones and events. This should include a project decision matrix for all Project stakeholders, showing the dates for all decisions and approvals over the forthcoming six months. This system should flag all deviations from plan and record actions/mitigants to address these going forward.</w:t>
      </w:r>
      <w:r w:rsidR="008664A8" w:rsidRPr="00130E41">
        <w:t xml:space="preserve"> The Consultant should incorporate relevant project scheduling/management software tools to carry out this task.</w:t>
      </w:r>
    </w:p>
    <w:p w14:paraId="27A6A496" w14:textId="77777777" w:rsidR="00E30720" w:rsidRPr="00130E41" w:rsidRDefault="00E30720" w:rsidP="00E30720">
      <w:pPr>
        <w:pStyle w:val="Maintext"/>
      </w:pPr>
    </w:p>
    <w:p w14:paraId="270803C2" w14:textId="3525FF46" w:rsidR="0072739B" w:rsidRPr="00130E41" w:rsidRDefault="00E30720" w:rsidP="00C769EE">
      <w:pPr>
        <w:pStyle w:val="Balk1"/>
        <w:numPr>
          <w:ilvl w:val="1"/>
          <w:numId w:val="72"/>
        </w:numPr>
        <w:rPr>
          <w:rFonts w:cs="Times New Roman"/>
        </w:rPr>
      </w:pPr>
      <w:r w:rsidRPr="00130E41">
        <w:rPr>
          <w:rFonts w:cs="Times New Roman"/>
        </w:rPr>
        <w:t>PROCUREMENT</w:t>
      </w:r>
      <w:r w:rsidR="009815DB" w:rsidRPr="00130E41">
        <w:rPr>
          <w:rFonts w:cs="Times New Roman"/>
        </w:rPr>
        <w:t>,</w:t>
      </w:r>
      <w:r w:rsidRPr="00130E41">
        <w:rPr>
          <w:rFonts w:cs="Times New Roman"/>
        </w:rPr>
        <w:t xml:space="preserve"> </w:t>
      </w:r>
      <w:r w:rsidR="00352BF3" w:rsidRPr="00130E41">
        <w:rPr>
          <w:rFonts w:cs="Times New Roman"/>
        </w:rPr>
        <w:t xml:space="preserve">CONTRACT </w:t>
      </w:r>
      <w:r w:rsidR="007001A4" w:rsidRPr="00130E41">
        <w:rPr>
          <w:rFonts w:cs="Times New Roman"/>
        </w:rPr>
        <w:t>MANAGEMENT</w:t>
      </w:r>
      <w:r w:rsidR="009815DB" w:rsidRPr="00130E41">
        <w:rPr>
          <w:rFonts w:cs="Times New Roman"/>
        </w:rPr>
        <w:t>, AND RISK MANAGEMENT</w:t>
      </w:r>
    </w:p>
    <w:p w14:paraId="3874AC05" w14:textId="124CE8B9" w:rsidR="00E30720" w:rsidRPr="00130E41" w:rsidRDefault="00E30720" w:rsidP="00C769EE">
      <w:pPr>
        <w:pStyle w:val="Balk1"/>
        <w:numPr>
          <w:ilvl w:val="2"/>
          <w:numId w:val="72"/>
        </w:numPr>
        <w:rPr>
          <w:rFonts w:cs="Times New Roman"/>
        </w:rPr>
      </w:pPr>
      <w:r w:rsidRPr="00130E41">
        <w:rPr>
          <w:rFonts w:cs="Times New Roman"/>
        </w:rPr>
        <w:t>Procurement Support</w:t>
      </w:r>
    </w:p>
    <w:p w14:paraId="3D5B2B9A" w14:textId="1EF4249E" w:rsidR="00E30720" w:rsidRPr="00130E41" w:rsidRDefault="00FA68EF" w:rsidP="00E30720">
      <w:pPr>
        <w:pStyle w:val="Maintext"/>
      </w:pPr>
      <w:r w:rsidRPr="00130E41">
        <w:t xml:space="preserve">To the extent that there is a need to undertake procurement </w:t>
      </w:r>
      <w:r w:rsidR="005A3F3F" w:rsidRPr="00130E41">
        <w:t xml:space="preserve">of works, goods, and consulting services during the </w:t>
      </w:r>
      <w:r w:rsidR="005731E1" w:rsidRPr="00130E41">
        <w:t>Consultant</w:t>
      </w:r>
      <w:r w:rsidR="005A3F3F" w:rsidRPr="00130E41">
        <w:t>’s mobilization period, which is generally not expected but could be the case, the Consultant</w:t>
      </w:r>
      <w:r w:rsidR="005731E1" w:rsidRPr="00130E41">
        <w:t xml:space="preserve"> will support the PIU in </w:t>
      </w:r>
      <w:r w:rsidR="00277D67" w:rsidRPr="00130E41">
        <w:t>said</w:t>
      </w:r>
      <w:r w:rsidR="005A3F3F" w:rsidRPr="00130E41">
        <w:t xml:space="preserve"> </w:t>
      </w:r>
      <w:r w:rsidR="005731E1" w:rsidRPr="00130E41">
        <w:t xml:space="preserve">procurement activities and assist the PIU to ensure that </w:t>
      </w:r>
      <w:r w:rsidR="005A111E" w:rsidRPr="00130E41">
        <w:t xml:space="preserve">the </w:t>
      </w:r>
      <w:r w:rsidR="005731E1" w:rsidRPr="00130E41">
        <w:t xml:space="preserve">procurement </w:t>
      </w:r>
      <w:r w:rsidR="005A111E" w:rsidRPr="00130E41">
        <w:t xml:space="preserve">of </w:t>
      </w:r>
      <w:r w:rsidR="00277D67" w:rsidRPr="00130E41">
        <w:t xml:space="preserve">these </w:t>
      </w:r>
      <w:r w:rsidR="005A111E" w:rsidRPr="00130E41">
        <w:t>cont</w:t>
      </w:r>
      <w:r w:rsidR="002C69DF" w:rsidRPr="00130E41">
        <w:t>r</w:t>
      </w:r>
      <w:r w:rsidR="005A111E" w:rsidRPr="00130E41">
        <w:t>acts</w:t>
      </w:r>
      <w:r w:rsidR="00277D67" w:rsidRPr="00130E41">
        <w:t xml:space="preserve"> is</w:t>
      </w:r>
      <w:r w:rsidR="005A111E" w:rsidRPr="00130E41">
        <w:t xml:space="preserve"> </w:t>
      </w:r>
      <w:r w:rsidR="005731E1" w:rsidRPr="00130E41">
        <w:t>carried out in full compliance with World Bank Procurement Regulations</w:t>
      </w:r>
      <w:r w:rsidR="009C7DDD" w:rsidRPr="00130E41">
        <w:t xml:space="preserve">. </w:t>
      </w:r>
    </w:p>
    <w:p w14:paraId="6C2DADE3" w14:textId="77777777" w:rsidR="00A82700" w:rsidRPr="00130E41" w:rsidRDefault="00A82700" w:rsidP="00E30720">
      <w:pPr>
        <w:pStyle w:val="Maintext"/>
      </w:pPr>
    </w:p>
    <w:p w14:paraId="66410E76" w14:textId="2EC79273" w:rsidR="00656B03" w:rsidRPr="00130E41" w:rsidRDefault="005A111E" w:rsidP="00E30720">
      <w:pPr>
        <w:pStyle w:val="Maintext"/>
      </w:pPr>
      <w:r w:rsidRPr="00130E41">
        <w:t xml:space="preserve">Specifically, </w:t>
      </w:r>
      <w:r w:rsidR="0072159C" w:rsidRPr="00130E41">
        <w:t xml:space="preserve"> </w:t>
      </w:r>
      <w:r w:rsidRPr="00130E41">
        <w:t>working in close coordination</w:t>
      </w:r>
      <w:r w:rsidR="00A82700" w:rsidRPr="00130E41">
        <w:t xml:space="preserve"> with AYGM’s existing Procurement staff, under the overall supervision of AYGM leadership, and subject to applicable comments and guidance by the </w:t>
      </w:r>
      <w:r w:rsidR="0072739B" w:rsidRPr="00130E41">
        <w:t>World Bank and the Project’s</w:t>
      </w:r>
      <w:r w:rsidRPr="00130E41">
        <w:t xml:space="preserve"> </w:t>
      </w:r>
      <w:r w:rsidR="009523A8" w:rsidRPr="00130E41">
        <w:t>Financiers</w:t>
      </w:r>
      <w:r w:rsidRPr="00130E41">
        <w:t>,</w:t>
      </w:r>
      <w:r w:rsidR="00A82700" w:rsidRPr="00130E41">
        <w:t xml:space="preserve"> the Consultant will </w:t>
      </w:r>
      <w:r w:rsidRPr="00130E41">
        <w:t>(</w:t>
      </w:r>
      <w:proofErr w:type="spellStart"/>
      <w:r w:rsidRPr="00130E41">
        <w:t>i</w:t>
      </w:r>
      <w:proofErr w:type="spellEnd"/>
      <w:r w:rsidRPr="00130E41">
        <w:t xml:space="preserve">) </w:t>
      </w:r>
      <w:r w:rsidR="00A82700" w:rsidRPr="00130E41">
        <w:t xml:space="preserve">carry out the preparation of </w:t>
      </w:r>
      <w:r w:rsidR="00CA0069" w:rsidRPr="00130E41">
        <w:t xml:space="preserve">all </w:t>
      </w:r>
      <w:r w:rsidR="00A82700" w:rsidRPr="00130E41">
        <w:t>bidding documents</w:t>
      </w:r>
      <w:r w:rsidR="00AC7EED" w:rsidRPr="00130E41">
        <w:t>,</w:t>
      </w:r>
      <w:r w:rsidR="00E72387" w:rsidRPr="00130E41">
        <w:t xml:space="preserve"> if any</w:t>
      </w:r>
      <w:r w:rsidR="00A82700" w:rsidRPr="00130E41">
        <w:t xml:space="preserve">, including qualification criteria, development of rated criteria, technical specifications, </w:t>
      </w:r>
      <w:proofErr w:type="spellStart"/>
      <w:r w:rsidR="00A82700" w:rsidRPr="00130E41">
        <w:t>BoQs</w:t>
      </w:r>
      <w:proofErr w:type="spellEnd"/>
      <w:r w:rsidR="00A82700" w:rsidRPr="00130E41">
        <w:t xml:space="preserve">, </w:t>
      </w:r>
      <w:r w:rsidR="00302E6B" w:rsidRPr="00130E41">
        <w:t xml:space="preserve">schedule of prices, </w:t>
      </w:r>
      <w:r w:rsidR="00A82700" w:rsidRPr="00130E41">
        <w:t>etc.,</w:t>
      </w:r>
      <w:r w:rsidR="00AC7EED" w:rsidRPr="00130E41">
        <w:t xml:space="preserve"> (ii) support AYGM in conducting early market engagement (EME) on any works contracts</w:t>
      </w:r>
      <w:r w:rsidR="00B23788" w:rsidRPr="00130E41">
        <w:t>,</w:t>
      </w:r>
      <w:r w:rsidR="00A82700" w:rsidRPr="00130E41">
        <w:t xml:space="preserve"> and </w:t>
      </w:r>
      <w:r w:rsidRPr="00130E41">
        <w:t>(</w:t>
      </w:r>
      <w:r w:rsidR="00302E6B" w:rsidRPr="00130E41">
        <w:t>i</w:t>
      </w:r>
      <w:r w:rsidRPr="00130E41">
        <w:t xml:space="preserve">ii) </w:t>
      </w:r>
      <w:r w:rsidR="00A82700" w:rsidRPr="00130E41">
        <w:t xml:space="preserve">provide support to AYGM during the bidding stage </w:t>
      </w:r>
      <w:r w:rsidR="002B56C7" w:rsidRPr="00130E41">
        <w:t xml:space="preserve">including preparation of clarifications and addendum if required, </w:t>
      </w:r>
      <w:r w:rsidR="00A82700" w:rsidRPr="00130E41">
        <w:t xml:space="preserve">evaluation </w:t>
      </w:r>
      <w:r w:rsidR="00A82700" w:rsidRPr="00130E41">
        <w:lastRenderedPageBreak/>
        <w:t xml:space="preserve">of </w:t>
      </w:r>
      <w:r w:rsidR="00CA0069" w:rsidRPr="00130E41">
        <w:t xml:space="preserve">all </w:t>
      </w:r>
      <w:r w:rsidR="00A82700" w:rsidRPr="00130E41">
        <w:t>bids</w:t>
      </w:r>
      <w:r w:rsidR="002B56C7" w:rsidRPr="00130E41">
        <w:t xml:space="preserve"> and drafting the evaluation reports and the contracts</w:t>
      </w:r>
      <w:r w:rsidR="00A82700" w:rsidRPr="00130E41">
        <w:t xml:space="preserve">, for all pending procurement processes under the Project. </w:t>
      </w:r>
    </w:p>
    <w:p w14:paraId="08B7FC1D" w14:textId="6CF8430E" w:rsidR="00FF6D93" w:rsidRPr="00130E41" w:rsidRDefault="00FF6D93" w:rsidP="00C769EE">
      <w:pPr>
        <w:pStyle w:val="Balk1"/>
        <w:numPr>
          <w:ilvl w:val="2"/>
          <w:numId w:val="72"/>
        </w:numPr>
        <w:rPr>
          <w:rFonts w:cs="Times New Roman"/>
        </w:rPr>
      </w:pPr>
      <w:r w:rsidRPr="00130E41">
        <w:rPr>
          <w:rFonts w:cs="Times New Roman"/>
        </w:rPr>
        <w:t>Contract Management</w:t>
      </w:r>
    </w:p>
    <w:p w14:paraId="30FD3AE4" w14:textId="67E73845" w:rsidR="00FF6D93" w:rsidRPr="00130E41" w:rsidRDefault="00FF6D93" w:rsidP="00FF6D93">
      <w:pPr>
        <w:pStyle w:val="Maintext"/>
      </w:pPr>
      <w:r w:rsidRPr="00130E41">
        <w:t xml:space="preserve">The Consultant </w:t>
      </w:r>
      <w:r w:rsidR="00D21AEB" w:rsidRPr="00130E41">
        <w:t>will</w:t>
      </w:r>
      <w:r w:rsidRPr="00130E41">
        <w:t xml:space="preserve"> support the PIU in ensuring all technical documents related to </w:t>
      </w:r>
      <w:r w:rsidR="005A4F88" w:rsidRPr="00130E41">
        <w:t>the implementation</w:t>
      </w:r>
      <w:r w:rsidRPr="00130E41">
        <w:t xml:space="preserve"> of civil works</w:t>
      </w:r>
      <w:r w:rsidR="00BE7907" w:rsidRPr="00130E41">
        <w:t xml:space="preserve"> and ERTMS/ETCS signaling and Telecommunications systems</w:t>
      </w:r>
      <w:r w:rsidRPr="00130E41">
        <w:t>, acquisition of goods, and consulting services contracts under the Project adhere to the required levels of quality per applicable standards (IFIs and government regulations). This would include designs, technical specifications</w:t>
      </w:r>
      <w:r w:rsidR="00D21AEB" w:rsidRPr="00130E41">
        <w:t>,</w:t>
      </w:r>
      <w:r w:rsidRPr="00130E41">
        <w:t xml:space="preserve"> and construction methodologies, the requirements of national law, the Project’s E&amp;S Requirements under the World Bank’s ESF</w:t>
      </w:r>
      <w:r w:rsidR="007571E8" w:rsidRPr="00130E41">
        <w:rPr>
          <w:rStyle w:val="DipnotBavurusu"/>
        </w:rPr>
        <w:footnoteReference w:id="2"/>
      </w:r>
      <w:proofErr w:type="gramStart"/>
      <w:r w:rsidRPr="00130E41">
        <w:t>, ,</w:t>
      </w:r>
      <w:proofErr w:type="gramEnd"/>
      <w:r w:rsidRPr="00130E41">
        <w:t xml:space="preserve"> where appropriate, insofar as they constitute, amend or qualify the Employer’s Requirements, including all relevant opinions of the Engineer. </w:t>
      </w:r>
    </w:p>
    <w:p w14:paraId="7DC916E3" w14:textId="77777777" w:rsidR="00FF6D93" w:rsidRPr="00130E41" w:rsidRDefault="00FF6D93" w:rsidP="00FF6D93">
      <w:pPr>
        <w:pStyle w:val="Maintext"/>
      </w:pPr>
    </w:p>
    <w:p w14:paraId="5D901F56" w14:textId="2C669B30" w:rsidR="001B0385" w:rsidRPr="00130E41" w:rsidRDefault="00FF6D93" w:rsidP="001B0385">
      <w:pPr>
        <w:pStyle w:val="Maintext"/>
      </w:pPr>
      <w:r w:rsidRPr="00130E41">
        <w:t xml:space="preserve">All Works </w:t>
      </w:r>
      <w:r w:rsidR="00D21AEB" w:rsidRPr="00130E41">
        <w:t>c</w:t>
      </w:r>
      <w:r w:rsidRPr="00130E41">
        <w:t>ontracts shall be under the provisions of FIDIC Conditions of Contract</w:t>
      </w:r>
      <w:r w:rsidR="001B0385" w:rsidRPr="00130E41">
        <w:t xml:space="preserve"> for</w:t>
      </w:r>
    </w:p>
    <w:p w14:paraId="26800F68" w14:textId="158C2D27" w:rsidR="00FF6D93" w:rsidRPr="00130E41" w:rsidRDefault="001B0385" w:rsidP="00FF6D93">
      <w:pPr>
        <w:pStyle w:val="Maintext"/>
      </w:pPr>
      <w:r w:rsidRPr="00130E41">
        <w:t>Plant and Design-Build (yellow book</w:t>
      </w:r>
      <w:r w:rsidR="00142B8F" w:rsidRPr="00130E41">
        <w:t xml:space="preserve"> 2017-2022</w:t>
      </w:r>
      <w:r w:rsidRPr="00130E41">
        <w:t>)</w:t>
      </w:r>
      <w:r w:rsidR="5B3AD00F" w:rsidRPr="00130E41">
        <w:t xml:space="preserve">, whereas for </w:t>
      </w:r>
      <w:r w:rsidR="00A3650F" w:rsidRPr="00130E41">
        <w:t>Signaling</w:t>
      </w:r>
      <w:r w:rsidR="5B3AD00F" w:rsidRPr="00130E41">
        <w:t xml:space="preserve"> and </w:t>
      </w:r>
      <w:r w:rsidR="00A3650F" w:rsidRPr="00130E41">
        <w:t>Telecommunication</w:t>
      </w:r>
      <w:r w:rsidR="5B3AD00F" w:rsidRPr="00130E41">
        <w:t xml:space="preserve"> contract will be guided by terms and conditions as</w:t>
      </w:r>
      <w:r w:rsidR="7C4942C7" w:rsidRPr="00130E41">
        <w:t xml:space="preserve"> per </w:t>
      </w:r>
      <w:r w:rsidR="5B3AD00F" w:rsidRPr="00130E41">
        <w:t>Bank standard</w:t>
      </w:r>
      <w:r w:rsidR="00B86EE9">
        <w:t xml:space="preserve"> </w:t>
      </w:r>
      <w:r w:rsidR="17A1DA9C" w:rsidRPr="00130E41">
        <w:t xml:space="preserve">Design, Supply and </w:t>
      </w:r>
      <w:r w:rsidR="00A3650F" w:rsidRPr="00130E41">
        <w:t>Installation</w:t>
      </w:r>
      <w:r w:rsidR="17A1DA9C" w:rsidRPr="00130E41">
        <w:t xml:space="preserve"> document</w:t>
      </w:r>
      <w:r w:rsidR="00FF6D93" w:rsidRPr="00130E41">
        <w:t xml:space="preserve">, for which </w:t>
      </w:r>
      <w:r w:rsidR="009A0540" w:rsidRPr="00130E41">
        <w:t>one or more</w:t>
      </w:r>
      <w:r w:rsidR="00FF6D93" w:rsidRPr="00130E41">
        <w:t xml:space="preserve"> Construction Supervision consultant</w:t>
      </w:r>
      <w:r w:rsidR="009A0540" w:rsidRPr="00130E41">
        <w:t>s</w:t>
      </w:r>
      <w:r w:rsidR="00FF6D93" w:rsidRPr="00130E41">
        <w:t xml:space="preserve"> shall be appointed as Engineer</w:t>
      </w:r>
      <w:r w:rsidR="009A0540" w:rsidRPr="00130E41">
        <w:t>(s)</w:t>
      </w:r>
      <w:r w:rsidR="00FF6D93" w:rsidRPr="00130E41">
        <w:t xml:space="preserve"> by AYGM under separate contract</w:t>
      </w:r>
      <w:r w:rsidR="009A0540" w:rsidRPr="00130E41">
        <w:t>(s)</w:t>
      </w:r>
      <w:r w:rsidR="00FF6D93" w:rsidRPr="00130E41">
        <w:t>.</w:t>
      </w:r>
    </w:p>
    <w:p w14:paraId="19DBD5E3" w14:textId="77777777" w:rsidR="00FF6D93" w:rsidRPr="00130E41" w:rsidRDefault="00FF6D93" w:rsidP="00FF6D93">
      <w:pPr>
        <w:pStyle w:val="Maintext"/>
      </w:pPr>
    </w:p>
    <w:p w14:paraId="21A9156C" w14:textId="759A0A23" w:rsidR="00FF6D93" w:rsidRPr="00130E41" w:rsidRDefault="00AF02FE" w:rsidP="00570E32">
      <w:pPr>
        <w:pStyle w:val="Maintext"/>
      </w:pPr>
      <w:r w:rsidRPr="00130E41">
        <w:t xml:space="preserve">The Consultant will ensure that the CSC and PIOC </w:t>
      </w:r>
      <w:r w:rsidR="00C043CE" w:rsidRPr="00130E41">
        <w:t>deliver</w:t>
      </w:r>
      <w:r w:rsidRPr="00130E41">
        <w:t xml:space="preserve"> the required services and outputs under their respective contracts</w:t>
      </w:r>
      <w:r w:rsidR="001C3EC2" w:rsidRPr="00130E41">
        <w:t xml:space="preserve"> and </w:t>
      </w:r>
      <w:r w:rsidR="00FF6D93" w:rsidRPr="00130E41">
        <w:t xml:space="preserve">shall assess and provide their opinion </w:t>
      </w:r>
      <w:r w:rsidR="004B7D1C" w:rsidRPr="00130E41">
        <w:t>on the performance and compliance of the</w:t>
      </w:r>
      <w:r w:rsidR="00FF6D93" w:rsidRPr="00130E41">
        <w:t xml:space="preserve"> technical and E&amp;S </w:t>
      </w:r>
      <w:r w:rsidR="00570E32" w:rsidRPr="00130E41">
        <w:t>tasks from an</w:t>
      </w:r>
      <w:r w:rsidR="000E74BD" w:rsidRPr="00130E41">
        <w:t xml:space="preserve"> administration of </w:t>
      </w:r>
      <w:r w:rsidR="005D65B9" w:rsidRPr="00130E41">
        <w:t xml:space="preserve">contracts </w:t>
      </w:r>
      <w:r w:rsidR="00570E32" w:rsidRPr="00130E41">
        <w:t>point of view</w:t>
      </w:r>
      <w:r w:rsidR="00D35A9C" w:rsidRPr="00130E41">
        <w:t>. The Consultant should</w:t>
      </w:r>
      <w:r w:rsidR="00C043CE" w:rsidRPr="00130E41">
        <w:t xml:space="preserve"> assist AYGM in the</w:t>
      </w:r>
      <w:r w:rsidR="00D35A9C" w:rsidRPr="00130E41">
        <w:t xml:space="preserve"> follow up and monitor</w:t>
      </w:r>
      <w:r w:rsidR="00C043CE" w:rsidRPr="00130E41">
        <w:t>ing of</w:t>
      </w:r>
      <w:r w:rsidR="00D35A9C" w:rsidRPr="00130E41">
        <w:t xml:space="preserve"> </w:t>
      </w:r>
      <w:r w:rsidR="001F0E5A" w:rsidRPr="00130E41">
        <w:t>processes managed by the CSC</w:t>
      </w:r>
      <w:r w:rsidR="00FF6D93" w:rsidRPr="00130E41">
        <w:t xml:space="preserve"> including but not limited to</w:t>
      </w:r>
      <w:r w:rsidR="005D65B9" w:rsidRPr="00130E41">
        <w:t>:</w:t>
      </w:r>
    </w:p>
    <w:p w14:paraId="6EA78D4C" w14:textId="77777777" w:rsidR="00FF6D93" w:rsidRPr="00130E41" w:rsidRDefault="00FF6D93" w:rsidP="00FF6D93">
      <w:pPr>
        <w:pStyle w:val="Maintext"/>
      </w:pPr>
    </w:p>
    <w:p w14:paraId="2CE49E3D" w14:textId="77777777" w:rsidR="00FF6D93" w:rsidRPr="00130E41" w:rsidRDefault="00FF6D93" w:rsidP="000E74BD">
      <w:pPr>
        <w:pStyle w:val="Maintext"/>
        <w:tabs>
          <w:tab w:val="left" w:pos="270"/>
        </w:tabs>
      </w:pPr>
      <w:r w:rsidRPr="00130E41">
        <w:t>•</w:t>
      </w:r>
      <w:r w:rsidRPr="00130E41">
        <w:tab/>
        <w:t>Any changes in design documents,</w:t>
      </w:r>
    </w:p>
    <w:p w14:paraId="599746ED" w14:textId="77777777" w:rsidR="00FF6D93" w:rsidRPr="00130E41" w:rsidRDefault="00FF6D93" w:rsidP="000E74BD">
      <w:pPr>
        <w:pStyle w:val="Maintext"/>
        <w:tabs>
          <w:tab w:val="left" w:pos="270"/>
        </w:tabs>
      </w:pPr>
      <w:r w:rsidRPr="00130E41">
        <w:t>•</w:t>
      </w:r>
      <w:r w:rsidRPr="00130E41">
        <w:tab/>
        <w:t>Any changes in technical specifications,</w:t>
      </w:r>
    </w:p>
    <w:p w14:paraId="1B88D7DA" w14:textId="77777777" w:rsidR="00FF6D93" w:rsidRPr="00130E41" w:rsidRDefault="00FF6D93" w:rsidP="000E74BD">
      <w:pPr>
        <w:pStyle w:val="Maintext"/>
        <w:tabs>
          <w:tab w:val="left" w:pos="270"/>
        </w:tabs>
      </w:pPr>
      <w:r w:rsidRPr="00130E41">
        <w:t>•</w:t>
      </w:r>
      <w:r w:rsidRPr="00130E41">
        <w:tab/>
        <w:t>Any changes in construction methodologies,</w:t>
      </w:r>
    </w:p>
    <w:p w14:paraId="6BCD934B" w14:textId="77777777" w:rsidR="00FF6D93" w:rsidRPr="00130E41" w:rsidRDefault="00FF6D93" w:rsidP="000E74BD">
      <w:pPr>
        <w:pStyle w:val="Maintext"/>
        <w:tabs>
          <w:tab w:val="left" w:pos="270"/>
        </w:tabs>
      </w:pPr>
      <w:r w:rsidRPr="00130E41">
        <w:t>•</w:t>
      </w:r>
      <w:r w:rsidRPr="00130E41">
        <w:tab/>
        <w:t>Any changes received through E&amp;S processes,</w:t>
      </w:r>
    </w:p>
    <w:p w14:paraId="4898A0ED" w14:textId="38B6F381" w:rsidR="00FF6D93" w:rsidRPr="00130E41" w:rsidRDefault="00FF6D93" w:rsidP="000E74BD">
      <w:pPr>
        <w:pStyle w:val="Maintext"/>
        <w:tabs>
          <w:tab w:val="left" w:pos="270"/>
        </w:tabs>
      </w:pPr>
      <w:r w:rsidRPr="00130E41">
        <w:t>•</w:t>
      </w:r>
      <w:r w:rsidRPr="00130E41">
        <w:tab/>
        <w:t>Claims raised by the contractor</w:t>
      </w:r>
      <w:r w:rsidR="005D65B9" w:rsidRPr="00130E41">
        <w:t>s</w:t>
      </w:r>
      <w:r w:rsidRPr="00130E41">
        <w:t>, and</w:t>
      </w:r>
    </w:p>
    <w:p w14:paraId="22628788" w14:textId="77777777" w:rsidR="00FF6D93" w:rsidRPr="00130E41" w:rsidRDefault="00FF6D93" w:rsidP="000E74BD">
      <w:pPr>
        <w:pStyle w:val="Maintext"/>
        <w:tabs>
          <w:tab w:val="left" w:pos="270"/>
        </w:tabs>
      </w:pPr>
      <w:r w:rsidRPr="00130E41">
        <w:t>•</w:t>
      </w:r>
      <w:r w:rsidRPr="00130E41">
        <w:tab/>
        <w:t>Variation orders.</w:t>
      </w:r>
    </w:p>
    <w:p w14:paraId="38F6214E" w14:textId="77777777" w:rsidR="00FF6D93" w:rsidRPr="00130E41" w:rsidRDefault="00FF6D93" w:rsidP="00FF6D93">
      <w:pPr>
        <w:pStyle w:val="Maintext"/>
      </w:pPr>
    </w:p>
    <w:p w14:paraId="55689051" w14:textId="75484822" w:rsidR="00FF6D93" w:rsidRPr="00130E41" w:rsidRDefault="0039154B" w:rsidP="00FF6D93">
      <w:pPr>
        <w:pStyle w:val="Maintext"/>
      </w:pPr>
      <w:r w:rsidRPr="00130E41">
        <w:t xml:space="preserve">In addition, </w:t>
      </w:r>
      <w:r w:rsidR="00B72160" w:rsidRPr="00130E41">
        <w:t xml:space="preserve">the consultant will </w:t>
      </w:r>
      <w:r w:rsidR="00B72160" w:rsidRPr="00130E41">
        <w:rPr>
          <w:lang w:val="en-GB"/>
        </w:rPr>
        <w:t xml:space="preserve">prepare the Contract management Plan (CMP) and Key Performance Indicators (KPIs) for the contracts under execution. </w:t>
      </w:r>
      <w:r w:rsidR="003C53DE" w:rsidRPr="00130E41">
        <w:rPr>
          <w:lang w:val="en-GB"/>
        </w:rPr>
        <w:t xml:space="preserve">Through the CMP, the consultant shall </w:t>
      </w:r>
      <w:r w:rsidRPr="00130E41">
        <w:t>maintain a detailed contract implementation dashboard for each contract, wit</w:t>
      </w:r>
      <w:r w:rsidR="00E31E66" w:rsidRPr="00130E41">
        <w:t xml:space="preserve">h actual progress records and modeled estimates of future performance relative to </w:t>
      </w:r>
      <w:r w:rsidR="00384077" w:rsidRPr="00130E41">
        <w:t>(</w:t>
      </w:r>
      <w:proofErr w:type="spellStart"/>
      <w:r w:rsidR="00384077" w:rsidRPr="00130E41">
        <w:t>i</w:t>
      </w:r>
      <w:proofErr w:type="spellEnd"/>
      <w:r w:rsidR="00384077" w:rsidRPr="00130E41">
        <w:t xml:space="preserve">) physical and </w:t>
      </w:r>
      <w:r w:rsidR="00AF709E" w:rsidRPr="00130E41">
        <w:t>disbursement progress, (ii)</w:t>
      </w:r>
      <w:r w:rsidR="0067265E" w:rsidRPr="00130E41">
        <w:t xml:space="preserve"> </w:t>
      </w:r>
      <w:r w:rsidR="00E31E66" w:rsidRPr="00130E41">
        <w:t>timelines</w:t>
      </w:r>
      <w:r w:rsidR="0067265E" w:rsidRPr="00130E41">
        <w:t>, schedule, critical path</w:t>
      </w:r>
      <w:r w:rsidR="003003BD" w:rsidRPr="00130E41">
        <w:t>, delays, (iii) cost status, cost overruns/underruns, and cost modeling/forecasting, (iv) key issues and incidents</w:t>
      </w:r>
      <w:r w:rsidR="00F80CBE" w:rsidRPr="00130E41">
        <w:t>, (v) Employer’s requirements</w:t>
      </w:r>
      <w:r w:rsidR="00556866" w:rsidRPr="00130E41">
        <w:t>, and (vi) risk assessment and mitigation measures</w:t>
      </w:r>
      <w:r w:rsidR="00E31E66" w:rsidRPr="00130E41">
        <w:t xml:space="preserve">. </w:t>
      </w:r>
      <w:r w:rsidR="00FF6D93" w:rsidRPr="00130E41">
        <w:t>The Consultant shall prepare all necessary reporting and analysis</w:t>
      </w:r>
      <w:r w:rsidR="00D96CC0" w:rsidRPr="00130E41">
        <w:t xml:space="preserve">, including KPI follow up </w:t>
      </w:r>
      <w:r w:rsidR="00FF6D93" w:rsidRPr="00130E41">
        <w:t xml:space="preserve">to a level needed to support the </w:t>
      </w:r>
      <w:r w:rsidR="00F80CBE" w:rsidRPr="00130E41">
        <w:t xml:space="preserve">contract </w:t>
      </w:r>
      <w:r w:rsidR="00FF6D93" w:rsidRPr="00130E41">
        <w:t>management process of the Client and adoption of relevant decisions by the Client</w:t>
      </w:r>
      <w:r w:rsidR="00F80CBE" w:rsidRPr="00130E41">
        <w:t xml:space="preserve"> for each contract</w:t>
      </w:r>
      <w:r w:rsidR="00556866" w:rsidRPr="00130E41">
        <w:t>, including preventive/proactive decision making in contract management.</w:t>
      </w:r>
      <w:r w:rsidR="00FF6D93" w:rsidRPr="00130E41">
        <w:t xml:space="preserve"> </w:t>
      </w:r>
    </w:p>
    <w:p w14:paraId="27754B3E" w14:textId="77777777" w:rsidR="00FF6D93" w:rsidRPr="00130E41" w:rsidRDefault="00FF6D93" w:rsidP="00FF6D93">
      <w:pPr>
        <w:pStyle w:val="Maintext"/>
      </w:pPr>
    </w:p>
    <w:p w14:paraId="59D45EDE" w14:textId="64D98F8F" w:rsidR="00FF6D93" w:rsidRPr="00130E41" w:rsidRDefault="00FF6D93" w:rsidP="00FF6D93">
      <w:pPr>
        <w:pStyle w:val="Maintext"/>
      </w:pPr>
      <w:r w:rsidRPr="00130E41">
        <w:t>The Consultant will support the PIU in the review of construction schedules and costs on a regular basis and together with the Supervision Consultant</w:t>
      </w:r>
      <w:r w:rsidR="00E31E66" w:rsidRPr="00130E41">
        <w:t>(s)</w:t>
      </w:r>
      <w:r w:rsidRPr="00130E41">
        <w:t xml:space="preserve"> inform the Client on a timely </w:t>
      </w:r>
      <w:r w:rsidRPr="00130E41">
        <w:lastRenderedPageBreak/>
        <w:t>manner if a risk arises that the works may not be progressing as per the agreed cost and schedule and advise the Client proactively/preventatively on relevant corrective and/or mitigation measures and actions.</w:t>
      </w:r>
    </w:p>
    <w:p w14:paraId="13988DA2" w14:textId="0265BBCB" w:rsidR="00E9522D" w:rsidRPr="00130E41" w:rsidRDefault="00E9522D" w:rsidP="00C769EE">
      <w:pPr>
        <w:pStyle w:val="Balk1"/>
        <w:numPr>
          <w:ilvl w:val="2"/>
          <w:numId w:val="72"/>
        </w:numPr>
        <w:rPr>
          <w:rFonts w:cs="Times New Roman"/>
        </w:rPr>
      </w:pPr>
      <w:r w:rsidRPr="00130E41">
        <w:rPr>
          <w:rFonts w:cs="Times New Roman"/>
        </w:rPr>
        <w:t>Quality Assurance</w:t>
      </w:r>
    </w:p>
    <w:p w14:paraId="068C9D16" w14:textId="5464AFAE" w:rsidR="00FF6D93" w:rsidRPr="00130E41" w:rsidRDefault="00FA4F0C" w:rsidP="00E30720">
      <w:pPr>
        <w:pStyle w:val="Maintext"/>
      </w:pPr>
      <w:r w:rsidRPr="00130E41">
        <w:t xml:space="preserve">The Consultant will be responsible for confirming, through process oversight, that all contracts under the Project, whether for works, goods, or consulting services, are executed with the required quality and in accordance with the Employer’s Requirements and/or </w:t>
      </w:r>
      <w:proofErr w:type="spellStart"/>
      <w:r w:rsidRPr="00130E41">
        <w:t>ToR</w:t>
      </w:r>
      <w:proofErr w:type="spellEnd"/>
      <w:r w:rsidRPr="00130E41">
        <w:t xml:space="preserve">, as applicable. While the Consultant will work closely with the Construction Supervision Consultant(s) and the PIOC, the Consultant must mobilize Quality Assurance expertise to perform an assurance function commensurate with AYGM’s role as Employer. This function focuses on verifying that the CSC and contractors have effective quality management systems in place and are implementing them, rather than performing direct quality control or testing. Activities may include site visits, witnessing selected tests, workshops with contractors, reviews of contract progress documentation, and debriefings with the CSC and PIOC. </w:t>
      </w:r>
    </w:p>
    <w:p w14:paraId="6A2D4F2D" w14:textId="606867FA" w:rsidR="007B2CCC" w:rsidRPr="00130E41" w:rsidRDefault="007B2CCC" w:rsidP="00C769EE">
      <w:pPr>
        <w:pStyle w:val="Balk1"/>
        <w:numPr>
          <w:ilvl w:val="2"/>
          <w:numId w:val="72"/>
        </w:numPr>
        <w:rPr>
          <w:rFonts w:cs="Times New Roman"/>
        </w:rPr>
      </w:pPr>
      <w:r w:rsidRPr="00130E41">
        <w:rPr>
          <w:rFonts w:cs="Times New Roman"/>
        </w:rPr>
        <w:t>Testing, Commissioning, and Handover</w:t>
      </w:r>
    </w:p>
    <w:p w14:paraId="613D6641" w14:textId="0BCB16A4" w:rsidR="007B2CCC" w:rsidRPr="00130E41" w:rsidRDefault="007B2CCC" w:rsidP="00E30720">
      <w:pPr>
        <w:pStyle w:val="Maintext"/>
      </w:pPr>
      <w:r w:rsidRPr="00130E41">
        <w:t xml:space="preserve">The Consultant will </w:t>
      </w:r>
      <w:r w:rsidR="0055627C" w:rsidRPr="00130E41">
        <w:t>assist</w:t>
      </w:r>
      <w:r w:rsidRPr="00130E41">
        <w:t xml:space="preserve"> the PIU in documenting all testing done under works contracts</w:t>
      </w:r>
      <w:r w:rsidR="0086276A" w:rsidRPr="00130E41">
        <w:t xml:space="preserve">, whether conducted by the Construction Supervision Consultant(s) or Contractors, and will recommend whether additional testing should be undertaken on behalf of AYGM. It will also assist the PIU in the commissioning of infrastructure at contract completion, including liaising with the Construction </w:t>
      </w:r>
      <w:r w:rsidR="004E1674" w:rsidRPr="00130E41">
        <w:t>Supervision</w:t>
      </w:r>
      <w:r w:rsidR="0086276A" w:rsidRPr="00130E41">
        <w:t xml:space="preserve"> Consultant(s) and the PIOC</w:t>
      </w:r>
      <w:r w:rsidR="004E1674" w:rsidRPr="00130E41">
        <w:t xml:space="preserve"> on confirmation of contract completion and full compliance with the Employer’s requirements. The Consultant will then assist the AYGM PIU in undertaking the process handing over the completed and accepted infrastructure to TCDD for operations and management. </w:t>
      </w:r>
    </w:p>
    <w:p w14:paraId="780EFFF1" w14:textId="76BF580B" w:rsidR="00051993" w:rsidRPr="00130E41" w:rsidRDefault="004A7C97" w:rsidP="00C769EE">
      <w:pPr>
        <w:pStyle w:val="Balk1"/>
        <w:numPr>
          <w:ilvl w:val="2"/>
          <w:numId w:val="72"/>
        </w:numPr>
        <w:rPr>
          <w:rFonts w:cs="Times New Roman"/>
        </w:rPr>
      </w:pPr>
      <w:r w:rsidRPr="00130E41">
        <w:rPr>
          <w:rFonts w:cs="Times New Roman"/>
        </w:rPr>
        <w:t xml:space="preserve">Contract and Project </w:t>
      </w:r>
      <w:r w:rsidR="00051993" w:rsidRPr="00130E41">
        <w:rPr>
          <w:rFonts w:cs="Times New Roman"/>
        </w:rPr>
        <w:t>Risk Management</w:t>
      </w:r>
    </w:p>
    <w:p w14:paraId="664DDA83" w14:textId="783BFB0C" w:rsidR="00051993" w:rsidRPr="00130E41" w:rsidRDefault="00051993" w:rsidP="00E30720">
      <w:pPr>
        <w:pStyle w:val="Maintext"/>
      </w:pPr>
      <w:r w:rsidRPr="00130E41">
        <w:t xml:space="preserve">The Consultant will carry out comprehensive risk management at the Project and contract level. This will include the identification and monitoring of risks for each contract and what they imply for the Project as a whole, including through assessments of </w:t>
      </w:r>
      <w:r w:rsidR="000A03F4" w:rsidRPr="00130E41">
        <w:t>inter-dependencies between contracts (such as with regard to infrastructure</w:t>
      </w:r>
      <w:r w:rsidR="00223C70" w:rsidRPr="00130E41">
        <w:t xml:space="preserve"> and equipment</w:t>
      </w:r>
      <w:r w:rsidR="000A03F4" w:rsidRPr="00130E41">
        <w:t xml:space="preserve"> interfaces) and how these relationships could elevate risks. The Consultant will track risks over time and maintain an </w:t>
      </w:r>
      <w:r w:rsidR="00474C2B" w:rsidRPr="00130E41">
        <w:t>up-to-date</w:t>
      </w:r>
      <w:r w:rsidR="000A03F4" w:rsidRPr="00130E41">
        <w:t xml:space="preserve"> dashboard of risks, risk mitigation measures, and </w:t>
      </w:r>
      <w:r w:rsidR="004A7C97" w:rsidRPr="00130E41">
        <w:t xml:space="preserve">results/lessons learned from their implementation. </w:t>
      </w:r>
    </w:p>
    <w:p w14:paraId="2DECA710" w14:textId="338E1A82" w:rsidR="00E30720" w:rsidRPr="00130E41" w:rsidRDefault="00E30720" w:rsidP="00C769EE">
      <w:pPr>
        <w:pStyle w:val="Balk1"/>
        <w:numPr>
          <w:ilvl w:val="2"/>
          <w:numId w:val="72"/>
        </w:numPr>
        <w:rPr>
          <w:rFonts w:cs="Times New Roman"/>
        </w:rPr>
      </w:pPr>
      <w:r w:rsidRPr="00130E41">
        <w:rPr>
          <w:rFonts w:cs="Times New Roman"/>
        </w:rPr>
        <w:t xml:space="preserve">Coordination </w:t>
      </w:r>
      <w:r w:rsidR="00734583" w:rsidRPr="00130E41">
        <w:rPr>
          <w:rFonts w:cs="Times New Roman"/>
        </w:rPr>
        <w:t xml:space="preserve">with </w:t>
      </w:r>
      <w:r w:rsidR="00D428B0" w:rsidRPr="00130E41">
        <w:rPr>
          <w:rFonts w:cs="Times New Roman"/>
        </w:rPr>
        <w:t xml:space="preserve">Other Consultants and Relevant </w:t>
      </w:r>
      <w:r w:rsidRPr="00130E41">
        <w:rPr>
          <w:rFonts w:cs="Times New Roman"/>
        </w:rPr>
        <w:t>Third Parties</w:t>
      </w:r>
      <w:r w:rsidR="00927712" w:rsidRPr="00130E41">
        <w:rPr>
          <w:rFonts w:cs="Times New Roman"/>
        </w:rPr>
        <w:t xml:space="preserve"> </w:t>
      </w:r>
    </w:p>
    <w:p w14:paraId="1D11B835" w14:textId="0AFFF68F" w:rsidR="005731E1" w:rsidRPr="00130E41" w:rsidRDefault="005731E1" w:rsidP="005731E1">
      <w:pPr>
        <w:pStyle w:val="Maintext"/>
      </w:pPr>
      <w:r w:rsidRPr="00130E41">
        <w:t xml:space="preserve">The Consultant will support the PIU to coordinate the work of all other consultants involved in the Project. </w:t>
      </w:r>
      <w:r w:rsidR="007C5C05" w:rsidRPr="00130E41">
        <w:t xml:space="preserve">One or more </w:t>
      </w:r>
      <w:r w:rsidR="00C03F65" w:rsidRPr="00130E41">
        <w:t xml:space="preserve">Construction </w:t>
      </w:r>
      <w:r w:rsidRPr="00130E41">
        <w:t>Supervision Consultant</w:t>
      </w:r>
      <w:r w:rsidR="007C5C05" w:rsidRPr="00130E41">
        <w:t>(s)</w:t>
      </w:r>
      <w:r w:rsidRPr="00130E41">
        <w:t xml:space="preserve"> will be appointed as Engineer by AYGM under separate contract</w:t>
      </w:r>
      <w:r w:rsidR="007C5C05" w:rsidRPr="00130E41">
        <w:t>(s)</w:t>
      </w:r>
      <w:r w:rsidRPr="00130E41">
        <w:t xml:space="preserve">. </w:t>
      </w:r>
      <w:r w:rsidR="00F03DBF" w:rsidRPr="00130E41">
        <w:t xml:space="preserve">In addition, a Project Implementation Oversight Consultant will be providing </w:t>
      </w:r>
      <w:r w:rsidR="000E44E5" w:rsidRPr="00130E41">
        <w:t xml:space="preserve">independent audit and oversight services. </w:t>
      </w:r>
      <w:r w:rsidRPr="00130E41">
        <w:t xml:space="preserve">To this end, the Consultant will assist the Client to, inter alia: </w:t>
      </w:r>
    </w:p>
    <w:p w14:paraId="4BD48BCA" w14:textId="77777777" w:rsidR="005731E1" w:rsidRPr="00130E41" w:rsidRDefault="005731E1" w:rsidP="005731E1">
      <w:pPr>
        <w:pStyle w:val="Maintext"/>
      </w:pPr>
    </w:p>
    <w:p w14:paraId="3403A99D" w14:textId="18A28DD0" w:rsidR="005731E1" w:rsidRPr="00130E41" w:rsidRDefault="005731E1" w:rsidP="00C769EE">
      <w:pPr>
        <w:pStyle w:val="Maintext"/>
        <w:numPr>
          <w:ilvl w:val="0"/>
          <w:numId w:val="81"/>
        </w:numPr>
      </w:pPr>
      <w:r w:rsidRPr="00130E41">
        <w:t>Ensure that other consultants involved in the implementation of the Project are provided with necessary documentation and any other assistance, in order that they may meet the objectives of their assignments; and</w:t>
      </w:r>
    </w:p>
    <w:p w14:paraId="0B8EAEBA" w14:textId="2F273171" w:rsidR="005731E1" w:rsidRPr="00130E41" w:rsidRDefault="005731E1" w:rsidP="00C769EE">
      <w:pPr>
        <w:pStyle w:val="Maintext"/>
        <w:numPr>
          <w:ilvl w:val="0"/>
          <w:numId w:val="81"/>
        </w:numPr>
      </w:pPr>
      <w:r w:rsidRPr="00130E41">
        <w:lastRenderedPageBreak/>
        <w:t xml:space="preserve">Work with the PIU to review and respond to recommendations provided by other consultants. </w:t>
      </w:r>
    </w:p>
    <w:p w14:paraId="1A726DFB" w14:textId="71DAE604" w:rsidR="00C321C4" w:rsidRPr="00B56AA6" w:rsidRDefault="000501D7" w:rsidP="00C769EE">
      <w:pPr>
        <w:pStyle w:val="Maintext"/>
        <w:numPr>
          <w:ilvl w:val="0"/>
          <w:numId w:val="81"/>
        </w:numPr>
      </w:pPr>
      <w:r w:rsidRPr="00130E41">
        <w:t xml:space="preserve">Support the PIU in identifying relevant stakeholders and managing coordination and </w:t>
      </w:r>
      <w:r w:rsidRPr="00B56AA6">
        <w:t>interaction with these entities</w:t>
      </w:r>
      <w:r w:rsidR="008113B8" w:rsidRPr="00B56AA6">
        <w:t xml:space="preserve"> (i.e., airports, </w:t>
      </w:r>
      <w:r w:rsidR="006F387C" w:rsidRPr="00B56AA6">
        <w:t>operators of existing infrastructure</w:t>
      </w:r>
      <w:r w:rsidR="008113B8" w:rsidRPr="00B56AA6">
        <w:t>, competent government authorities, and other relevant third parties</w:t>
      </w:r>
      <w:r w:rsidR="00C321C4" w:rsidRPr="00B56AA6">
        <w:t>)</w:t>
      </w:r>
      <w:r w:rsidR="008113B8" w:rsidRPr="00B56AA6">
        <w:t>.</w:t>
      </w:r>
    </w:p>
    <w:p w14:paraId="1A5A4342" w14:textId="082224B0" w:rsidR="008113B8" w:rsidRPr="00130E41" w:rsidRDefault="008113B8" w:rsidP="00C769EE">
      <w:pPr>
        <w:pStyle w:val="Maintext"/>
        <w:numPr>
          <w:ilvl w:val="0"/>
          <w:numId w:val="81"/>
        </w:numPr>
      </w:pPr>
      <w:r w:rsidRPr="00B56AA6">
        <w:t>Support the Employer in managing communication</w:t>
      </w:r>
      <w:r w:rsidR="006F387C" w:rsidRPr="00B56AA6">
        <w:t>s</w:t>
      </w:r>
      <w:r w:rsidRPr="00B56AA6">
        <w:t xml:space="preserve"> with other relevant stakeholders, including IFIs, other ministries</w:t>
      </w:r>
      <w:r w:rsidRPr="00130E41">
        <w:t xml:space="preserve"> or government agencies, and local authorities.</w:t>
      </w:r>
    </w:p>
    <w:p w14:paraId="307D5116" w14:textId="77777777" w:rsidR="00E30720" w:rsidRPr="00130E41" w:rsidRDefault="00E30720" w:rsidP="00E30720">
      <w:pPr>
        <w:pStyle w:val="Maintext"/>
      </w:pPr>
    </w:p>
    <w:p w14:paraId="59E81C00" w14:textId="60FA07A9" w:rsidR="00E30720" w:rsidRPr="00130E41" w:rsidRDefault="007001A4" w:rsidP="00C769EE">
      <w:pPr>
        <w:pStyle w:val="Balk1"/>
        <w:numPr>
          <w:ilvl w:val="1"/>
          <w:numId w:val="72"/>
        </w:numPr>
        <w:rPr>
          <w:rFonts w:cs="Times New Roman"/>
        </w:rPr>
      </w:pPr>
      <w:r w:rsidRPr="00130E41">
        <w:rPr>
          <w:rFonts w:cs="Times New Roman"/>
        </w:rPr>
        <w:t>FINANCIAL MANAGEMENT AND LEGAL AGREEMENT COMPLIANCE</w:t>
      </w:r>
    </w:p>
    <w:p w14:paraId="388714D3" w14:textId="60FB1B47" w:rsidR="00E30720" w:rsidRPr="00130E41" w:rsidRDefault="00BD2986" w:rsidP="00E30720">
      <w:pPr>
        <w:pStyle w:val="Maintext"/>
      </w:pPr>
      <w:r w:rsidRPr="00130E41">
        <w:t xml:space="preserve">The </w:t>
      </w:r>
      <w:r w:rsidR="00E30720" w:rsidRPr="00130E41">
        <w:t>Consultant</w:t>
      </w:r>
      <w:r w:rsidRPr="00130E41">
        <w:t xml:space="preserve"> </w:t>
      </w:r>
      <w:r w:rsidR="00E30720" w:rsidRPr="00130E41">
        <w:t xml:space="preserve">will be required to have a thorough understanding of the terms and conditions of the </w:t>
      </w:r>
      <w:r w:rsidRPr="00130E41">
        <w:t xml:space="preserve">Project’s Loan Agreements (LAs) across </w:t>
      </w:r>
      <w:r w:rsidR="00C901A8" w:rsidRPr="00130E41">
        <w:t xml:space="preserve">all </w:t>
      </w:r>
      <w:r w:rsidR="00933D7B" w:rsidRPr="00130E41">
        <w:t xml:space="preserve">Project </w:t>
      </w:r>
      <w:r w:rsidR="00CA5E91" w:rsidRPr="00130E41">
        <w:t>Financiers</w:t>
      </w:r>
      <w:r w:rsidRPr="00130E41">
        <w:t>,</w:t>
      </w:r>
      <w:r w:rsidR="00E30720" w:rsidRPr="00130E41">
        <w:t xml:space="preserve"> including but not limited to the Reporting Requirements which form part of the Client’s obligations under the referenced documents. </w:t>
      </w:r>
      <w:r w:rsidRPr="00130E41">
        <w:t>This includes complementary documents that are integral parts and extension</w:t>
      </w:r>
      <w:r w:rsidR="003B6657" w:rsidRPr="00130E41">
        <w:t>s</w:t>
      </w:r>
      <w:r w:rsidRPr="00130E41">
        <w:t xml:space="preserve"> of these LAs as applicable, such as the Environmental and Social Commitment Plan (ESCP), Procurement Plan (PP), and Project Procurement Strategy for Development (PPSD) under the</w:t>
      </w:r>
      <w:r w:rsidR="00B34690" w:rsidRPr="00130E41">
        <w:t xml:space="preserve"> World</w:t>
      </w:r>
      <w:r w:rsidRPr="00130E41">
        <w:t xml:space="preserve"> B</w:t>
      </w:r>
      <w:r w:rsidR="00B34690" w:rsidRPr="00130E41">
        <w:t>ank</w:t>
      </w:r>
      <w:r w:rsidRPr="00130E41">
        <w:t xml:space="preserve"> LA.</w:t>
      </w:r>
      <w:r w:rsidR="005037ED" w:rsidRPr="00130E41">
        <w:t xml:space="preserve"> </w:t>
      </w:r>
      <w:r w:rsidR="00141E0B" w:rsidRPr="00130E41">
        <w:t xml:space="preserve">Under the guidance </w:t>
      </w:r>
      <w:r w:rsidR="00E83E0B" w:rsidRPr="00130E41">
        <w:t xml:space="preserve">and monitoring of </w:t>
      </w:r>
      <w:r w:rsidR="004616E0" w:rsidRPr="00130E41">
        <w:t>the PIU</w:t>
      </w:r>
      <w:r w:rsidR="00E83E0B" w:rsidRPr="00130E41">
        <w:t>, t</w:t>
      </w:r>
      <w:r w:rsidR="005037ED" w:rsidRPr="00130E41">
        <w:t xml:space="preserve">he Consultant will support budgeting, funds flow and </w:t>
      </w:r>
      <w:r w:rsidR="007E59D9" w:rsidRPr="00130E41">
        <w:t>accounting</w:t>
      </w:r>
      <w:r w:rsidR="005037ED" w:rsidRPr="00130E41">
        <w:t>, and ensure adherence to the provisions of the financing agreements—facilitating timely audits, disbursement requests, and resolution of any compliance findings.</w:t>
      </w:r>
    </w:p>
    <w:p w14:paraId="3136C0EA" w14:textId="4D523928" w:rsidR="00E30720" w:rsidRPr="00130E41" w:rsidRDefault="00C76B5E" w:rsidP="00C769EE">
      <w:pPr>
        <w:pStyle w:val="Balk1"/>
        <w:numPr>
          <w:ilvl w:val="2"/>
          <w:numId w:val="72"/>
        </w:numPr>
        <w:rPr>
          <w:rFonts w:cs="Times New Roman"/>
        </w:rPr>
      </w:pPr>
      <w:r w:rsidRPr="00130E41">
        <w:rPr>
          <w:rFonts w:cs="Times New Roman"/>
        </w:rPr>
        <w:t xml:space="preserve">Legal Agreement </w:t>
      </w:r>
      <w:r w:rsidR="00E30720" w:rsidRPr="00130E41">
        <w:rPr>
          <w:rFonts w:cs="Times New Roman"/>
        </w:rPr>
        <w:t>Conditions</w:t>
      </w:r>
    </w:p>
    <w:p w14:paraId="1C9397D1" w14:textId="14404B83" w:rsidR="00E30720" w:rsidRPr="00130E41" w:rsidRDefault="00E30720" w:rsidP="00E30720">
      <w:pPr>
        <w:pStyle w:val="Maintext"/>
      </w:pPr>
      <w:r w:rsidRPr="00130E41">
        <w:t xml:space="preserve">The Consultant will support the PIU to discharge </w:t>
      </w:r>
      <w:r w:rsidR="00C76B5E" w:rsidRPr="00130E41">
        <w:t xml:space="preserve">any conditions pursuant to the </w:t>
      </w:r>
      <w:r w:rsidR="00474C2B" w:rsidRPr="00130E41">
        <w:t>Project’s LAs</w:t>
      </w:r>
      <w:r w:rsidR="00C76B5E" w:rsidRPr="00130E41">
        <w:t>, such as disbursement conditions and dated covenants</w:t>
      </w:r>
      <w:r w:rsidRPr="00130E41">
        <w:t xml:space="preserve">. The Consultant shall assist the PIU to verify that any </w:t>
      </w:r>
      <w:r w:rsidR="00C76B5E" w:rsidRPr="00130E41">
        <w:t xml:space="preserve">such </w:t>
      </w:r>
      <w:r w:rsidRPr="00130E41">
        <w:t xml:space="preserve">conditions </w:t>
      </w:r>
      <w:r w:rsidR="00C76B5E" w:rsidRPr="00130E41">
        <w:t>as</w:t>
      </w:r>
      <w:r w:rsidRPr="00130E41">
        <w:t xml:space="preserve"> specified in the </w:t>
      </w:r>
      <w:r w:rsidR="00C76B5E" w:rsidRPr="00130E41">
        <w:t>LAs</w:t>
      </w:r>
      <w:r w:rsidRPr="00130E41">
        <w:t xml:space="preserve"> </w:t>
      </w:r>
      <w:r w:rsidR="00C76B5E" w:rsidRPr="00130E41">
        <w:t>are</w:t>
      </w:r>
      <w:r w:rsidRPr="00130E41">
        <w:t xml:space="preserve"> </w:t>
      </w:r>
      <w:r w:rsidR="00C76B5E" w:rsidRPr="00130E41">
        <w:t xml:space="preserve">fully </w:t>
      </w:r>
      <w:r w:rsidR="00474C2B" w:rsidRPr="00130E41">
        <w:t>and in</w:t>
      </w:r>
      <w:r w:rsidR="00C76B5E" w:rsidRPr="00130E41">
        <w:t xml:space="preserve"> timely </w:t>
      </w:r>
      <w:r w:rsidRPr="00130E41">
        <w:t>met.</w:t>
      </w:r>
    </w:p>
    <w:p w14:paraId="6533F95A" w14:textId="307BA698" w:rsidR="00E30720" w:rsidRPr="00130E41" w:rsidRDefault="00E30720" w:rsidP="00C769EE">
      <w:pPr>
        <w:pStyle w:val="Balk1"/>
        <w:numPr>
          <w:ilvl w:val="2"/>
          <w:numId w:val="72"/>
        </w:numPr>
        <w:rPr>
          <w:rFonts w:cs="Times New Roman"/>
        </w:rPr>
      </w:pPr>
      <w:r w:rsidRPr="00130E41">
        <w:rPr>
          <w:rFonts w:cs="Times New Roman"/>
        </w:rPr>
        <w:t>Covenants, Rep</w:t>
      </w:r>
      <w:r w:rsidR="003B6657" w:rsidRPr="00130E41">
        <w:rPr>
          <w:rFonts w:cs="Times New Roman"/>
        </w:rPr>
        <w:t>resentation</w:t>
      </w:r>
      <w:r w:rsidRPr="00130E41">
        <w:rPr>
          <w:rFonts w:cs="Times New Roman"/>
        </w:rPr>
        <w:t>s &amp; Warranties</w:t>
      </w:r>
    </w:p>
    <w:p w14:paraId="15F1D607" w14:textId="09C6C1ED" w:rsidR="00E30720" w:rsidRPr="00130E41" w:rsidRDefault="00E30720" w:rsidP="00E30720">
      <w:pPr>
        <w:pStyle w:val="Maintext"/>
      </w:pPr>
      <w:r w:rsidRPr="00130E41">
        <w:t>The Consultant will support the PIU to devise a system to track compliance with all continuing, time</w:t>
      </w:r>
      <w:r w:rsidR="00F02C81" w:rsidRPr="00130E41">
        <w:t>-</w:t>
      </w:r>
      <w:r w:rsidRPr="00130E41">
        <w:t xml:space="preserve">dependent or repeating </w:t>
      </w:r>
      <w:r w:rsidR="00F02C81" w:rsidRPr="00130E41">
        <w:t xml:space="preserve">legal </w:t>
      </w:r>
      <w:r w:rsidRPr="00130E41">
        <w:t xml:space="preserve">covenants, warranties and representations. The Consultant will train the Client on how best to keep records to demonstrate the status of these. </w:t>
      </w:r>
    </w:p>
    <w:p w14:paraId="79AC8655" w14:textId="12B2EBEA" w:rsidR="00E30720" w:rsidRPr="00130E41" w:rsidRDefault="00E30720" w:rsidP="00C769EE">
      <w:pPr>
        <w:pStyle w:val="Balk1"/>
        <w:numPr>
          <w:ilvl w:val="2"/>
          <w:numId w:val="72"/>
        </w:numPr>
        <w:rPr>
          <w:rFonts w:cs="Times New Roman"/>
        </w:rPr>
      </w:pPr>
      <w:r w:rsidRPr="00130E41">
        <w:rPr>
          <w:rFonts w:cs="Times New Roman"/>
        </w:rPr>
        <w:t xml:space="preserve">Preparing </w:t>
      </w:r>
      <w:r w:rsidR="00B17B20" w:rsidRPr="00130E41">
        <w:rPr>
          <w:rFonts w:cs="Times New Roman"/>
        </w:rPr>
        <w:t>Disbursement Requests</w:t>
      </w:r>
    </w:p>
    <w:p w14:paraId="614A6BDB" w14:textId="631B1CBE" w:rsidR="00BE2A5D" w:rsidRPr="00130E41" w:rsidRDefault="00BE2A5D" w:rsidP="00BE2A5D">
      <w:pPr>
        <w:pStyle w:val="Maintext"/>
      </w:pPr>
      <w:r w:rsidRPr="00130E41">
        <w:t xml:space="preserve">The Consultant will support the PIU in preparing all </w:t>
      </w:r>
      <w:r w:rsidR="00F02C81" w:rsidRPr="00130E41">
        <w:t xml:space="preserve">applicable </w:t>
      </w:r>
      <w:r w:rsidRPr="00130E41">
        <w:t xml:space="preserve">disbursement requests in accordance with the </w:t>
      </w:r>
      <w:r w:rsidR="00F02C81" w:rsidRPr="00130E41">
        <w:t>LAs</w:t>
      </w:r>
      <w:r w:rsidR="003B6657" w:rsidRPr="00130E41">
        <w:t xml:space="preserve">, </w:t>
      </w:r>
      <w:r w:rsidR="00F02C81" w:rsidRPr="00130E41">
        <w:t xml:space="preserve">the Financiers’ handbooks and guidance documents for </w:t>
      </w:r>
      <w:r w:rsidR="00474C2B" w:rsidRPr="00130E41">
        <w:t>borrowers,</w:t>
      </w:r>
      <w:r w:rsidR="00474C2B" w:rsidRPr="00130E41" w:rsidDel="00F02C81">
        <w:t xml:space="preserve"> </w:t>
      </w:r>
      <w:r w:rsidR="00474C2B" w:rsidRPr="00130E41">
        <w:t>as</w:t>
      </w:r>
      <w:r w:rsidR="00F02C81" w:rsidRPr="00130E41">
        <w:t xml:space="preserve"> well as the Project’s own Project Operations Manual (POM), </w:t>
      </w:r>
      <w:r w:rsidRPr="00130E41">
        <w:t>including the preparation of required files for these requests and the attachment of supporting documents. Additionally, the Consultant will assist in obtaining the necessary authorized signatures and submitting these requests within the specified timeframes.</w:t>
      </w:r>
      <w:r w:rsidR="00BF5539" w:rsidRPr="00130E41">
        <w:t xml:space="preserve"> </w:t>
      </w:r>
      <w:r w:rsidR="00F02C81" w:rsidRPr="00130E41">
        <w:t xml:space="preserve">The </w:t>
      </w:r>
      <w:r w:rsidR="00BF5539" w:rsidRPr="00130E41">
        <w:t xml:space="preserve">Consultant </w:t>
      </w:r>
      <w:r w:rsidR="00F02C81" w:rsidRPr="00130E41">
        <w:t xml:space="preserve">will be </w:t>
      </w:r>
      <w:r w:rsidR="00BF5539" w:rsidRPr="00130E41">
        <w:t xml:space="preserve">expected to closely coordinate these activities with </w:t>
      </w:r>
      <w:r w:rsidR="00F02C81" w:rsidRPr="00130E41">
        <w:t xml:space="preserve">AYGM’s </w:t>
      </w:r>
      <w:r w:rsidR="00BF5539" w:rsidRPr="00130E41">
        <w:t xml:space="preserve">Senior Financial Management Specialist to ensure that the Client receives the Disbursement support </w:t>
      </w:r>
      <w:r w:rsidR="00F02C81" w:rsidRPr="00130E41">
        <w:t xml:space="preserve">that is </w:t>
      </w:r>
      <w:r w:rsidR="00BF5539" w:rsidRPr="00130E41">
        <w:t>required. The Financ</w:t>
      </w:r>
      <w:r w:rsidR="00F02C81" w:rsidRPr="00130E41">
        <w:t>ial Management</w:t>
      </w:r>
      <w:r w:rsidR="00BF5539" w:rsidRPr="00130E41">
        <w:t xml:space="preserve"> Specialist</w:t>
      </w:r>
      <w:r w:rsidR="00F02C81" w:rsidRPr="00130E41">
        <w:t>(s)</w:t>
      </w:r>
      <w:r w:rsidR="00BF5539" w:rsidRPr="00130E41">
        <w:t xml:space="preserve"> who will be in the team of the Consultant will be working under the supervision of</w:t>
      </w:r>
      <w:r w:rsidR="00F02C81" w:rsidRPr="00130E41">
        <w:t xml:space="preserve"> AYGM leadership and in close coordination with AYGM’s</w:t>
      </w:r>
      <w:r w:rsidR="00BF5539" w:rsidRPr="00130E41">
        <w:t xml:space="preserve"> Senior Financial Management Specialist for </w:t>
      </w:r>
      <w:r w:rsidR="00F02C81" w:rsidRPr="00130E41">
        <w:t xml:space="preserve">all FM-related </w:t>
      </w:r>
      <w:r w:rsidR="00BF5539" w:rsidRPr="00130E41">
        <w:t>activities.</w:t>
      </w:r>
    </w:p>
    <w:p w14:paraId="269019BD" w14:textId="31477674" w:rsidR="00E30720" w:rsidRPr="00130E41" w:rsidRDefault="00E30720" w:rsidP="00C769EE">
      <w:pPr>
        <w:pStyle w:val="Balk1"/>
        <w:numPr>
          <w:ilvl w:val="2"/>
          <w:numId w:val="72"/>
        </w:numPr>
        <w:rPr>
          <w:rFonts w:cs="Times New Roman"/>
        </w:rPr>
      </w:pPr>
      <w:r w:rsidRPr="00130E41">
        <w:rPr>
          <w:rFonts w:cs="Times New Roman"/>
        </w:rPr>
        <w:lastRenderedPageBreak/>
        <w:t>Project Accounts and Audits</w:t>
      </w:r>
    </w:p>
    <w:p w14:paraId="2BBB9FC9" w14:textId="73573588" w:rsidR="006751FF" w:rsidRPr="00130E41" w:rsidRDefault="00E30720" w:rsidP="006751FF">
      <w:pPr>
        <w:pStyle w:val="Maintext"/>
      </w:pPr>
      <w:r w:rsidRPr="00130E41">
        <w:t>The</w:t>
      </w:r>
      <w:r w:rsidR="006751FF" w:rsidRPr="00130E41">
        <w:t xml:space="preserve"> Consultant shall assist the Client in preparing and managing the Project accounts, including financial management and accounting, in the format and timeline specified in the </w:t>
      </w:r>
      <w:r w:rsidR="003B6657" w:rsidRPr="00130E41">
        <w:t>LAs</w:t>
      </w:r>
      <w:r w:rsidR="006751FF" w:rsidRPr="00130E41">
        <w:t xml:space="preserve">. </w:t>
      </w:r>
      <w:r w:rsidR="003B6657" w:rsidRPr="00130E41">
        <w:t xml:space="preserve">The Treasury Controllers will audit the annual project financial statements in accordance with International Standards on Auditing and based on terms of reference acceptable to the Financiers. </w:t>
      </w:r>
      <w:r w:rsidR="006751FF" w:rsidRPr="00130E41">
        <w:t xml:space="preserve">The Client will arrange for an audit of these accounts, as required under the </w:t>
      </w:r>
      <w:r w:rsidR="00F02C81" w:rsidRPr="00130E41">
        <w:t>LAs</w:t>
      </w:r>
      <w:r w:rsidR="006751FF" w:rsidRPr="00130E41">
        <w:t xml:space="preserve">, and the Consultant will </w:t>
      </w:r>
      <w:r w:rsidR="003B6657" w:rsidRPr="00130E41">
        <w:t xml:space="preserve">prepare the documentation requested by the auditors during their audit work and </w:t>
      </w:r>
      <w:r w:rsidR="006751FF" w:rsidRPr="00130E41">
        <w:t xml:space="preserve">support the Client in developing a time-bound action plan to address any issues identified </w:t>
      </w:r>
      <w:r w:rsidR="00474C2B" w:rsidRPr="00130E41">
        <w:t>during audits</w:t>
      </w:r>
      <w:r w:rsidR="003B6657" w:rsidRPr="00130E41">
        <w:t xml:space="preserve"> or supervisions</w:t>
      </w:r>
      <w:r w:rsidR="006751FF" w:rsidRPr="00130E41">
        <w:t xml:space="preserve">. </w:t>
      </w:r>
    </w:p>
    <w:p w14:paraId="57ED9E1C" w14:textId="77777777" w:rsidR="006751FF" w:rsidRPr="00130E41" w:rsidRDefault="006751FF" w:rsidP="006751FF">
      <w:pPr>
        <w:pStyle w:val="Maintext"/>
      </w:pPr>
    </w:p>
    <w:p w14:paraId="01384014" w14:textId="73AD91D2" w:rsidR="00E30720" w:rsidRPr="00130E41" w:rsidRDefault="006751FF" w:rsidP="006751FF">
      <w:pPr>
        <w:pStyle w:val="Maintext"/>
      </w:pPr>
      <w:r w:rsidRPr="00130E41">
        <w:t xml:space="preserve">The Consultant will also assist the PIU in preparing </w:t>
      </w:r>
      <w:r w:rsidR="003B6657" w:rsidRPr="00130E41">
        <w:t xml:space="preserve">quarterly interim financial reports as well as </w:t>
      </w:r>
      <w:r w:rsidRPr="00130E41">
        <w:t>monthly statement</w:t>
      </w:r>
      <w:r w:rsidR="003B6657" w:rsidRPr="00130E41">
        <w:t>s</w:t>
      </w:r>
      <w:r w:rsidRPr="00130E41">
        <w:t xml:space="preserve"> of the PIU’s </w:t>
      </w:r>
      <w:r w:rsidR="00474C2B" w:rsidRPr="00130E41">
        <w:t>expenditure</w:t>
      </w:r>
      <w:r w:rsidRPr="00130E41">
        <w:t xml:space="preserve"> and projections against its budget for the next six months. This statement shall be included in each </w:t>
      </w:r>
      <w:r w:rsidR="00F02C81" w:rsidRPr="00130E41">
        <w:t xml:space="preserve">AYGM </w:t>
      </w:r>
      <w:r w:rsidRPr="00130E41">
        <w:t xml:space="preserve">Interim Financial Report, as defined in the </w:t>
      </w:r>
      <w:r w:rsidR="00F02C81" w:rsidRPr="00130E41">
        <w:t>LAs</w:t>
      </w:r>
      <w:r w:rsidRPr="00130E41">
        <w:t>. Additionally, the Consultant will support the PIU in preparing the annual work plan and tasks related to the national investment plan.</w:t>
      </w:r>
    </w:p>
    <w:p w14:paraId="04004AB1" w14:textId="1A3E16FC" w:rsidR="005A057D" w:rsidRPr="00130E41" w:rsidRDefault="005A057D" w:rsidP="006751FF">
      <w:pPr>
        <w:pStyle w:val="Maintext"/>
      </w:pPr>
    </w:p>
    <w:p w14:paraId="5B047B3E" w14:textId="64C02963" w:rsidR="005A057D" w:rsidRPr="00130E41" w:rsidRDefault="00F02C81" w:rsidP="006751FF">
      <w:pPr>
        <w:pStyle w:val="Maintext"/>
      </w:pPr>
      <w:r w:rsidRPr="00130E41">
        <w:t xml:space="preserve">The </w:t>
      </w:r>
      <w:r w:rsidR="005A057D" w:rsidRPr="00130E41">
        <w:t xml:space="preserve">Consultant is expected to closely coordinate these activities with </w:t>
      </w:r>
      <w:r w:rsidRPr="00130E41">
        <w:t xml:space="preserve">AYGM’s </w:t>
      </w:r>
      <w:r w:rsidR="005A057D" w:rsidRPr="00130E41">
        <w:t>Senior Financial Management Specialist</w:t>
      </w:r>
      <w:r w:rsidRPr="00130E41">
        <w:t>,</w:t>
      </w:r>
      <w:r w:rsidR="005A057D" w:rsidRPr="00130E41">
        <w:t xml:space="preserve"> to ensure that the Client receives the Accounting and </w:t>
      </w:r>
      <w:r w:rsidR="00474C2B" w:rsidRPr="00130E41">
        <w:t>Audits-related</w:t>
      </w:r>
      <w:r w:rsidR="005A057D" w:rsidRPr="00130E41">
        <w:t xml:space="preserve"> support as required. </w:t>
      </w:r>
    </w:p>
    <w:p w14:paraId="65FEFFA1" w14:textId="1D980D52" w:rsidR="00E30720" w:rsidRPr="00130E41" w:rsidRDefault="00E30720" w:rsidP="00C769EE">
      <w:pPr>
        <w:pStyle w:val="Balk1"/>
        <w:numPr>
          <w:ilvl w:val="2"/>
          <w:numId w:val="72"/>
        </w:numPr>
        <w:rPr>
          <w:rFonts w:cs="Times New Roman"/>
        </w:rPr>
      </w:pPr>
      <w:r w:rsidRPr="00130E41">
        <w:rPr>
          <w:rFonts w:cs="Times New Roman"/>
        </w:rPr>
        <w:t xml:space="preserve">Reporting in accordance with the </w:t>
      </w:r>
      <w:r w:rsidR="00F62DBD" w:rsidRPr="00130E41">
        <w:rPr>
          <w:rFonts w:cs="Times New Roman"/>
        </w:rPr>
        <w:t>Legal Agreements</w:t>
      </w:r>
    </w:p>
    <w:p w14:paraId="02A19E75" w14:textId="3B009DCC" w:rsidR="00E30720" w:rsidRPr="00130E41" w:rsidRDefault="00BE2A5D" w:rsidP="00E30720">
      <w:pPr>
        <w:pStyle w:val="Maintext"/>
      </w:pPr>
      <w:r w:rsidRPr="00130E41">
        <w:t xml:space="preserve">The Consultant shall support the Client to prepare the required reports in line with the </w:t>
      </w:r>
      <w:r w:rsidR="00F62DBD" w:rsidRPr="00130E41">
        <w:t>LAs</w:t>
      </w:r>
      <w:r w:rsidRPr="00130E41">
        <w:t xml:space="preserve">. </w:t>
      </w:r>
      <w:r w:rsidR="00F62DBD" w:rsidRPr="00130E41">
        <w:t>The</w:t>
      </w:r>
      <w:r w:rsidRPr="00130E41">
        <w:t xml:space="preserve"> Consultant shall also support the Client in preparing the required financial management reports in accordance with the </w:t>
      </w:r>
      <w:r w:rsidR="00F62DBD" w:rsidRPr="00130E41">
        <w:t>LAs</w:t>
      </w:r>
      <w:r w:rsidRPr="00130E41">
        <w:t xml:space="preserve">. Reporting formats have been agreed with the </w:t>
      </w:r>
      <w:r w:rsidR="00B34690" w:rsidRPr="00130E41">
        <w:t xml:space="preserve">World Bank </w:t>
      </w:r>
      <w:r w:rsidR="00F62DBD" w:rsidRPr="00130E41">
        <w:t xml:space="preserve">for </w:t>
      </w:r>
      <w:r w:rsidR="00CB2C21" w:rsidRPr="00130E41">
        <w:t>the</w:t>
      </w:r>
      <w:r w:rsidR="00F62DBD" w:rsidRPr="00130E41">
        <w:t xml:space="preserve"> co-financed activities</w:t>
      </w:r>
      <w:r w:rsidRPr="00130E41">
        <w:t xml:space="preserve">, and draft templates are available; the Consultant will prepare the reports based on these templates. The Consultant will maintain records and ensure proper accounting for the funds provided on a cash basis. Interim unaudited financial reports (IFRs) will be prepared quarterly and submitted to </w:t>
      </w:r>
      <w:r w:rsidR="00F62DBD" w:rsidRPr="00130E41">
        <w:t>AYGM</w:t>
      </w:r>
      <w:r w:rsidRPr="00130E41">
        <w:t xml:space="preserve"> no later than within 10 days of the end of each </w:t>
      </w:r>
      <w:r w:rsidR="00474C2B" w:rsidRPr="00130E41">
        <w:t>quarter’s</w:t>
      </w:r>
      <w:r w:rsidRPr="00130E41">
        <w:t xml:space="preserve"> reporting periods.</w:t>
      </w:r>
    </w:p>
    <w:p w14:paraId="2131C0CC" w14:textId="77777777" w:rsidR="00BE2A5D" w:rsidRPr="00130E41" w:rsidRDefault="00BE2A5D" w:rsidP="00E30720">
      <w:pPr>
        <w:pStyle w:val="Maintext"/>
      </w:pPr>
    </w:p>
    <w:p w14:paraId="6F85C5E3" w14:textId="77777777" w:rsidR="00BE2A5D" w:rsidRPr="00130E41" w:rsidRDefault="00BE2A5D" w:rsidP="00BE2A5D">
      <w:pPr>
        <w:pStyle w:val="Maintext"/>
      </w:pPr>
      <w:r w:rsidRPr="00130E41">
        <w:t>At a minimum, the IFRs will include the following reports:</w:t>
      </w:r>
    </w:p>
    <w:p w14:paraId="7A05857B" w14:textId="77777777" w:rsidR="00BE2A5D" w:rsidRPr="00130E41" w:rsidRDefault="00BE2A5D" w:rsidP="00BE2A5D">
      <w:pPr>
        <w:pStyle w:val="Maintext"/>
      </w:pPr>
    </w:p>
    <w:p w14:paraId="40DEAECD" w14:textId="53D91B7F" w:rsidR="00BE2A5D" w:rsidRPr="00130E41" w:rsidRDefault="00BE2A5D" w:rsidP="00BE2A5D">
      <w:pPr>
        <w:pStyle w:val="Maintext"/>
        <w:numPr>
          <w:ilvl w:val="0"/>
          <w:numId w:val="18"/>
        </w:numPr>
      </w:pPr>
      <w:r w:rsidRPr="00130E41">
        <w:t xml:space="preserve">Expenditure tables per activity, including explanations of significant variances between budgeted and actual </w:t>
      </w:r>
      <w:r w:rsidR="00474C2B" w:rsidRPr="00130E41">
        <w:t>figures.</w:t>
      </w:r>
    </w:p>
    <w:p w14:paraId="39E4D6B3" w14:textId="4B00ABF5" w:rsidR="00BE2A5D" w:rsidRPr="00130E41" w:rsidRDefault="00BE2A5D" w:rsidP="00BE2A5D">
      <w:pPr>
        <w:pStyle w:val="Maintext"/>
        <w:numPr>
          <w:ilvl w:val="0"/>
          <w:numId w:val="18"/>
        </w:numPr>
      </w:pPr>
      <w:r w:rsidRPr="00130E41">
        <w:t xml:space="preserve">Expenditure tables per category, including explanations of significant variances between budgeted and actual </w:t>
      </w:r>
      <w:r w:rsidR="00474C2B" w:rsidRPr="00130E41">
        <w:t>figures.</w:t>
      </w:r>
    </w:p>
    <w:p w14:paraId="1B0D5DE8" w14:textId="73D1A127" w:rsidR="00BE2A5D" w:rsidRPr="00130E41" w:rsidRDefault="00BE2A5D" w:rsidP="00BE2A5D">
      <w:pPr>
        <w:pStyle w:val="Maintext"/>
        <w:numPr>
          <w:ilvl w:val="0"/>
          <w:numId w:val="18"/>
        </w:numPr>
      </w:pPr>
      <w:r w:rsidRPr="00130E41">
        <w:t xml:space="preserve">Expenditure tables per financing </w:t>
      </w:r>
      <w:r w:rsidR="00474C2B" w:rsidRPr="00130E41">
        <w:t>source.</w:t>
      </w:r>
    </w:p>
    <w:p w14:paraId="6AD84EB1" w14:textId="77777777" w:rsidR="00BE2A5D" w:rsidRPr="00130E41" w:rsidRDefault="00BE2A5D" w:rsidP="00BE2A5D">
      <w:pPr>
        <w:pStyle w:val="Maintext"/>
        <w:numPr>
          <w:ilvl w:val="0"/>
          <w:numId w:val="18"/>
        </w:numPr>
      </w:pPr>
      <w:r w:rsidRPr="00130E41">
        <w:t>Designated account statements; and</w:t>
      </w:r>
    </w:p>
    <w:p w14:paraId="074FCC19" w14:textId="77777777" w:rsidR="00BE2A5D" w:rsidRPr="00130E41" w:rsidRDefault="00BE2A5D" w:rsidP="00BE2A5D">
      <w:pPr>
        <w:pStyle w:val="Maintext"/>
        <w:numPr>
          <w:ilvl w:val="0"/>
          <w:numId w:val="18"/>
        </w:numPr>
      </w:pPr>
      <w:r w:rsidRPr="00130E41">
        <w:t>Contract management tables.</w:t>
      </w:r>
    </w:p>
    <w:p w14:paraId="1B558EDC" w14:textId="77777777" w:rsidR="00BE2A5D" w:rsidRPr="00130E41" w:rsidRDefault="00BE2A5D" w:rsidP="00BE2A5D">
      <w:pPr>
        <w:pStyle w:val="Maintext"/>
        <w:ind w:left="720"/>
      </w:pPr>
    </w:p>
    <w:p w14:paraId="3C56551B" w14:textId="0D4CFBA9" w:rsidR="00BE2A5D" w:rsidRPr="00130E41" w:rsidRDefault="00BE2A5D" w:rsidP="00B45855">
      <w:pPr>
        <w:pStyle w:val="Maintext"/>
        <w:contextualSpacing w:val="0"/>
      </w:pPr>
      <w:r w:rsidRPr="00130E41">
        <w:t xml:space="preserve">Financial reports for annual audit purposes will be prepared yearly and submitted to </w:t>
      </w:r>
      <w:r w:rsidR="00F62DBD" w:rsidRPr="00130E41">
        <w:t>AYGM</w:t>
      </w:r>
      <w:r w:rsidRPr="00130E41">
        <w:t xml:space="preserve"> no later than </w:t>
      </w:r>
      <w:r w:rsidR="001A0BB7" w:rsidRPr="00130E41">
        <w:rPr>
          <w:lang w:val="en-GB"/>
        </w:rPr>
        <w:t xml:space="preserve">1 month </w:t>
      </w:r>
      <w:r w:rsidR="000C2ED0" w:rsidRPr="00130E41">
        <w:rPr>
          <w:lang w:val="en-GB"/>
        </w:rPr>
        <w:t xml:space="preserve">after </w:t>
      </w:r>
      <w:r w:rsidRPr="00130E41">
        <w:rPr>
          <w:lang w:val="en-GB"/>
        </w:rPr>
        <w:t>the end of a calendar year</w:t>
      </w:r>
      <w:r w:rsidR="00BD040D" w:rsidRPr="00130E41">
        <w:rPr>
          <w:lang w:val="en-GB"/>
        </w:rPr>
        <w:t>.</w:t>
      </w:r>
    </w:p>
    <w:p w14:paraId="48BF85BA" w14:textId="61C1F4A7" w:rsidR="005B1673" w:rsidRPr="00130E41" w:rsidRDefault="00F62DBD" w:rsidP="002C058E">
      <w:pPr>
        <w:jc w:val="both"/>
        <w:rPr>
          <w:rFonts w:ascii="Times New Roman" w:hAnsi="Times New Roman" w:cs="Times New Roman"/>
          <w:sz w:val="24"/>
          <w:szCs w:val="24"/>
        </w:rPr>
      </w:pPr>
      <w:r w:rsidRPr="00130E41">
        <w:rPr>
          <w:rFonts w:ascii="Times New Roman" w:hAnsi="Times New Roman" w:cs="Times New Roman"/>
          <w:sz w:val="24"/>
          <w:szCs w:val="24"/>
        </w:rPr>
        <w:t xml:space="preserve">The </w:t>
      </w:r>
      <w:r w:rsidR="005B1673" w:rsidRPr="00130E41">
        <w:rPr>
          <w:rFonts w:ascii="Times New Roman" w:hAnsi="Times New Roman" w:cs="Times New Roman"/>
          <w:sz w:val="24"/>
          <w:szCs w:val="24"/>
        </w:rPr>
        <w:t xml:space="preserve">Consultant is expected to closely coordinate these activities with </w:t>
      </w:r>
      <w:r w:rsidRPr="00130E41">
        <w:rPr>
          <w:rFonts w:ascii="Times New Roman" w:hAnsi="Times New Roman" w:cs="Times New Roman"/>
          <w:sz w:val="24"/>
          <w:szCs w:val="24"/>
        </w:rPr>
        <w:t xml:space="preserve">AYGM’s </w:t>
      </w:r>
      <w:r w:rsidR="005B1673" w:rsidRPr="00130E41">
        <w:rPr>
          <w:rFonts w:ascii="Times New Roman" w:hAnsi="Times New Roman" w:cs="Times New Roman"/>
          <w:sz w:val="24"/>
          <w:szCs w:val="24"/>
        </w:rPr>
        <w:t>Senior Financial Management Specialist</w:t>
      </w:r>
      <w:r w:rsidRPr="00130E41">
        <w:rPr>
          <w:rFonts w:ascii="Times New Roman" w:hAnsi="Times New Roman" w:cs="Times New Roman"/>
          <w:sz w:val="24"/>
          <w:szCs w:val="24"/>
        </w:rPr>
        <w:t>.</w:t>
      </w:r>
    </w:p>
    <w:p w14:paraId="35641867" w14:textId="5A385A6D" w:rsidR="00E30720" w:rsidRPr="00130E41" w:rsidRDefault="00E30720" w:rsidP="00C769EE">
      <w:pPr>
        <w:pStyle w:val="Balk1"/>
        <w:numPr>
          <w:ilvl w:val="3"/>
          <w:numId w:val="72"/>
        </w:numPr>
        <w:rPr>
          <w:rFonts w:cs="Times New Roman"/>
        </w:rPr>
      </w:pPr>
      <w:r w:rsidRPr="00130E41">
        <w:rPr>
          <w:rFonts w:cs="Times New Roman"/>
        </w:rPr>
        <w:lastRenderedPageBreak/>
        <w:t>Reporting Template(s)</w:t>
      </w:r>
    </w:p>
    <w:p w14:paraId="46E20DA0" w14:textId="3EF1E33C" w:rsidR="00BD040D" w:rsidRPr="00130E41" w:rsidRDefault="00BD040D" w:rsidP="00BD040D">
      <w:pPr>
        <w:pStyle w:val="Maintext"/>
      </w:pPr>
      <w:r w:rsidRPr="00130E41">
        <w:t xml:space="preserve">Financial Management and Accounting reporting formats have been agreed with the </w:t>
      </w:r>
      <w:r w:rsidR="00B34690" w:rsidRPr="00130E41">
        <w:t xml:space="preserve">World Bank </w:t>
      </w:r>
      <w:r w:rsidR="00F62DBD" w:rsidRPr="00130E41">
        <w:t xml:space="preserve">for </w:t>
      </w:r>
      <w:r w:rsidR="00CB2C21" w:rsidRPr="00130E41">
        <w:t>the</w:t>
      </w:r>
      <w:r w:rsidR="00F62DBD" w:rsidRPr="00130E41">
        <w:t xml:space="preserve"> co-financed activities</w:t>
      </w:r>
      <w:r w:rsidRPr="00130E41">
        <w:t xml:space="preserve">, and draft templates are available. Project quarterly progress report and annual work plan template will be tailored to the specific </w:t>
      </w:r>
      <w:r w:rsidR="00F62DBD" w:rsidRPr="00130E41">
        <w:t>LA</w:t>
      </w:r>
      <w:r w:rsidRPr="00130E41">
        <w:t xml:space="preserve"> and will cover, at least, time-dependent covenants, implementation of any time or progress–dependent elements such as insurance policies, and general progress reporting including the work program progress, disbursement forecasting, Project cost updates, etc. </w:t>
      </w:r>
    </w:p>
    <w:p w14:paraId="69319162" w14:textId="77777777" w:rsidR="00BD040D" w:rsidRPr="00130E41" w:rsidRDefault="00BD040D" w:rsidP="00BD040D">
      <w:pPr>
        <w:pStyle w:val="Maintext"/>
      </w:pPr>
    </w:p>
    <w:p w14:paraId="2DA349C6" w14:textId="1089030D" w:rsidR="00BD040D" w:rsidRPr="00130E41" w:rsidRDefault="00BD040D" w:rsidP="00BD040D">
      <w:pPr>
        <w:pStyle w:val="Maintext"/>
      </w:pPr>
      <w:r w:rsidRPr="00130E41">
        <w:t xml:space="preserve">Once the template has been approved by the Client and the Financiers, the Consultant will </w:t>
      </w:r>
      <w:r w:rsidR="00474C2B" w:rsidRPr="00130E41">
        <w:t>ensure full</w:t>
      </w:r>
      <w:r w:rsidRPr="00130E41">
        <w:t xml:space="preserve"> familiar</w:t>
      </w:r>
      <w:r w:rsidR="00F62DBD" w:rsidRPr="00130E41">
        <w:t>ity</w:t>
      </w:r>
      <w:r w:rsidRPr="00130E41">
        <w:t xml:space="preserve"> </w:t>
      </w:r>
      <w:r w:rsidR="00F62DBD" w:rsidRPr="00130E41">
        <w:t xml:space="preserve">with </w:t>
      </w:r>
      <w:r w:rsidRPr="00130E41">
        <w:t xml:space="preserve">the relevant sections of the </w:t>
      </w:r>
      <w:r w:rsidR="00F62DBD" w:rsidRPr="00130E41">
        <w:t>LAs</w:t>
      </w:r>
      <w:r w:rsidRPr="00130E41">
        <w:t xml:space="preserve">, the reporting templates and the underlying source data systems for these reports.  The Consultant will then need to design and implement a system by which this regular reporting is completed in a timely manner in line with the due dates required under the </w:t>
      </w:r>
      <w:r w:rsidR="00F62DBD" w:rsidRPr="00130E41">
        <w:t>LAs</w:t>
      </w:r>
      <w:r w:rsidRPr="00130E41">
        <w:t xml:space="preserve"> and to the required standard by the Client and Financiers in line with the </w:t>
      </w:r>
      <w:r w:rsidR="00F62DBD" w:rsidRPr="00130E41">
        <w:t>LAs</w:t>
      </w:r>
      <w:r w:rsidRPr="00130E41">
        <w:t xml:space="preserve">.  The Consultant should also prepare a template for the Project completion report.  Should the Consultant still be on board at this time, they will be required to support the Client to draft said report. </w:t>
      </w:r>
    </w:p>
    <w:p w14:paraId="553A4E10" w14:textId="77777777" w:rsidR="00B17B20" w:rsidRPr="00130E41" w:rsidRDefault="00B17B20" w:rsidP="00E30720">
      <w:pPr>
        <w:pStyle w:val="Maintext"/>
      </w:pPr>
    </w:p>
    <w:p w14:paraId="25C59BD7" w14:textId="0E582B31" w:rsidR="00E30720" w:rsidRPr="00130E41" w:rsidRDefault="00E30720" w:rsidP="00C769EE">
      <w:pPr>
        <w:pStyle w:val="Balk1"/>
        <w:numPr>
          <w:ilvl w:val="1"/>
          <w:numId w:val="72"/>
        </w:numPr>
        <w:rPr>
          <w:rFonts w:cs="Times New Roman"/>
        </w:rPr>
      </w:pPr>
      <w:r w:rsidRPr="00130E41">
        <w:rPr>
          <w:rFonts w:cs="Times New Roman"/>
        </w:rPr>
        <w:t xml:space="preserve">ENVIRONMENTAL AND SOCIAL </w:t>
      </w:r>
      <w:r w:rsidR="00494B79" w:rsidRPr="00130E41">
        <w:rPr>
          <w:rFonts w:cs="Times New Roman"/>
        </w:rPr>
        <w:t xml:space="preserve">IMPLEMENTATION </w:t>
      </w:r>
      <w:r w:rsidRPr="00130E41">
        <w:rPr>
          <w:rFonts w:cs="Times New Roman"/>
        </w:rPr>
        <w:t>SUPPORT</w:t>
      </w:r>
    </w:p>
    <w:p w14:paraId="12B457C9" w14:textId="6095C5B2" w:rsidR="4494012C" w:rsidRPr="00130E41" w:rsidRDefault="4494012C" w:rsidP="00B45855">
      <w:pPr>
        <w:pStyle w:val="Maintext"/>
      </w:pPr>
      <w:r w:rsidRPr="00130E41">
        <w:t xml:space="preserve">The PMC shall provide coordination, advisory, review, capacity-building, and reporting support to AYGM in relation to Environmental and Social (E&amp;S) management. The PMC shall not replace, dilute, or assume the responsibilities of the Contractor(s) for implementation of E&amp;S mitigation measures, nor the supervisory and contractual duties of the Construction Supervision Consultant (CSC).  </w:t>
      </w:r>
      <w:r w:rsidR="003E7A9C" w:rsidRPr="00B45855">
        <w:t xml:space="preserve">The </w:t>
      </w:r>
      <w:r w:rsidR="000B32C9" w:rsidRPr="00130E41">
        <w:t>Consultant</w:t>
      </w:r>
      <w:r w:rsidR="003E7A9C" w:rsidRPr="00B45855">
        <w:t xml:space="preserve"> will assist in operationalizing the project’s environmental and social instruments, strengthening risk management, stakeholder engagement, and grievance redress, and monitoring compliance with relevant standards.</w:t>
      </w:r>
    </w:p>
    <w:p w14:paraId="7B86C654" w14:textId="3FA88721" w:rsidR="0045163A" w:rsidRPr="00130E41" w:rsidRDefault="0045163A" w:rsidP="00C769EE">
      <w:pPr>
        <w:pStyle w:val="Balk1"/>
        <w:numPr>
          <w:ilvl w:val="2"/>
          <w:numId w:val="72"/>
        </w:numPr>
        <w:rPr>
          <w:rFonts w:cs="Times New Roman"/>
        </w:rPr>
      </w:pPr>
      <w:r w:rsidRPr="00130E41">
        <w:rPr>
          <w:rFonts w:cs="Times New Roman"/>
          <w:szCs w:val="24"/>
        </w:rPr>
        <w:t>World</w:t>
      </w:r>
      <w:r w:rsidRPr="00130E41">
        <w:rPr>
          <w:rFonts w:cs="Times New Roman"/>
        </w:rPr>
        <w:t xml:space="preserve"> Bank ESF Compliance</w:t>
      </w:r>
    </w:p>
    <w:p w14:paraId="41B03C2E" w14:textId="65714843" w:rsidR="00494B79" w:rsidRPr="00130E41" w:rsidRDefault="00494B79" w:rsidP="00B45855">
      <w:pPr>
        <w:pStyle w:val="Maintext"/>
        <w:contextualSpacing w:val="0"/>
      </w:pPr>
      <w:r w:rsidRPr="00130E41">
        <w:t>The Consultant will ensure that the</w:t>
      </w:r>
      <w:r w:rsidR="00F62DBD" w:rsidRPr="00130E41">
        <w:t xml:space="preserve"> </w:t>
      </w:r>
      <w:r w:rsidRPr="00130E41">
        <w:t>Project</w:t>
      </w:r>
      <w:r w:rsidR="00F62DBD" w:rsidRPr="00130E41">
        <w:t>, across all activities irrespective of their source of financing,</w:t>
      </w:r>
      <w:r w:rsidRPr="00130E41">
        <w:t xml:space="preserve"> is carried out in accordance with the </w:t>
      </w:r>
      <w:r w:rsidR="0089783C" w:rsidRPr="00130E41">
        <w:t xml:space="preserve">World Bank’s Environmental and Social Framework (ESF), including all applicable </w:t>
      </w:r>
      <w:r w:rsidRPr="00130E41">
        <w:t>Environmental and Social Standards (ESSs)</w:t>
      </w:r>
      <w:r w:rsidR="0089783C" w:rsidRPr="00130E41">
        <w:t xml:space="preserve"> under the ESF</w:t>
      </w:r>
      <w:r w:rsidRPr="00130E41">
        <w:t xml:space="preserve">, in a manner acceptable to the </w:t>
      </w:r>
      <w:r w:rsidR="0072739B" w:rsidRPr="00130E41">
        <w:t>W</w:t>
      </w:r>
      <w:r w:rsidR="00B34690" w:rsidRPr="00130E41">
        <w:t xml:space="preserve">orld </w:t>
      </w:r>
      <w:r w:rsidR="0072739B" w:rsidRPr="00130E41">
        <w:t>B</w:t>
      </w:r>
      <w:r w:rsidR="00B34690" w:rsidRPr="00130E41">
        <w:t>ank</w:t>
      </w:r>
      <w:r w:rsidR="009D47AD" w:rsidRPr="00130E41">
        <w:rPr>
          <w:rStyle w:val="DipnotBavurusu"/>
        </w:rPr>
        <w:footnoteReference w:id="3"/>
      </w:r>
      <w:r w:rsidR="2BEE2E06" w:rsidRPr="00130E41">
        <w:t xml:space="preserve">, </w:t>
      </w:r>
      <w:r w:rsidR="0072739B" w:rsidRPr="00130E41">
        <w:t xml:space="preserve">and subject to oversight by all </w:t>
      </w:r>
      <w:r w:rsidR="009523A8" w:rsidRPr="00130E41">
        <w:t>Financiers</w:t>
      </w:r>
      <w:r w:rsidRPr="00130E41">
        <w:t>.</w:t>
      </w:r>
      <w:r w:rsidR="00CF72B3">
        <w:t xml:space="preserve"> </w:t>
      </w:r>
      <w:r w:rsidR="00CF72B3" w:rsidRPr="004F2C5B">
        <w:t>Additional requirements necessary to meet the Environmental and Social (E&amp;S) policies of other co-financiers, as agreed under the respective loan agreement of such lender, shall be communicated to the Consultant and added to the final scope of work. In particular, additional requirements arising from EBRD’s Environmental and Social Policy are currently being assessed through a gap analysis, which is ongoin</w:t>
      </w:r>
      <w:r w:rsidR="00CF72B3">
        <w:t>g. Once this analysis is finaliz</w:t>
      </w:r>
      <w:r w:rsidR="00CF72B3" w:rsidRPr="004F2C5B">
        <w:t>ed and the relevant requirements are agreed between the parties, these will be communicated to the Consultant and incorporated into the final scope of work.</w:t>
      </w:r>
      <w:r w:rsidR="00CF72B3">
        <w:t xml:space="preserve"> </w:t>
      </w:r>
      <w:r w:rsidRPr="00130E41">
        <w:t xml:space="preserve"> The Consultant, under the overall guidance of AYGM, will </w:t>
      </w:r>
      <w:r w:rsidR="00474C2B" w:rsidRPr="00130E41">
        <w:t>apply for</w:t>
      </w:r>
      <w:r w:rsidRPr="00130E41">
        <w:t xml:space="preserve"> Good International Industry Practice (GIIP) to ensure that all activities meet the highest professional standards and international </w:t>
      </w:r>
      <w:r w:rsidR="0089783C" w:rsidRPr="00130E41">
        <w:t xml:space="preserve">E&amp;S </w:t>
      </w:r>
      <w:r w:rsidRPr="00130E41">
        <w:t>benchmarks. Turkish laws and regulations, as well as the following World Bank Group documents, should be taken into consideration, as applicable but not limited to:</w:t>
      </w:r>
    </w:p>
    <w:p w14:paraId="2101933E" w14:textId="77777777" w:rsidR="00494B79" w:rsidRPr="00130E41" w:rsidRDefault="00494B79" w:rsidP="00494B79">
      <w:pPr>
        <w:pStyle w:val="Maintext"/>
        <w:numPr>
          <w:ilvl w:val="1"/>
          <w:numId w:val="19"/>
        </w:numPr>
        <w:contextualSpacing w:val="0"/>
      </w:pPr>
      <w:r w:rsidRPr="00130E41">
        <w:lastRenderedPageBreak/>
        <w:t>World Bank’s Environmental and Social Framework (ESF) and Borrower’s Guidance Notes,</w:t>
      </w:r>
    </w:p>
    <w:p w14:paraId="547A85E4" w14:textId="77777777" w:rsidR="00494B79" w:rsidRPr="00130E41" w:rsidRDefault="00494B79" w:rsidP="00494B79">
      <w:pPr>
        <w:pStyle w:val="Maintext"/>
        <w:numPr>
          <w:ilvl w:val="1"/>
          <w:numId w:val="19"/>
        </w:numPr>
        <w:contextualSpacing w:val="0"/>
      </w:pPr>
      <w:r w:rsidRPr="00130E41">
        <w:t>World Bank Group’s Environmental, Health, and Safety (EHS) General Guidelines,</w:t>
      </w:r>
    </w:p>
    <w:p w14:paraId="7B6F69E5" w14:textId="77777777" w:rsidR="00494B79" w:rsidRPr="00130E41" w:rsidRDefault="00494B79" w:rsidP="00494B79">
      <w:pPr>
        <w:pStyle w:val="Maintext"/>
        <w:numPr>
          <w:ilvl w:val="1"/>
          <w:numId w:val="19"/>
        </w:numPr>
        <w:contextualSpacing w:val="0"/>
      </w:pPr>
      <w:r w:rsidRPr="00130E41">
        <w:t>World Bank Group’s Environmental, Health, and Safety Guidelines for Railways, and</w:t>
      </w:r>
    </w:p>
    <w:p w14:paraId="7C3E6FDF" w14:textId="77777777" w:rsidR="00494B79" w:rsidRPr="00130E41" w:rsidRDefault="00494B79" w:rsidP="00494B79">
      <w:pPr>
        <w:pStyle w:val="Maintext"/>
        <w:numPr>
          <w:ilvl w:val="1"/>
          <w:numId w:val="19"/>
        </w:numPr>
        <w:contextualSpacing w:val="0"/>
      </w:pPr>
      <w:r w:rsidRPr="00130E41">
        <w:t>World Bank Group’s Environmental, Health, and Safety Guidelines for Electric Power Transmission and Distribution.</w:t>
      </w:r>
    </w:p>
    <w:p w14:paraId="0256BD9E" w14:textId="533F248B" w:rsidR="00494B79" w:rsidRPr="00130E41" w:rsidRDefault="00494B79" w:rsidP="00A1510F">
      <w:pPr>
        <w:pStyle w:val="Maintext"/>
        <w:numPr>
          <w:ilvl w:val="0"/>
          <w:numId w:val="19"/>
        </w:numPr>
        <w:contextualSpacing w:val="0"/>
      </w:pPr>
      <w:r w:rsidRPr="00130E41">
        <w:t>The Consultant will ensure that the project complies with the relevant ESSs of the World Bank</w:t>
      </w:r>
      <w:r w:rsidR="0072739B" w:rsidRPr="00130E41">
        <w:t>,</w:t>
      </w:r>
      <w:r w:rsidRPr="00130E41">
        <w:t xml:space="preserve"> as outlined below:</w:t>
      </w:r>
    </w:p>
    <w:p w14:paraId="54B516C3" w14:textId="77777777" w:rsidR="00494B79" w:rsidRPr="00130E41" w:rsidRDefault="00494B79" w:rsidP="00494B79">
      <w:pPr>
        <w:pStyle w:val="Maintext"/>
        <w:numPr>
          <w:ilvl w:val="1"/>
          <w:numId w:val="19"/>
        </w:numPr>
        <w:contextualSpacing w:val="0"/>
      </w:pPr>
      <w:r w:rsidRPr="00130E41">
        <w:t>ESS 1: Assessment and Management of Environmental and Social Risks and Impacts,</w:t>
      </w:r>
    </w:p>
    <w:p w14:paraId="423711CE" w14:textId="77777777" w:rsidR="00494B79" w:rsidRPr="00130E41" w:rsidRDefault="00494B79" w:rsidP="00494B79">
      <w:pPr>
        <w:pStyle w:val="Maintext"/>
        <w:numPr>
          <w:ilvl w:val="1"/>
          <w:numId w:val="19"/>
        </w:numPr>
        <w:contextualSpacing w:val="0"/>
      </w:pPr>
      <w:r w:rsidRPr="00130E41">
        <w:t>ESS 2: Labor and Working Conditions,</w:t>
      </w:r>
    </w:p>
    <w:p w14:paraId="55B2E9F2" w14:textId="77777777" w:rsidR="00494B79" w:rsidRPr="00130E41" w:rsidRDefault="00494B79" w:rsidP="00494B79">
      <w:pPr>
        <w:pStyle w:val="Maintext"/>
        <w:numPr>
          <w:ilvl w:val="1"/>
          <w:numId w:val="19"/>
        </w:numPr>
        <w:contextualSpacing w:val="0"/>
      </w:pPr>
      <w:r w:rsidRPr="00130E41">
        <w:t>ESS 3: Resource Efficiency and Pollution Prevention and Management,</w:t>
      </w:r>
    </w:p>
    <w:p w14:paraId="4BC5C826" w14:textId="77777777" w:rsidR="00494B79" w:rsidRPr="00130E41" w:rsidRDefault="00494B79" w:rsidP="00494B79">
      <w:pPr>
        <w:pStyle w:val="Maintext"/>
        <w:numPr>
          <w:ilvl w:val="1"/>
          <w:numId w:val="19"/>
        </w:numPr>
        <w:contextualSpacing w:val="0"/>
      </w:pPr>
      <w:r w:rsidRPr="00130E41">
        <w:t>ESS 4: Community Health and Safety,</w:t>
      </w:r>
    </w:p>
    <w:p w14:paraId="7D9C2E78" w14:textId="77777777" w:rsidR="00494B79" w:rsidRPr="00130E41" w:rsidRDefault="00494B79" w:rsidP="00494B79">
      <w:pPr>
        <w:pStyle w:val="Maintext"/>
        <w:numPr>
          <w:ilvl w:val="1"/>
          <w:numId w:val="19"/>
        </w:numPr>
        <w:contextualSpacing w:val="0"/>
      </w:pPr>
      <w:r w:rsidRPr="00130E41">
        <w:t>ESS 5: Land Acquisition, Restrictions on Land Use, and Involuntary Resettlement,</w:t>
      </w:r>
    </w:p>
    <w:p w14:paraId="6BAFBB89" w14:textId="77777777" w:rsidR="00494B79" w:rsidRPr="00130E41" w:rsidRDefault="00494B79" w:rsidP="00494B79">
      <w:pPr>
        <w:pStyle w:val="Maintext"/>
        <w:numPr>
          <w:ilvl w:val="1"/>
          <w:numId w:val="19"/>
        </w:numPr>
        <w:contextualSpacing w:val="0"/>
      </w:pPr>
      <w:r w:rsidRPr="00130E41">
        <w:t>ESS 6: Biodiversity Conservation and Sustainable Management of Living Natural Resources,</w:t>
      </w:r>
    </w:p>
    <w:p w14:paraId="4FBA600B" w14:textId="77777777" w:rsidR="00494B79" w:rsidRPr="00130E41" w:rsidRDefault="00494B79" w:rsidP="00494B79">
      <w:pPr>
        <w:pStyle w:val="Maintext"/>
        <w:numPr>
          <w:ilvl w:val="1"/>
          <w:numId w:val="19"/>
        </w:numPr>
        <w:contextualSpacing w:val="0"/>
      </w:pPr>
      <w:r w:rsidRPr="00130E41">
        <w:t>ESS 8: Cultural Heritage, and</w:t>
      </w:r>
    </w:p>
    <w:p w14:paraId="3C0367C7" w14:textId="77777777" w:rsidR="00494B79" w:rsidRPr="00130E41" w:rsidRDefault="00494B79" w:rsidP="00494B79">
      <w:pPr>
        <w:pStyle w:val="Maintext"/>
        <w:numPr>
          <w:ilvl w:val="1"/>
          <w:numId w:val="19"/>
        </w:numPr>
        <w:contextualSpacing w:val="0"/>
      </w:pPr>
      <w:r w:rsidRPr="00130E41">
        <w:t>ESS 10: Stakeholder Engagement and Information Disclosure.</w:t>
      </w:r>
    </w:p>
    <w:p w14:paraId="69B118B4" w14:textId="5A959BFD" w:rsidR="00494B79" w:rsidRPr="00130E41" w:rsidRDefault="00494B79" w:rsidP="00A1510F">
      <w:pPr>
        <w:pStyle w:val="Maintext"/>
        <w:numPr>
          <w:ilvl w:val="0"/>
          <w:numId w:val="19"/>
        </w:numPr>
        <w:ind w:left="357" w:hanging="357"/>
        <w:contextualSpacing w:val="0"/>
      </w:pPr>
      <w:r w:rsidRPr="00130E41">
        <w:t xml:space="preserve">The Consultant will provide technical assistance to the AYGM PIU to ensure the effective implementation, monitoring, and revision (if deemed necessary by </w:t>
      </w:r>
      <w:r w:rsidR="0072739B" w:rsidRPr="00130E41">
        <w:t>the World Bank</w:t>
      </w:r>
      <w:r w:rsidRPr="00130E41">
        <w:t xml:space="preserve">) of the Project's E&amp;S documentation. This assistance aims to ensure full compliance with the requirements of the World Bank ESF. </w:t>
      </w:r>
      <w:r w:rsidR="0072739B" w:rsidRPr="00130E41">
        <w:t xml:space="preserve">The </w:t>
      </w:r>
      <w:r w:rsidRPr="00130E41">
        <w:t>Project's E&amp;S documentation includes, but is not limited to:</w:t>
      </w:r>
    </w:p>
    <w:p w14:paraId="4A0DA24F" w14:textId="77777777" w:rsidR="00494B79" w:rsidRPr="00130E41" w:rsidRDefault="00494B79" w:rsidP="00494B79">
      <w:pPr>
        <w:pStyle w:val="Maintext"/>
        <w:numPr>
          <w:ilvl w:val="1"/>
          <w:numId w:val="19"/>
        </w:numPr>
        <w:contextualSpacing w:val="0"/>
      </w:pPr>
      <w:r w:rsidRPr="00130E41">
        <w:t>Environmental and Social Impact Assessment (ESIA),</w:t>
      </w:r>
    </w:p>
    <w:p w14:paraId="08188047" w14:textId="77777777" w:rsidR="00494B79" w:rsidRPr="00130E41" w:rsidRDefault="00494B79" w:rsidP="00494B79">
      <w:pPr>
        <w:pStyle w:val="Maintext"/>
        <w:numPr>
          <w:ilvl w:val="1"/>
          <w:numId w:val="19"/>
        </w:numPr>
        <w:contextualSpacing w:val="0"/>
      </w:pPr>
      <w:r w:rsidRPr="00130E41">
        <w:t>Environmental and Social Management Plan (ESMP) and Associated Sub-Plans,</w:t>
      </w:r>
    </w:p>
    <w:p w14:paraId="2EFDD386" w14:textId="6FD9905F" w:rsidR="00494B79" w:rsidRPr="00130E41" w:rsidRDefault="00494B79" w:rsidP="00494B79">
      <w:pPr>
        <w:pStyle w:val="Maintext"/>
        <w:numPr>
          <w:ilvl w:val="1"/>
          <w:numId w:val="19"/>
        </w:numPr>
        <w:contextualSpacing w:val="0"/>
      </w:pPr>
      <w:r w:rsidRPr="00130E41">
        <w:t>Resettlement Framework (RF)</w:t>
      </w:r>
      <w:r w:rsidR="00262FFB" w:rsidRPr="00130E41">
        <w:t xml:space="preserve"> </w:t>
      </w:r>
      <w:r w:rsidR="008F0599" w:rsidRPr="00130E41">
        <w:t>and subsequent Resettlement Plans (RPs</w:t>
      </w:r>
      <w:r w:rsidRPr="00130E41">
        <w:t>)</w:t>
      </w:r>
      <w:r w:rsidR="00BD520F" w:rsidRPr="00130E41">
        <w:t xml:space="preserve"> (which are expected to be prepared by the Consultant in line with ESS5 and national legislation)</w:t>
      </w:r>
      <w:r w:rsidRPr="00130E41">
        <w:t>,</w:t>
      </w:r>
    </w:p>
    <w:p w14:paraId="36C4CA79" w14:textId="77777777" w:rsidR="00DB2B51" w:rsidRPr="00130E41" w:rsidRDefault="00494B79" w:rsidP="00494B79">
      <w:pPr>
        <w:pStyle w:val="Maintext"/>
        <w:numPr>
          <w:ilvl w:val="1"/>
          <w:numId w:val="19"/>
        </w:numPr>
        <w:contextualSpacing w:val="0"/>
      </w:pPr>
      <w:r w:rsidRPr="00130E41">
        <w:t xml:space="preserve">Stakeholder Engagement Plan (SEP), </w:t>
      </w:r>
    </w:p>
    <w:p w14:paraId="5AA88A34" w14:textId="08E8D04F" w:rsidR="00494B79" w:rsidRPr="00130E41" w:rsidRDefault="00DB2B51" w:rsidP="00494B79">
      <w:pPr>
        <w:pStyle w:val="Maintext"/>
        <w:numPr>
          <w:ilvl w:val="1"/>
          <w:numId w:val="19"/>
        </w:numPr>
        <w:contextualSpacing w:val="0"/>
      </w:pPr>
      <w:r w:rsidRPr="00130E41">
        <w:t xml:space="preserve">Sexual Exploitation, Abuse </w:t>
      </w:r>
      <w:r w:rsidR="00494B79" w:rsidRPr="00130E41">
        <w:t>and</w:t>
      </w:r>
      <w:r w:rsidRPr="00130E41">
        <w:t xml:space="preserve"> Sexual Harassment Action Plan and the Accountability and Response Framework </w:t>
      </w:r>
      <w:r w:rsidR="00494B79" w:rsidRPr="00130E41">
        <w:t>and</w:t>
      </w:r>
    </w:p>
    <w:p w14:paraId="0ECAD485" w14:textId="77777777" w:rsidR="00494B79" w:rsidRPr="00130E41" w:rsidRDefault="00494B79" w:rsidP="00494B79">
      <w:pPr>
        <w:pStyle w:val="Maintext"/>
        <w:numPr>
          <w:ilvl w:val="1"/>
          <w:numId w:val="19"/>
        </w:numPr>
        <w:contextualSpacing w:val="0"/>
      </w:pPr>
      <w:r w:rsidRPr="00130E41">
        <w:t>Labor Management Procedures (LMP).</w:t>
      </w:r>
    </w:p>
    <w:p w14:paraId="1647ADD0" w14:textId="7B88B6A7" w:rsidR="00494B79" w:rsidRPr="00130E41" w:rsidRDefault="00494B79" w:rsidP="006A653F">
      <w:pPr>
        <w:pStyle w:val="Maintext"/>
        <w:numPr>
          <w:ilvl w:val="0"/>
          <w:numId w:val="19"/>
        </w:numPr>
        <w:ind w:left="357" w:hanging="357"/>
        <w:contextualSpacing w:val="0"/>
      </w:pPr>
      <w:r w:rsidRPr="00130E41">
        <w:t xml:space="preserve">The Consultant will collaborate closely with the AYGM PIU </w:t>
      </w:r>
      <w:r w:rsidR="00CE48FD" w:rsidRPr="00130E41">
        <w:t xml:space="preserve">on the integration of </w:t>
      </w:r>
      <w:r w:rsidRPr="00130E41">
        <w:t>E&amp;S considerations into all stages of project implementation. By maintaining close coordination with the AYGM PIU,</w:t>
      </w:r>
      <w:r w:rsidR="009B260D" w:rsidRPr="00130E41">
        <w:t xml:space="preserve"> including in periodic visits to construction sites all along the target railway line and through several means of monitoring (drone footage, site inspection, data gathering and testing, coordination with Construction Supervision Consultant</w:t>
      </w:r>
      <w:r w:rsidR="004E23EA" w:rsidRPr="00130E41">
        <w:t>(s)</w:t>
      </w:r>
      <w:r w:rsidR="009B260D" w:rsidRPr="00130E41">
        <w:t>, collaboration with contractors, and the like),</w:t>
      </w:r>
      <w:r w:rsidRPr="00130E41">
        <w:t xml:space="preserve"> the Consultant will help identify potential risks, propose mitigation measures, and ensure that all project activities comply with applicable national regulations and international best practices. The Consultant will provide </w:t>
      </w:r>
      <w:r w:rsidRPr="00130E41">
        <w:lastRenderedPageBreak/>
        <w:t>advisory support to the AYGM PIU in addressing any identified gaps or non-compliance issues, ensuring timely and effective resolution.</w:t>
      </w:r>
    </w:p>
    <w:p w14:paraId="2BD5424F" w14:textId="002CD8DF" w:rsidR="0045163A" w:rsidRPr="00130E41" w:rsidRDefault="0045163A" w:rsidP="00A1510F">
      <w:pPr>
        <w:pStyle w:val="Maintext"/>
        <w:numPr>
          <w:ilvl w:val="0"/>
          <w:numId w:val="19"/>
        </w:numPr>
        <w:ind w:left="357" w:hanging="357"/>
        <w:contextualSpacing w:val="0"/>
      </w:pPr>
      <w:r w:rsidRPr="00130E41">
        <w:t>The Consultant will conduct E&amp;S capacity-building workshops and training sessions for the AYGM PIU, Construction Supervision Consultant(s), Contractors/Subcontractors, and other relevant stakeholders to strengthen understanding of the ESF requirements. The Consultant will be responsible for developing a comprehensive E&amp;S training matrix which will outline the training objectives, schedule, content, and targeted participants. The Consultant will develop tailored training materials and modules that address key E&amp;S topics.</w:t>
      </w:r>
    </w:p>
    <w:p w14:paraId="26C9E047" w14:textId="2D0410EF" w:rsidR="00A676A1" w:rsidRPr="00130E41" w:rsidRDefault="00A676A1" w:rsidP="00A1510F">
      <w:pPr>
        <w:pStyle w:val="Maintext"/>
        <w:numPr>
          <w:ilvl w:val="0"/>
          <w:numId w:val="19"/>
        </w:numPr>
        <w:ind w:left="357" w:hanging="357"/>
        <w:contextualSpacing w:val="0"/>
      </w:pPr>
      <w:r w:rsidRPr="00130E41">
        <w:t xml:space="preserve">The Consultant will facilitate coordination between the AYGM PIU, Construction Supervision Consultant(s), Contractors/Subcontractors, PIOC, and other stakeholders to ensure alignment on E&amp;S objectives and compliance with the ESF. </w:t>
      </w:r>
    </w:p>
    <w:p w14:paraId="69000B08" w14:textId="1A71B9DE" w:rsidR="00D91C50" w:rsidRPr="00130E41" w:rsidRDefault="00D91C50" w:rsidP="00C769EE">
      <w:pPr>
        <w:pStyle w:val="Maintext"/>
        <w:numPr>
          <w:ilvl w:val="0"/>
          <w:numId w:val="19"/>
        </w:numPr>
        <w:ind w:left="357" w:hanging="357"/>
        <w:contextualSpacing w:val="0"/>
      </w:pPr>
      <w:r w:rsidRPr="00130E41">
        <w:t>The Consultant will be responsible for overseeing and managing the project’s E&amp;S aspects in full compliance with the commitments outlined in the Environmental and Social Commitment Plan (ESCP). The measures and actions specified in the ESCP will be implemented with due diligence and efficiency by the Consultant.</w:t>
      </w:r>
      <w:r w:rsidR="004D05AE" w:rsidRPr="00130E41">
        <w:t xml:space="preserve"> The Consultant will provide a full review of compliance with the ESCP</w:t>
      </w:r>
      <w:r w:rsidR="001E6F8B" w:rsidRPr="00130E41">
        <w:t xml:space="preserve"> quarterly</w:t>
      </w:r>
      <w:r w:rsidR="004D05AE" w:rsidRPr="00130E41">
        <w:t xml:space="preserve"> at least 1</w:t>
      </w:r>
      <w:r w:rsidR="006A4E59" w:rsidRPr="00130E41">
        <w:t>5</w:t>
      </w:r>
      <w:r w:rsidR="004D05AE" w:rsidRPr="00130E41">
        <w:t xml:space="preserve"> days in advance of any site visit by the </w:t>
      </w:r>
      <w:r w:rsidR="00485E13" w:rsidRPr="00130E41">
        <w:t>PIOC</w:t>
      </w:r>
      <w:r w:rsidR="001E6F8B" w:rsidRPr="00130E41">
        <w:t>.</w:t>
      </w:r>
    </w:p>
    <w:p w14:paraId="4C16E8D7" w14:textId="1C9107CF" w:rsidR="00D84782" w:rsidRPr="00130E41" w:rsidRDefault="00D84782" w:rsidP="00B45855">
      <w:pPr>
        <w:pStyle w:val="Maintext"/>
        <w:ind w:left="357" w:hanging="357"/>
        <w:contextualSpacing w:val="0"/>
      </w:pPr>
      <w:r w:rsidRPr="00130E41">
        <w:t xml:space="preserve">The Consultant will thoroughly review the E&amp;S documents and reports to be prepared by the Contractors/Subcontractors and the Construction Supervision Consultant(s). This review will ensure that all documentation is in compliance with the project’s ESMP, the ESCP, and project’s </w:t>
      </w:r>
      <w:r w:rsidR="0052133F" w:rsidRPr="00130E41">
        <w:t xml:space="preserve">other </w:t>
      </w:r>
      <w:r w:rsidRPr="00130E41">
        <w:t>E&amp;S documents. The Consultant will assess the accuracy, completeness, and adherence to E&amp;S standards in the Contractors’/Subcontractors’ and Supervision Consultant(s)’ submissions, providing feedback and recommendations as necessary.</w:t>
      </w:r>
      <w:r w:rsidR="00B53540" w:rsidRPr="00130E41">
        <w:t xml:space="preserve"> The Consultant will </w:t>
      </w:r>
      <w:r w:rsidR="00164136" w:rsidRPr="00130E41">
        <w:t>monitor</w:t>
      </w:r>
      <w:r w:rsidR="00BF4380" w:rsidRPr="00130E41">
        <w:t xml:space="preserve"> that the Supervision Consultant has issued the following documentation to </w:t>
      </w:r>
      <w:r w:rsidR="001351D3" w:rsidRPr="00130E41">
        <w:t xml:space="preserve">both AYGM PIU </w:t>
      </w:r>
      <w:r w:rsidR="002114F0" w:rsidRPr="00130E41">
        <w:t xml:space="preserve">and </w:t>
      </w:r>
      <w:r w:rsidR="00164136" w:rsidRPr="00130E41">
        <w:t xml:space="preserve">no-objection is provided by </w:t>
      </w:r>
      <w:r w:rsidR="00261E0A" w:rsidRPr="00130E41">
        <w:t xml:space="preserve">World Bank </w:t>
      </w:r>
      <w:r w:rsidR="002114F0" w:rsidRPr="00130E41">
        <w:t xml:space="preserve">on behalf of </w:t>
      </w:r>
      <w:r w:rsidR="00CA5E91" w:rsidRPr="00130E41">
        <w:t>Financiers</w:t>
      </w:r>
      <w:r w:rsidR="002114F0" w:rsidRPr="00130E41">
        <w:t xml:space="preserve"> </w:t>
      </w:r>
      <w:r w:rsidR="00BF4380" w:rsidRPr="00130E41">
        <w:t>prior</w:t>
      </w:r>
      <w:r w:rsidR="001351D3" w:rsidRPr="00130E41">
        <w:t xml:space="preserve"> </w:t>
      </w:r>
      <w:r w:rsidR="00164136" w:rsidRPr="00130E41">
        <w:t>to the Supervision Consultant providing approval to commence works</w:t>
      </w:r>
    </w:p>
    <w:p w14:paraId="292621B8" w14:textId="02E54900" w:rsidR="001351D3" w:rsidRDefault="001351D3" w:rsidP="00990B4F">
      <w:pPr>
        <w:pStyle w:val="ListeParagraf"/>
        <w:numPr>
          <w:ilvl w:val="0"/>
          <w:numId w:val="95"/>
        </w:numPr>
        <w:spacing w:after="0" w:line="255" w:lineRule="auto"/>
        <w:ind w:right="1083"/>
        <w:jc w:val="both"/>
        <w:rPr>
          <w:rFonts w:ascii="Times New Roman" w:hAnsi="Times New Roman" w:cs="Times New Roman"/>
          <w:sz w:val="24"/>
          <w:szCs w:val="24"/>
        </w:rPr>
      </w:pPr>
      <w:r w:rsidRPr="00130E41">
        <w:rPr>
          <w:rFonts w:ascii="Times New Roman" w:hAnsi="Times New Roman" w:cs="Times New Roman"/>
          <w:sz w:val="24"/>
          <w:szCs w:val="24"/>
        </w:rPr>
        <w:t>Updated ESIA (developed by the Contractors for each Lot)</w:t>
      </w:r>
    </w:p>
    <w:p w14:paraId="16ECE19C" w14:textId="77777777" w:rsidR="004C20B1" w:rsidRPr="004C20B1" w:rsidRDefault="004C20B1" w:rsidP="004C20B1">
      <w:pPr>
        <w:pStyle w:val="ListeParagraf"/>
        <w:numPr>
          <w:ilvl w:val="0"/>
          <w:numId w:val="95"/>
        </w:numPr>
        <w:spacing w:after="0" w:line="255" w:lineRule="auto"/>
        <w:ind w:right="1083"/>
        <w:jc w:val="both"/>
        <w:rPr>
          <w:rFonts w:ascii="Times New Roman" w:hAnsi="Times New Roman" w:cs="Times New Roman"/>
          <w:sz w:val="24"/>
          <w:szCs w:val="24"/>
        </w:rPr>
      </w:pPr>
      <w:r w:rsidRPr="004C20B1">
        <w:rPr>
          <w:rFonts w:ascii="Times New Roman" w:hAnsi="Times New Roman" w:cs="Times New Roman"/>
          <w:sz w:val="24"/>
          <w:szCs w:val="24"/>
        </w:rPr>
        <w:t>Updated ESMP (developed by the Contractors for each Lot) and its sub management plans</w:t>
      </w:r>
    </w:p>
    <w:p w14:paraId="087106B2" w14:textId="49751D3D" w:rsidR="001351D3" w:rsidRPr="00130E41" w:rsidRDefault="001351D3" w:rsidP="004C20B1">
      <w:pPr>
        <w:pStyle w:val="ListeParagraf"/>
        <w:numPr>
          <w:ilvl w:val="0"/>
          <w:numId w:val="95"/>
        </w:numPr>
        <w:spacing w:after="0" w:line="255" w:lineRule="auto"/>
        <w:ind w:right="1083"/>
        <w:jc w:val="both"/>
        <w:rPr>
          <w:rFonts w:ascii="Times New Roman" w:hAnsi="Times New Roman" w:cs="Times New Roman"/>
          <w:sz w:val="24"/>
          <w:szCs w:val="24"/>
        </w:rPr>
      </w:pPr>
      <w:r w:rsidRPr="00130E41">
        <w:rPr>
          <w:rFonts w:ascii="Times New Roman" w:hAnsi="Times New Roman" w:cs="Times New Roman"/>
          <w:sz w:val="24"/>
          <w:szCs w:val="24"/>
        </w:rPr>
        <w:t>Contractors</w:t>
      </w:r>
      <w:r w:rsidR="004C20B1">
        <w:rPr>
          <w:rFonts w:ascii="Times New Roman" w:hAnsi="Times New Roman" w:cs="Times New Roman"/>
          <w:sz w:val="24"/>
          <w:szCs w:val="24"/>
        </w:rPr>
        <w:t>’</w:t>
      </w:r>
      <w:r w:rsidRPr="004C20B1">
        <w:rPr>
          <w:rFonts w:ascii="Times New Roman" w:hAnsi="Times New Roman" w:cs="Times New Roman"/>
          <w:sz w:val="24"/>
          <w:szCs w:val="24"/>
        </w:rPr>
        <w:t xml:space="preserve"> Environmental and Social </w:t>
      </w:r>
      <w:r w:rsidR="6250D1D2" w:rsidRPr="004C20B1">
        <w:rPr>
          <w:rFonts w:ascii="Times New Roman" w:hAnsi="Times New Roman" w:cs="Times New Roman"/>
          <w:sz w:val="24"/>
          <w:szCs w:val="24"/>
        </w:rPr>
        <w:t>materiality in coordination with the CSC,</w:t>
      </w:r>
      <w:r w:rsidR="00DB7833" w:rsidRPr="004C20B1">
        <w:rPr>
          <w:rFonts w:ascii="Times New Roman" w:hAnsi="Times New Roman" w:cs="Times New Roman"/>
          <w:sz w:val="24"/>
          <w:szCs w:val="24"/>
        </w:rPr>
        <w:t xml:space="preserve"> </w:t>
      </w:r>
      <w:r w:rsidRPr="00130E41">
        <w:rPr>
          <w:rFonts w:ascii="Times New Roman" w:hAnsi="Times New Roman" w:cs="Times New Roman"/>
          <w:sz w:val="24"/>
          <w:szCs w:val="24"/>
        </w:rPr>
        <w:t>Management Plan</w:t>
      </w:r>
    </w:p>
    <w:p w14:paraId="731A964E" w14:textId="39F1695B" w:rsidR="001351D3" w:rsidRPr="00130E41" w:rsidRDefault="001351D3" w:rsidP="004C20B1">
      <w:pPr>
        <w:pStyle w:val="ListeParagraf"/>
        <w:numPr>
          <w:ilvl w:val="0"/>
          <w:numId w:val="95"/>
        </w:numPr>
        <w:spacing w:after="0" w:line="255" w:lineRule="auto"/>
        <w:ind w:right="1083"/>
        <w:jc w:val="both"/>
        <w:rPr>
          <w:rFonts w:ascii="Times New Roman" w:hAnsi="Times New Roman" w:cs="Times New Roman"/>
          <w:sz w:val="24"/>
          <w:szCs w:val="24"/>
        </w:rPr>
      </w:pPr>
      <w:r w:rsidRPr="00130E41">
        <w:rPr>
          <w:rFonts w:ascii="Times New Roman" w:hAnsi="Times New Roman" w:cs="Times New Roman"/>
          <w:sz w:val="24"/>
          <w:szCs w:val="24"/>
        </w:rPr>
        <w:t>Contractors</w:t>
      </w:r>
      <w:r w:rsidR="004C20B1">
        <w:rPr>
          <w:rFonts w:ascii="Times New Roman" w:hAnsi="Times New Roman" w:cs="Times New Roman"/>
          <w:sz w:val="24"/>
          <w:szCs w:val="24"/>
        </w:rPr>
        <w:t>’</w:t>
      </w:r>
      <w:r w:rsidRPr="00130E41">
        <w:rPr>
          <w:rFonts w:ascii="Times New Roman" w:hAnsi="Times New Roman" w:cs="Times New Roman"/>
          <w:sz w:val="24"/>
          <w:szCs w:val="24"/>
        </w:rPr>
        <w:t xml:space="preserve"> Biodiversity Management </w:t>
      </w:r>
      <w:proofErr w:type="spellStart"/>
      <w:r w:rsidRPr="00130E41">
        <w:rPr>
          <w:rFonts w:ascii="Times New Roman" w:hAnsi="Times New Roman" w:cs="Times New Roman"/>
          <w:sz w:val="24"/>
          <w:szCs w:val="24"/>
        </w:rPr>
        <w:t>Рlаn</w:t>
      </w:r>
      <w:proofErr w:type="spellEnd"/>
    </w:p>
    <w:p w14:paraId="5E051EA7" w14:textId="161AF219" w:rsidR="001351D3" w:rsidRPr="00130E41" w:rsidRDefault="001351D3" w:rsidP="004C20B1">
      <w:pPr>
        <w:pStyle w:val="ListeParagraf"/>
        <w:numPr>
          <w:ilvl w:val="0"/>
          <w:numId w:val="95"/>
        </w:numPr>
        <w:spacing w:after="0" w:line="255" w:lineRule="auto"/>
        <w:ind w:right="1083"/>
        <w:jc w:val="both"/>
        <w:rPr>
          <w:rFonts w:ascii="Times New Roman" w:hAnsi="Times New Roman" w:cs="Times New Roman"/>
          <w:sz w:val="24"/>
          <w:szCs w:val="24"/>
        </w:rPr>
      </w:pPr>
      <w:r w:rsidRPr="00130E41">
        <w:rPr>
          <w:rFonts w:ascii="Times New Roman" w:hAnsi="Times New Roman" w:cs="Times New Roman"/>
          <w:sz w:val="24"/>
          <w:szCs w:val="24"/>
        </w:rPr>
        <w:t>Contractors</w:t>
      </w:r>
      <w:r w:rsidR="004C20B1">
        <w:rPr>
          <w:rFonts w:ascii="Times New Roman" w:hAnsi="Times New Roman" w:cs="Times New Roman"/>
          <w:sz w:val="24"/>
          <w:szCs w:val="24"/>
        </w:rPr>
        <w:t>’</w:t>
      </w:r>
      <w:r w:rsidRPr="00130E41">
        <w:rPr>
          <w:rFonts w:ascii="Times New Roman" w:hAnsi="Times New Roman" w:cs="Times New Roman"/>
          <w:sz w:val="24"/>
          <w:szCs w:val="24"/>
        </w:rPr>
        <w:t xml:space="preserve"> Labor Management Plan</w:t>
      </w:r>
    </w:p>
    <w:p w14:paraId="0575D14D" w14:textId="32440BCC" w:rsidR="001351D3" w:rsidRPr="00130E41" w:rsidRDefault="001351D3" w:rsidP="004C20B1">
      <w:pPr>
        <w:pStyle w:val="ListeParagraf"/>
        <w:numPr>
          <w:ilvl w:val="0"/>
          <w:numId w:val="95"/>
        </w:numPr>
        <w:spacing w:after="0" w:line="255" w:lineRule="auto"/>
        <w:ind w:right="1083"/>
        <w:jc w:val="both"/>
        <w:rPr>
          <w:rFonts w:ascii="Times New Roman" w:hAnsi="Times New Roman" w:cs="Times New Roman"/>
          <w:sz w:val="24"/>
          <w:szCs w:val="24"/>
        </w:rPr>
      </w:pPr>
      <w:r w:rsidRPr="00130E41">
        <w:rPr>
          <w:rFonts w:ascii="Times New Roman" w:hAnsi="Times New Roman" w:cs="Times New Roman"/>
          <w:sz w:val="24"/>
          <w:szCs w:val="24"/>
        </w:rPr>
        <w:t>Contractors</w:t>
      </w:r>
      <w:r w:rsidR="004C20B1">
        <w:rPr>
          <w:rFonts w:ascii="Times New Roman" w:hAnsi="Times New Roman" w:cs="Times New Roman"/>
          <w:sz w:val="24"/>
          <w:szCs w:val="24"/>
        </w:rPr>
        <w:t>’</w:t>
      </w:r>
      <w:r w:rsidRPr="00130E41">
        <w:rPr>
          <w:rFonts w:ascii="Times New Roman" w:hAnsi="Times New Roman" w:cs="Times New Roman"/>
          <w:sz w:val="24"/>
          <w:szCs w:val="24"/>
        </w:rPr>
        <w:t xml:space="preserve"> Cultural Heritage Management Plan</w:t>
      </w:r>
    </w:p>
    <w:p w14:paraId="13EB2847" w14:textId="7D81296A" w:rsidR="001351D3" w:rsidRPr="00130E41" w:rsidRDefault="001351D3" w:rsidP="004C20B1">
      <w:pPr>
        <w:pStyle w:val="ListeParagraf"/>
        <w:numPr>
          <w:ilvl w:val="0"/>
          <w:numId w:val="95"/>
        </w:numPr>
        <w:spacing w:after="0" w:line="255" w:lineRule="auto"/>
        <w:ind w:right="1083"/>
        <w:jc w:val="both"/>
        <w:rPr>
          <w:rFonts w:ascii="Times New Roman" w:hAnsi="Times New Roman" w:cs="Times New Roman"/>
          <w:sz w:val="24"/>
          <w:szCs w:val="24"/>
        </w:rPr>
      </w:pPr>
      <w:r w:rsidRPr="00130E41">
        <w:rPr>
          <w:rFonts w:ascii="Times New Roman" w:hAnsi="Times New Roman" w:cs="Times New Roman"/>
          <w:sz w:val="24"/>
          <w:szCs w:val="24"/>
        </w:rPr>
        <w:t>Resettlement Plan (RP) and Livelihood Restoration Plan (LRP)</w:t>
      </w:r>
      <w:r w:rsidR="004C20B1" w:rsidRPr="004C20B1">
        <w:rPr>
          <w:rFonts w:ascii="Times New Roman" w:hAnsi="Times New Roman" w:cs="Times New Roman"/>
          <w:sz w:val="24"/>
          <w:szCs w:val="24"/>
        </w:rPr>
        <w:t xml:space="preserve"> (developed by the Contractors for each Lot)</w:t>
      </w:r>
    </w:p>
    <w:p w14:paraId="5763CA45" w14:textId="5DD673E9" w:rsidR="00CC6E46" w:rsidRPr="004C20B1" w:rsidRDefault="001351D3" w:rsidP="004C20B1">
      <w:pPr>
        <w:pStyle w:val="ListeParagraf"/>
        <w:numPr>
          <w:ilvl w:val="0"/>
          <w:numId w:val="95"/>
        </w:numPr>
        <w:spacing w:after="0" w:line="255" w:lineRule="auto"/>
        <w:ind w:right="1083"/>
        <w:jc w:val="both"/>
        <w:rPr>
          <w:rFonts w:ascii="Times New Roman" w:hAnsi="Times New Roman" w:cs="Times New Roman"/>
          <w:sz w:val="24"/>
          <w:szCs w:val="24"/>
        </w:rPr>
      </w:pPr>
      <w:r w:rsidRPr="00130E41">
        <w:rPr>
          <w:rFonts w:ascii="Times New Roman" w:hAnsi="Times New Roman" w:cs="Times New Roman"/>
          <w:sz w:val="24"/>
          <w:szCs w:val="24"/>
        </w:rPr>
        <w:t>Sectional Completion Report confirming that (sectional) RP</w:t>
      </w:r>
      <w:r w:rsidRPr="004C20B1">
        <w:rPr>
          <w:rFonts w:ascii="Times New Roman" w:hAnsi="Times New Roman" w:cs="Times New Roman"/>
          <w:sz w:val="24"/>
          <w:szCs w:val="24"/>
        </w:rPr>
        <w:t xml:space="preserve"> and </w:t>
      </w:r>
      <w:r w:rsidR="00CE0A43" w:rsidRPr="00130E41">
        <w:rPr>
          <w:rFonts w:ascii="Times New Roman" w:hAnsi="Times New Roman" w:cs="Times New Roman"/>
          <w:sz w:val="24"/>
          <w:szCs w:val="24"/>
        </w:rPr>
        <w:t>determining</w:t>
      </w:r>
      <w:r w:rsidR="6250D1D2" w:rsidRPr="00130E41">
        <w:rPr>
          <w:rFonts w:ascii="Times New Roman" w:hAnsi="Times New Roman" w:cs="Times New Roman"/>
          <w:sz w:val="24"/>
          <w:szCs w:val="24"/>
        </w:rPr>
        <w:t xml:space="preserve"> documentation, consultation, disclosure,</w:t>
      </w:r>
      <w:r w:rsidR="00DB7833" w:rsidRPr="00130E41">
        <w:rPr>
          <w:rFonts w:ascii="Times New Roman" w:hAnsi="Times New Roman" w:cs="Times New Roman"/>
          <w:sz w:val="24"/>
          <w:szCs w:val="24"/>
        </w:rPr>
        <w:t xml:space="preserve"> </w:t>
      </w:r>
      <w:r w:rsidRPr="00130E41">
        <w:rPr>
          <w:rFonts w:ascii="Times New Roman" w:hAnsi="Times New Roman" w:cs="Times New Roman"/>
          <w:sz w:val="24"/>
          <w:szCs w:val="24"/>
        </w:rPr>
        <w:t>LRP have been implemented to ESS5</w:t>
      </w:r>
      <w:r w:rsidRPr="004C20B1">
        <w:rPr>
          <w:rFonts w:ascii="Times New Roman" w:hAnsi="Times New Roman" w:cs="Times New Roman"/>
          <w:sz w:val="24"/>
          <w:szCs w:val="24"/>
        </w:rPr>
        <w:t xml:space="preserve"> and </w:t>
      </w:r>
      <w:r w:rsidR="6250D1D2" w:rsidRPr="00130E41">
        <w:rPr>
          <w:rFonts w:ascii="Times New Roman" w:hAnsi="Times New Roman" w:cs="Times New Roman"/>
          <w:sz w:val="24"/>
          <w:szCs w:val="24"/>
        </w:rPr>
        <w:t>lender no-objection, as applicable.</w:t>
      </w:r>
      <w:r w:rsidRPr="00130E41">
        <w:rPr>
          <w:rFonts w:ascii="Times New Roman" w:hAnsi="Times New Roman" w:cs="Times New Roman"/>
          <w:sz w:val="24"/>
          <w:szCs w:val="24"/>
        </w:rPr>
        <w:t xml:space="preserve">  </w:t>
      </w:r>
    </w:p>
    <w:p w14:paraId="17A92013" w14:textId="77777777" w:rsidR="004C20B1" w:rsidRPr="004C20B1" w:rsidRDefault="004C20B1" w:rsidP="004C20B1">
      <w:pPr>
        <w:pStyle w:val="GvdeMetni2"/>
        <w:numPr>
          <w:ilvl w:val="0"/>
          <w:numId w:val="95"/>
        </w:numPr>
        <w:spacing w:line="255" w:lineRule="auto"/>
        <w:ind w:right="1083"/>
        <w:rPr>
          <w:rFonts w:ascii="Times New Roman" w:eastAsiaTheme="minorHAnsi" w:hAnsi="Times New Roman"/>
          <w:szCs w:val="24"/>
        </w:rPr>
      </w:pPr>
      <w:r w:rsidRPr="004C20B1">
        <w:rPr>
          <w:rFonts w:ascii="Times New Roman" w:eastAsiaTheme="minorHAnsi" w:hAnsi="Times New Roman"/>
          <w:szCs w:val="24"/>
        </w:rPr>
        <w:t>Change Management Procedure (developed by the Contractors for each Lot)</w:t>
      </w:r>
    </w:p>
    <w:p w14:paraId="4E403A64" w14:textId="77777777" w:rsidR="004C20B1" w:rsidRPr="004C20B1" w:rsidRDefault="004C20B1" w:rsidP="004C20B1">
      <w:pPr>
        <w:pStyle w:val="GvdeMetni2"/>
        <w:numPr>
          <w:ilvl w:val="0"/>
          <w:numId w:val="95"/>
        </w:numPr>
        <w:spacing w:line="255" w:lineRule="auto"/>
        <w:ind w:right="1083"/>
        <w:rPr>
          <w:rFonts w:ascii="Times New Roman" w:eastAsiaTheme="minorHAnsi" w:hAnsi="Times New Roman"/>
          <w:szCs w:val="24"/>
        </w:rPr>
      </w:pPr>
      <w:r w:rsidRPr="004C20B1">
        <w:rPr>
          <w:rFonts w:ascii="Times New Roman" w:eastAsiaTheme="minorHAnsi" w:hAnsi="Times New Roman"/>
          <w:szCs w:val="24"/>
        </w:rPr>
        <w:t>Contractors’ Traffic/Transportation Management Plan</w:t>
      </w:r>
    </w:p>
    <w:p w14:paraId="110CDEBB" w14:textId="77777777" w:rsidR="004C20B1" w:rsidRPr="004C20B1" w:rsidRDefault="004C20B1" w:rsidP="004C20B1">
      <w:pPr>
        <w:pStyle w:val="GvdeMetni2"/>
        <w:numPr>
          <w:ilvl w:val="0"/>
          <w:numId w:val="95"/>
        </w:numPr>
        <w:spacing w:line="255" w:lineRule="auto"/>
        <w:ind w:right="1083"/>
        <w:rPr>
          <w:rFonts w:ascii="Times New Roman" w:eastAsiaTheme="minorHAnsi" w:hAnsi="Times New Roman"/>
          <w:szCs w:val="24"/>
        </w:rPr>
      </w:pPr>
      <w:r w:rsidRPr="004C20B1">
        <w:rPr>
          <w:rFonts w:ascii="Times New Roman" w:eastAsiaTheme="minorHAnsi" w:hAnsi="Times New Roman"/>
          <w:szCs w:val="24"/>
        </w:rPr>
        <w:t>Contractors’ Occupational Health &amp; Safety Plan and Procedures</w:t>
      </w:r>
    </w:p>
    <w:p w14:paraId="35C95B97" w14:textId="77777777" w:rsidR="004C20B1" w:rsidRPr="004C20B1" w:rsidRDefault="004C20B1" w:rsidP="004C20B1">
      <w:pPr>
        <w:pStyle w:val="GvdeMetni2"/>
        <w:numPr>
          <w:ilvl w:val="0"/>
          <w:numId w:val="95"/>
        </w:numPr>
        <w:spacing w:line="255" w:lineRule="auto"/>
        <w:ind w:right="1083"/>
        <w:rPr>
          <w:rFonts w:ascii="Times New Roman" w:eastAsiaTheme="minorHAnsi" w:hAnsi="Times New Roman"/>
          <w:szCs w:val="24"/>
        </w:rPr>
      </w:pPr>
      <w:r w:rsidRPr="004C20B1">
        <w:rPr>
          <w:rFonts w:ascii="Times New Roman" w:eastAsiaTheme="minorHAnsi" w:hAnsi="Times New Roman"/>
          <w:szCs w:val="24"/>
        </w:rPr>
        <w:t>Contractors’ Community Health, Safety and Security Management Plan</w:t>
      </w:r>
    </w:p>
    <w:p w14:paraId="2499C61B" w14:textId="4F5685CE" w:rsidR="004C20B1" w:rsidRPr="004C20B1" w:rsidRDefault="004C20B1" w:rsidP="004C20B1">
      <w:pPr>
        <w:pStyle w:val="ListeParagraf"/>
        <w:numPr>
          <w:ilvl w:val="0"/>
          <w:numId w:val="95"/>
        </w:numPr>
        <w:spacing w:after="0" w:line="255" w:lineRule="auto"/>
        <w:ind w:right="1083"/>
        <w:jc w:val="both"/>
        <w:rPr>
          <w:rFonts w:ascii="Times New Roman" w:hAnsi="Times New Roman" w:cs="Times New Roman"/>
          <w:sz w:val="24"/>
          <w:szCs w:val="24"/>
        </w:rPr>
      </w:pPr>
      <w:r w:rsidRPr="004C20B1">
        <w:rPr>
          <w:rFonts w:ascii="Times New Roman" w:hAnsi="Times New Roman" w:cs="Times New Roman"/>
          <w:sz w:val="24"/>
          <w:szCs w:val="24"/>
        </w:rPr>
        <w:t>SEA/SH Action Plan and the Accountability Response Framework for INRAIL</w:t>
      </w:r>
    </w:p>
    <w:p w14:paraId="04A2C957" w14:textId="314D5D40" w:rsidR="001351D3" w:rsidRPr="00130E41" w:rsidRDefault="001351D3" w:rsidP="00990B4F">
      <w:pPr>
        <w:pStyle w:val="ListeParagraf"/>
        <w:numPr>
          <w:ilvl w:val="0"/>
          <w:numId w:val="95"/>
        </w:numPr>
        <w:spacing w:after="0" w:line="276" w:lineRule="auto"/>
        <w:rPr>
          <w:rFonts w:ascii="Times New Roman" w:hAnsi="Times New Roman" w:cs="Times New Roman"/>
          <w:sz w:val="24"/>
          <w:szCs w:val="24"/>
        </w:rPr>
      </w:pPr>
      <w:r w:rsidRPr="00130E41">
        <w:rPr>
          <w:rFonts w:ascii="Times New Roman" w:hAnsi="Times New Roman" w:cs="Times New Roman"/>
          <w:sz w:val="24"/>
          <w:szCs w:val="24"/>
        </w:rPr>
        <w:t>Change Management Procedure</w:t>
      </w:r>
    </w:p>
    <w:p w14:paraId="7412D1F7" w14:textId="151B7775" w:rsidR="001351D3" w:rsidRPr="00B45855" w:rsidRDefault="001351D3" w:rsidP="00B45855">
      <w:pPr>
        <w:jc w:val="both"/>
        <w:rPr>
          <w:rFonts w:ascii="Times New Roman" w:hAnsi="Times New Roman" w:cs="Times New Roman"/>
          <w:highlight w:val="yellow"/>
        </w:rPr>
      </w:pPr>
    </w:p>
    <w:p w14:paraId="15AFF04C" w14:textId="66B94601" w:rsidR="00255210" w:rsidRPr="00B45855" w:rsidRDefault="00C466BE" w:rsidP="00B45855">
      <w:pPr>
        <w:jc w:val="both"/>
        <w:rPr>
          <w:rFonts w:ascii="Times New Roman" w:hAnsi="Times New Roman" w:cs="Times New Roman"/>
          <w:sz w:val="24"/>
          <w:szCs w:val="24"/>
        </w:rPr>
      </w:pPr>
      <w:r w:rsidRPr="00B45855">
        <w:rPr>
          <w:rFonts w:ascii="Times New Roman" w:hAnsi="Times New Roman" w:cs="Times New Roman"/>
          <w:sz w:val="24"/>
          <w:szCs w:val="24"/>
        </w:rPr>
        <w:t xml:space="preserve">The PMC shall consolidate, track, and report Environmental and Social incidents based on information verified by the CSC, and shall support AYGM in notifying </w:t>
      </w:r>
      <w:r w:rsidR="00CA5E91" w:rsidRPr="00130E41">
        <w:rPr>
          <w:rFonts w:ascii="Times New Roman" w:hAnsi="Times New Roman" w:cs="Times New Roman"/>
          <w:sz w:val="24"/>
          <w:szCs w:val="24"/>
        </w:rPr>
        <w:t>Financiers</w:t>
      </w:r>
      <w:r w:rsidRPr="00B45855">
        <w:rPr>
          <w:rFonts w:ascii="Times New Roman" w:hAnsi="Times New Roman" w:cs="Times New Roman"/>
          <w:sz w:val="24"/>
          <w:szCs w:val="24"/>
        </w:rPr>
        <w:t xml:space="preserve"> in accordance with the ESCP and following E-SIRT procedure of the World Bank. </w:t>
      </w:r>
      <w:r w:rsidR="00255210" w:rsidRPr="00B45855">
        <w:rPr>
          <w:rFonts w:ascii="Times New Roman" w:hAnsi="Times New Roman" w:cs="Times New Roman"/>
          <w:sz w:val="24"/>
          <w:szCs w:val="24"/>
        </w:rPr>
        <w:t xml:space="preserve"> The Consultant shall</w:t>
      </w:r>
      <w:r w:rsidR="00AF13D1" w:rsidRPr="00130E41">
        <w:rPr>
          <w:rFonts w:ascii="Times New Roman" w:hAnsi="Times New Roman" w:cs="Times New Roman"/>
          <w:sz w:val="24"/>
          <w:szCs w:val="24"/>
        </w:rPr>
        <w:t xml:space="preserve"> also </w:t>
      </w:r>
      <w:r w:rsidR="00255210" w:rsidRPr="00B45855">
        <w:rPr>
          <w:rFonts w:ascii="Times New Roman" w:hAnsi="Times New Roman" w:cs="Times New Roman"/>
          <w:sz w:val="24"/>
          <w:szCs w:val="24"/>
        </w:rPr>
        <w:t>establish and manage a Design–E&amp;S Change Management Protocol to track all design changes under the Design-Build Contracts</w:t>
      </w:r>
      <w:r w:rsidR="00255210" w:rsidRPr="00130E41">
        <w:rPr>
          <w:rFonts w:ascii="Times New Roman" w:hAnsi="Times New Roman" w:cs="Times New Roman"/>
          <w:sz w:val="24"/>
          <w:szCs w:val="24"/>
        </w:rPr>
        <w:t>.</w:t>
      </w:r>
    </w:p>
    <w:p w14:paraId="219591E0" w14:textId="1F535048" w:rsidR="0045163A" w:rsidRPr="00130E41" w:rsidRDefault="0045163A" w:rsidP="00C769EE">
      <w:pPr>
        <w:pStyle w:val="Balk1"/>
        <w:numPr>
          <w:ilvl w:val="2"/>
          <w:numId w:val="72"/>
        </w:numPr>
        <w:rPr>
          <w:rFonts w:cs="Times New Roman"/>
        </w:rPr>
      </w:pPr>
      <w:r w:rsidRPr="00130E41">
        <w:rPr>
          <w:rFonts w:cs="Times New Roman"/>
        </w:rPr>
        <w:t>Monitoring and Evaluation</w:t>
      </w:r>
    </w:p>
    <w:p w14:paraId="56E3C094" w14:textId="6D34E72D" w:rsidR="00494B79" w:rsidRPr="00130E41" w:rsidRDefault="00494B79" w:rsidP="00C769EE">
      <w:pPr>
        <w:pStyle w:val="Maintext"/>
        <w:numPr>
          <w:ilvl w:val="0"/>
          <w:numId w:val="82"/>
        </w:numPr>
        <w:contextualSpacing w:val="0"/>
      </w:pPr>
      <w:r w:rsidRPr="00130E41">
        <w:t>The Consultant will provide expert technical input for the monitoring and evaluation of E&amp;S performance throughout the project lifecycle. This will involve implementing a systematic approach to tracking E&amp;S compliance and performance by adhering to the E&amp;S Monitoring Plan outlined in the ESMP</w:t>
      </w:r>
      <w:r w:rsidR="009B260D" w:rsidRPr="00130E41">
        <w:t>,</w:t>
      </w:r>
      <w:r w:rsidRPr="00130E41">
        <w:t xml:space="preserve"> ensuring the monitoring of key parameters such as environmental emissions, waste management, community health and safety, labor conditions, and grievance mechanisms, among others. The Consultant will collect, review, and analyze monitoring data to evaluate the effectiveness of E&amp;S management measures, identifying trends and deviations that may require corrective actions.</w:t>
      </w:r>
    </w:p>
    <w:p w14:paraId="4A509643" w14:textId="6F814425" w:rsidR="00494B79" w:rsidRPr="00130E41" w:rsidRDefault="00494B79" w:rsidP="00C769EE">
      <w:pPr>
        <w:pStyle w:val="Maintext"/>
        <w:numPr>
          <w:ilvl w:val="0"/>
          <w:numId w:val="82"/>
        </w:numPr>
        <w:ind w:left="357" w:hanging="357"/>
        <w:contextualSpacing w:val="0"/>
      </w:pPr>
      <w:r w:rsidRPr="00130E41">
        <w:t xml:space="preserve">The Consultant will prepare detailed monitoring reports for submission to the AYGM PIU and other stakeholders, including the </w:t>
      </w:r>
      <w:r w:rsidR="009B260D" w:rsidRPr="00130E41">
        <w:t xml:space="preserve">World Bank and </w:t>
      </w:r>
      <w:r w:rsidR="009523A8" w:rsidRPr="00130E41">
        <w:t>Financiers</w:t>
      </w:r>
      <w:r w:rsidRPr="00130E41">
        <w:t xml:space="preserve">, highlighting key findings, challenges, and recommendations for improvement. The Consultant will be responsible for preparing and submitting Monthly E&amp;S Monitoring Reports to </w:t>
      </w:r>
      <w:r w:rsidR="001A54B9" w:rsidRPr="00130E41">
        <w:t xml:space="preserve">the </w:t>
      </w:r>
      <w:r w:rsidRPr="00130E41">
        <w:t>AYGM PIU within 10 working days following the end of each reporting period. These reports will provide a comprehensive overview of E&amp;S performance, including progress on E&amp;S management activities, compliance with relevant regulations, identified non-conformities, corrective actions taken, and any challenges encountered. The Consultant will ensure that the reports are detailed, accurate, and aligned with the project’s E&amp;S objectives, providing clear recommendations for continuous improvement. Additionally, the Consultant will ensure that the reports are submitted in a timely manner, facilitating effective decision-making and ongoing monitoring of E&amp;S performance. The Consultant will prepare these reports in English following the signing of the contract. The format for these reports will be developed during the first reporting period, in consultation with AYGM PIU, and will be submitted to AYGM PIU for approval.</w:t>
      </w:r>
      <w:r w:rsidR="009B260D" w:rsidRPr="00130E41">
        <w:t xml:space="preserve"> They will also be subject to comment and feedback by the World Bank and </w:t>
      </w:r>
      <w:r w:rsidR="009523A8" w:rsidRPr="00130E41">
        <w:t>Financiers</w:t>
      </w:r>
      <w:r w:rsidR="009B260D" w:rsidRPr="00130E41">
        <w:t xml:space="preserve">. </w:t>
      </w:r>
      <w:r w:rsidRPr="00130E41">
        <w:t xml:space="preserve"> Once the format is finalized, the Consultant will use it for subsequent reports, ensuring consistency and alignment with the project’s E&amp;S requirements.</w:t>
      </w:r>
    </w:p>
    <w:p w14:paraId="6F41C736" w14:textId="2E5867BD" w:rsidR="008C0637" w:rsidRPr="00130E41" w:rsidRDefault="008C0637" w:rsidP="00C769EE">
      <w:pPr>
        <w:pStyle w:val="Maintext"/>
        <w:ind w:left="357"/>
        <w:contextualSpacing w:val="0"/>
      </w:pPr>
      <w:r w:rsidRPr="00130E41">
        <w:t xml:space="preserve">The Consultant will prepare in-depth biannual E&amp;S monitoring reports. The Consultant will prepare these reports in accordance with the Project’s E&amp;S documents, subject to review and approval by AYGM, and subject to comments by the World Bank. Under this task the Consultant will evaluate the compliance and performance of project activities in accordance with the ESIA and other E&amp;S documents’ requirements. This will include overseeing the E&amp;S monitoring role by the Construction Supervision Consultant(s) and obtaining data and information on E&amp;S performance from the Construction Supervision Consultant(s); conducting own inspections/audits, assessments, and measurements; identifying corrective actions; and presenting findings and recommendations to AYGM and the contractors/subcontractors. The Consultant will ensure the successful execution of tasks outlined in the project’s E&amp;S documentation, particularly within the E&amp;S Monitoring Plan in ESMP. </w:t>
      </w:r>
    </w:p>
    <w:p w14:paraId="557D2B46" w14:textId="579180BF" w:rsidR="00A676A1" w:rsidRPr="00130E41" w:rsidRDefault="00A676A1" w:rsidP="00C769EE">
      <w:pPr>
        <w:pStyle w:val="Balk1"/>
        <w:numPr>
          <w:ilvl w:val="2"/>
          <w:numId w:val="72"/>
        </w:numPr>
        <w:rPr>
          <w:rFonts w:cs="Times New Roman"/>
        </w:rPr>
      </w:pPr>
      <w:r w:rsidRPr="00130E41">
        <w:rPr>
          <w:rFonts w:cs="Times New Roman"/>
        </w:rPr>
        <w:lastRenderedPageBreak/>
        <w:t>Stakeholder Engagement</w:t>
      </w:r>
    </w:p>
    <w:p w14:paraId="4F7BDCB3" w14:textId="4A284EBD" w:rsidR="00D464D1" w:rsidRPr="00130E41" w:rsidRDefault="00494B79" w:rsidP="00ED4638">
      <w:pPr>
        <w:pStyle w:val="Maintext"/>
        <w:numPr>
          <w:ilvl w:val="0"/>
          <w:numId w:val="83"/>
        </w:numPr>
        <w:contextualSpacing w:val="0"/>
      </w:pPr>
      <w:r w:rsidRPr="00130E41">
        <w:t>The Consultant will co-ordinate and undertake stakeholder engagement activities with the participation of the AYGM PIU</w:t>
      </w:r>
      <w:r w:rsidR="00E66FDA" w:rsidRPr="00130E41">
        <w:t xml:space="preserve"> according to project </w:t>
      </w:r>
      <w:r w:rsidR="00F32262" w:rsidRPr="00130E41">
        <w:t>SEP</w:t>
      </w:r>
      <w:r w:rsidR="008F3575" w:rsidRPr="00130E41">
        <w:rPr>
          <w:rStyle w:val="DipnotBavurusu"/>
        </w:rPr>
        <w:footnoteReference w:id="4"/>
      </w:r>
      <w:r w:rsidR="00E66FDA" w:rsidRPr="00130E41">
        <w:t xml:space="preserve"> and citizen engagement design</w:t>
      </w:r>
      <w:r w:rsidRPr="00130E41">
        <w:t>.</w:t>
      </w:r>
      <w:r w:rsidR="00ED4638" w:rsidRPr="00130E41">
        <w:t xml:space="preserve"> </w:t>
      </w:r>
      <w:r w:rsidR="00740062" w:rsidRPr="00130E41">
        <w:t>Engagement</w:t>
      </w:r>
      <w:r w:rsidR="00D464D1" w:rsidRPr="00130E41">
        <w:t xml:space="preserve"> formats </w:t>
      </w:r>
      <w:r w:rsidR="00753F0A" w:rsidRPr="00130E41">
        <w:t xml:space="preserve">will </w:t>
      </w:r>
      <w:r w:rsidR="00D464D1" w:rsidRPr="00130E41">
        <w:t xml:space="preserve">include workshops and roundtables organized by the </w:t>
      </w:r>
      <w:r w:rsidR="003B53E6" w:rsidRPr="00130E41">
        <w:t>Consultant</w:t>
      </w:r>
      <w:r w:rsidR="00D464D1" w:rsidRPr="00130E41">
        <w:t>, including an initial kickoff workshop, complemented by consultations in the greater Istanbul area and nationally, community “Open Door Days,” and the project’s grievance and digital feedback channels.</w:t>
      </w:r>
      <w:r w:rsidR="008234BE" w:rsidRPr="00130E41">
        <w:t xml:space="preserve"> The program will communicate and engage with: transport infrastructure operators, Citizens and project beneficiaries, including shippers, rail freight carriers, and logistics service providers, Firms in adjacent sectors, Communities hosting project</w:t>
      </w:r>
      <w:r w:rsidR="008234BE" w:rsidRPr="00130E41">
        <w:noBreakHyphen/>
        <w:t>financed infrastructure, with attention to women, youth, and vulnerable groups, Relevant local government entities, Observers of Türkiye’s rail and logistics sector, such as academics, research institutions, and NGOs</w:t>
      </w:r>
      <w:r w:rsidR="008E2CBD" w:rsidRPr="00130E41">
        <w:t>.</w:t>
      </w:r>
    </w:p>
    <w:p w14:paraId="650E4BB4" w14:textId="5D5F7A98" w:rsidR="00D84939" w:rsidRPr="00130E41" w:rsidRDefault="0096665D" w:rsidP="00ED4638">
      <w:pPr>
        <w:pStyle w:val="Maintext"/>
        <w:numPr>
          <w:ilvl w:val="0"/>
          <w:numId w:val="83"/>
        </w:numPr>
        <w:contextualSpacing w:val="0"/>
      </w:pPr>
      <w:r w:rsidRPr="00130E41">
        <w:t xml:space="preserve">Early in design, the AYGM PIU and </w:t>
      </w:r>
      <w:r w:rsidR="00FE374B" w:rsidRPr="00130E41">
        <w:t>the Consultant</w:t>
      </w:r>
      <w:r w:rsidRPr="00130E41">
        <w:t xml:space="preserve"> </w:t>
      </w:r>
      <w:r w:rsidR="00D81AE5" w:rsidRPr="00130E41">
        <w:t xml:space="preserve">will </w:t>
      </w:r>
      <w:r w:rsidRPr="00130E41">
        <w:t>identify stakeholders and define specific engagement objectives and deadlines for input aligned with design freeze and mobilization</w:t>
      </w:r>
      <w:r w:rsidR="00B312A2" w:rsidRPr="00130E41">
        <w:t>. Inputs are recorded and traced to decisions. Accepted changes are reflected in the Employer’s Requirements, designs, and Interface Control Documents, and communicated for implementation. At subsequent sessions and through municipal and project channels, AYGM reports what changed and why.</w:t>
      </w:r>
      <w:r w:rsidR="005161E2" w:rsidRPr="00130E41">
        <w:t xml:space="preserve"> While AYGM PIU leads engagement and approves design and operational decisions, the </w:t>
      </w:r>
      <w:r w:rsidR="005127BE" w:rsidRPr="00130E41">
        <w:t>Consultant</w:t>
      </w:r>
      <w:r w:rsidR="005161E2" w:rsidRPr="00130E41">
        <w:t xml:space="preserve"> plans events, documents inputs, maintains traceability from feedback to decision, and organizes workshops and roundtables (including the kickoff workshop).</w:t>
      </w:r>
    </w:p>
    <w:p w14:paraId="10A15AFD" w14:textId="2237F4A7" w:rsidR="00494B79" w:rsidRPr="00130E41" w:rsidRDefault="00494B79" w:rsidP="00C769EE">
      <w:pPr>
        <w:pStyle w:val="Maintext"/>
        <w:numPr>
          <w:ilvl w:val="0"/>
          <w:numId w:val="83"/>
        </w:numPr>
        <w:contextualSpacing w:val="0"/>
      </w:pPr>
      <w:r w:rsidRPr="00130E41">
        <w:t xml:space="preserve">Key Performance Indicators (KPIs) that the Consultant will track and report on </w:t>
      </w:r>
      <w:r w:rsidR="00B70067" w:rsidRPr="00130E41">
        <w:t>for</w:t>
      </w:r>
      <w:r w:rsidR="00107D7C" w:rsidRPr="00130E41">
        <w:t xml:space="preserve"> the </w:t>
      </w:r>
      <w:r w:rsidR="00F32262" w:rsidRPr="00130E41">
        <w:t>Open-Door</w:t>
      </w:r>
      <w:r w:rsidR="00107D7C" w:rsidRPr="00130E41">
        <w:t xml:space="preserve"> Days </w:t>
      </w:r>
      <w:r w:rsidRPr="00130E41">
        <w:t>include, but is not limited to:</w:t>
      </w:r>
    </w:p>
    <w:p w14:paraId="04E7033F" w14:textId="2FBDF401" w:rsidR="00A93F08" w:rsidRPr="00D06361" w:rsidRDefault="00A93F08" w:rsidP="008F2FAF">
      <w:pPr>
        <w:pStyle w:val="Maintext"/>
        <w:numPr>
          <w:ilvl w:val="1"/>
          <w:numId w:val="76"/>
        </w:numPr>
        <w:contextualSpacing w:val="0"/>
        <w:rPr>
          <w:rStyle w:val="Gl"/>
          <w:b w:val="0"/>
        </w:rPr>
      </w:pPr>
      <w:r w:rsidRPr="00130E41">
        <w:rPr>
          <w:rStyle w:val="Gl"/>
          <w:b w:val="0"/>
        </w:rPr>
        <w:t xml:space="preserve">Frequency of community consultations through Open Door Days (Number, Annual): </w:t>
      </w:r>
      <w:r w:rsidRPr="00BC093C">
        <w:rPr>
          <w:rStyle w:val="Gl"/>
          <w:b w:val="0"/>
        </w:rPr>
        <w:t xml:space="preserve">The Consultant will organize and facilitate Open Door Days consultations at the community level and will ensure that such consultations are conducted at least once per year, and more frequently </w:t>
      </w:r>
      <w:r w:rsidRPr="00D06361">
        <w:rPr>
          <w:rStyle w:val="Gl"/>
          <w:b w:val="0"/>
        </w:rPr>
        <w:t>as required during the construction phase. The Consultant will maintain detailed records, including attendance logs and meeting minutes, and will support AYGM in systematically recording these consultations within the Environmental and Social Management System.</w:t>
      </w:r>
    </w:p>
    <w:p w14:paraId="3D7BB791" w14:textId="57B15E11" w:rsidR="00A93F08" w:rsidRDefault="00A93F08" w:rsidP="00C769EE">
      <w:pPr>
        <w:pStyle w:val="Maintext"/>
        <w:numPr>
          <w:ilvl w:val="1"/>
          <w:numId w:val="76"/>
        </w:numPr>
        <w:contextualSpacing w:val="0"/>
      </w:pPr>
      <w:r w:rsidRPr="00130E41">
        <w:rPr>
          <w:rStyle w:val="Gl"/>
          <w:b w:val="0"/>
        </w:rPr>
        <w:t xml:space="preserve">Effectiveness of community consultations through Open Door Days (Percentage): </w:t>
      </w:r>
      <w:r w:rsidRPr="00130E41">
        <w:t xml:space="preserve">The Consultant will assess the effectiveness of </w:t>
      </w:r>
      <w:r w:rsidR="00F32262" w:rsidRPr="00130E41">
        <w:t>Open-Door</w:t>
      </w:r>
      <w:r w:rsidRPr="00130E41">
        <w:t xml:space="preserve"> Days consultations by surveying participants at each session to measure the extent to which consultations are perceived as inclusive, meaningful, and effective. Surveys will be anonymous and will primarily utilize digital tools, while also providing alternative accessible formats to ensure broad participation by all community members. The Consultant will compile, analyze, and report survey results over time and will identify areas for improvement and follow-up actions.</w:t>
      </w:r>
    </w:p>
    <w:p w14:paraId="07FE84D5" w14:textId="64E743A9" w:rsidR="00BC093C" w:rsidRDefault="00BC093C" w:rsidP="00D06361">
      <w:pPr>
        <w:pStyle w:val="Maintext"/>
        <w:contextualSpacing w:val="0"/>
      </w:pPr>
      <w:r w:rsidRPr="00BC093C">
        <w:t xml:space="preserve">Up-to-date </w:t>
      </w:r>
      <w:r>
        <w:t>E&amp;S</w:t>
      </w:r>
      <w:r w:rsidRPr="00BC093C">
        <w:t xml:space="preserve"> documents and disclosure materials related to the Project are publicly available on the AYGM official website at the following link: </w:t>
      </w:r>
      <w:hyperlink r:id="rId12" w:history="1">
        <w:r w:rsidRPr="00572B7D">
          <w:rPr>
            <w:rStyle w:val="Kpr"/>
          </w:rPr>
          <w:t>https://aygm.uab.gov.tr/istanbul-kuzey-demiryolu-gecisi-projesi</w:t>
        </w:r>
      </w:hyperlink>
    </w:p>
    <w:p w14:paraId="53059455" w14:textId="020353A8" w:rsidR="00D91C50" w:rsidRPr="00130E41" w:rsidRDefault="00D91C50" w:rsidP="00C769EE">
      <w:pPr>
        <w:pStyle w:val="Balk1"/>
        <w:numPr>
          <w:ilvl w:val="2"/>
          <w:numId w:val="72"/>
        </w:numPr>
        <w:rPr>
          <w:rFonts w:cs="Times New Roman"/>
        </w:rPr>
      </w:pPr>
      <w:r w:rsidRPr="00130E41">
        <w:rPr>
          <w:rFonts w:cs="Times New Roman"/>
        </w:rPr>
        <w:lastRenderedPageBreak/>
        <w:t xml:space="preserve">Licensing and Permitting </w:t>
      </w:r>
    </w:p>
    <w:p w14:paraId="09C88A93" w14:textId="6D96F36D" w:rsidR="00494B79" w:rsidRPr="00130E41" w:rsidRDefault="00494B79" w:rsidP="00D06361">
      <w:pPr>
        <w:pStyle w:val="Maintext"/>
        <w:ind w:left="360"/>
        <w:contextualSpacing w:val="0"/>
      </w:pPr>
      <w:r w:rsidRPr="00130E41">
        <w:t>The Consultant will provide technical support to AYGM PIU to ensure that all regulatory E&amp;S permits and licenses required for the project are obtained in a timely manner before or during the mobilization and commencement of project activities. This will include, but is not limited to:</w:t>
      </w:r>
    </w:p>
    <w:p w14:paraId="6D78EFE8" w14:textId="77777777" w:rsidR="00494B79" w:rsidRPr="00130E41" w:rsidRDefault="00494B79" w:rsidP="00C769EE">
      <w:pPr>
        <w:pStyle w:val="Maintext"/>
        <w:numPr>
          <w:ilvl w:val="1"/>
          <w:numId w:val="77"/>
        </w:numPr>
        <w:contextualSpacing w:val="0"/>
      </w:pPr>
      <w:r w:rsidRPr="00130E41">
        <w:t>Assisting AYGM PIU in identifying all applicable regulatory requirements and permits necessary for project implementation, including Environmental Impact Assessment (EIA) opinions from Provincial Environmental Directorates and approvals from relevant institutions such as the General Directorate of State Hydraulic Works and the General Directorate of Cultural Heritage and Museums.</w:t>
      </w:r>
    </w:p>
    <w:p w14:paraId="5398948F" w14:textId="13F2ECBC" w:rsidR="00494B79" w:rsidRPr="00130E41" w:rsidRDefault="00494B79" w:rsidP="00C769EE">
      <w:pPr>
        <w:pStyle w:val="Maintext"/>
        <w:numPr>
          <w:ilvl w:val="1"/>
          <w:numId w:val="77"/>
        </w:numPr>
        <w:contextualSpacing w:val="0"/>
      </w:pPr>
      <w:r w:rsidRPr="00130E41">
        <w:t>Coordinating with</w:t>
      </w:r>
      <w:r w:rsidR="009B260D" w:rsidRPr="00130E41">
        <w:t xml:space="preserve"> the Construction</w:t>
      </w:r>
      <w:r w:rsidRPr="00130E41">
        <w:t xml:space="preserve"> Supervision Consultant</w:t>
      </w:r>
      <w:r w:rsidR="007C5C05" w:rsidRPr="00130E41">
        <w:t>(s)</w:t>
      </w:r>
      <w:r w:rsidRPr="00130E41">
        <w:t>, Contractors</w:t>
      </w:r>
      <w:r w:rsidR="009B260D" w:rsidRPr="00130E41">
        <w:t xml:space="preserve">, </w:t>
      </w:r>
      <w:r w:rsidRPr="00130E41">
        <w:t>Subcontractors, and relevant regulatory authorities to facilitate the permitting process and address any issues that may arise.</w:t>
      </w:r>
    </w:p>
    <w:p w14:paraId="1F8826C4" w14:textId="47105C3C" w:rsidR="00494B79" w:rsidRPr="00130E41" w:rsidRDefault="00494B79" w:rsidP="00C769EE">
      <w:pPr>
        <w:pStyle w:val="Maintext"/>
        <w:numPr>
          <w:ilvl w:val="1"/>
          <w:numId w:val="77"/>
        </w:numPr>
        <w:contextualSpacing w:val="0"/>
      </w:pPr>
      <w:r w:rsidRPr="00130E41">
        <w:t xml:space="preserve">Monitoring and verifying that all required permits and licenses are secured prior to the initiation of project </w:t>
      </w:r>
      <w:r w:rsidR="00694B89" w:rsidRPr="00130E41">
        <w:t>activities and</w:t>
      </w:r>
      <w:r w:rsidRPr="00130E41">
        <w:t xml:space="preserve"> maintaining a record of all obtained permits.</w:t>
      </w:r>
    </w:p>
    <w:p w14:paraId="4543E77F" w14:textId="77777777" w:rsidR="00494B79" w:rsidRPr="00130E41" w:rsidRDefault="00494B79" w:rsidP="00C769EE">
      <w:pPr>
        <w:pStyle w:val="Maintext"/>
        <w:numPr>
          <w:ilvl w:val="1"/>
          <w:numId w:val="77"/>
        </w:numPr>
        <w:contextualSpacing w:val="0"/>
      </w:pPr>
      <w:r w:rsidRPr="00130E41">
        <w:t>Advising AYGM PIU on best practices for regulatory compliance and ensuring that any conditions or stipulations associated with permits are integrated into project plans and activities.</w:t>
      </w:r>
    </w:p>
    <w:p w14:paraId="142F0858" w14:textId="755C6668" w:rsidR="00D91C50" w:rsidRPr="00130E41" w:rsidRDefault="00D91C50" w:rsidP="00C769EE">
      <w:pPr>
        <w:pStyle w:val="Balk1"/>
        <w:numPr>
          <w:ilvl w:val="2"/>
          <w:numId w:val="72"/>
        </w:numPr>
        <w:rPr>
          <w:rFonts w:cs="Times New Roman"/>
        </w:rPr>
      </w:pPr>
      <w:r w:rsidRPr="00130E41">
        <w:rPr>
          <w:rFonts w:cs="Times New Roman"/>
        </w:rPr>
        <w:t>Grievance Management</w:t>
      </w:r>
    </w:p>
    <w:p w14:paraId="5914D91D" w14:textId="2C8C0F2D" w:rsidR="00494B79" w:rsidRPr="00130E41" w:rsidRDefault="00494B79" w:rsidP="00D06361">
      <w:pPr>
        <w:pStyle w:val="Maintext"/>
        <w:ind w:left="360"/>
        <w:contextualSpacing w:val="0"/>
      </w:pPr>
      <w:r w:rsidRPr="00130E41">
        <w:t>The Consultant will implement and administer the Project's grievance mechanism to ensure that all project-related grievances and complaints are reported, recorded, and addressed in a timely and transparent manner. This will include:</w:t>
      </w:r>
    </w:p>
    <w:p w14:paraId="0FDA0F8B" w14:textId="7FC1ADAD" w:rsidR="00494B79" w:rsidRPr="00130E41" w:rsidRDefault="009B260D" w:rsidP="00C769EE">
      <w:pPr>
        <w:pStyle w:val="Maintext"/>
        <w:numPr>
          <w:ilvl w:val="1"/>
          <w:numId w:val="78"/>
        </w:numPr>
        <w:contextualSpacing w:val="0"/>
      </w:pPr>
      <w:r w:rsidRPr="00130E41">
        <w:t>Assess</w:t>
      </w:r>
      <w:r w:rsidR="00E843F0" w:rsidRPr="00130E41">
        <w:t>ing</w:t>
      </w:r>
      <w:r w:rsidRPr="00130E41">
        <w:t xml:space="preserve"> the d</w:t>
      </w:r>
      <w:r w:rsidR="00494B79" w:rsidRPr="00130E41">
        <w:t>esign</w:t>
      </w:r>
      <w:r w:rsidRPr="00130E41">
        <w:t>,</w:t>
      </w:r>
      <w:r w:rsidR="00494B79" w:rsidRPr="00130E41">
        <w:t xml:space="preserve"> </w:t>
      </w:r>
      <w:r w:rsidRPr="00130E41">
        <w:t>functionality, and adequacy of the Project’s existing</w:t>
      </w:r>
      <w:r w:rsidR="00494B79" w:rsidRPr="00130E41">
        <w:t xml:space="preserve"> grievance mechanism</w:t>
      </w:r>
      <w:r w:rsidR="00E843F0" w:rsidRPr="00130E41">
        <w:t>,</w:t>
      </w:r>
      <w:r w:rsidR="00494B79" w:rsidRPr="00130E41">
        <w:t xml:space="preserve"> </w:t>
      </w:r>
      <w:r w:rsidRPr="00130E41">
        <w:t xml:space="preserve">to ensure that it </w:t>
      </w:r>
      <w:r w:rsidR="00494B79" w:rsidRPr="00130E41">
        <w:t>is accessible, inclusive, and culturally appropriate for all stakeholders, including vulnerable groups</w:t>
      </w:r>
      <w:r w:rsidR="00E843F0" w:rsidRPr="00130E41">
        <w:t xml:space="preserve">; recommending specific solutions to improve the grievance mechanism in light of any gaps identified; and implementing these solutions, to upgrade the Project’s grievance mechanism as needed, in collaboration with AYGM leadership and subject to comments by the World Bank and </w:t>
      </w:r>
      <w:r w:rsidR="009523A8" w:rsidRPr="00130E41">
        <w:t>Financiers</w:t>
      </w:r>
      <w:r w:rsidR="00494B79" w:rsidRPr="00130E41">
        <w:t>.</w:t>
      </w:r>
    </w:p>
    <w:p w14:paraId="3B931173" w14:textId="77777777" w:rsidR="00494B79" w:rsidRPr="00130E41" w:rsidRDefault="00494B79" w:rsidP="00C769EE">
      <w:pPr>
        <w:pStyle w:val="Maintext"/>
        <w:numPr>
          <w:ilvl w:val="1"/>
          <w:numId w:val="78"/>
        </w:numPr>
        <w:contextualSpacing w:val="0"/>
      </w:pPr>
      <w:r w:rsidRPr="00130E41">
        <w:t>Establishing clear procedures for the submission, acknowledgment, assessment, and resolution of grievances, in line with the SEP.</w:t>
      </w:r>
    </w:p>
    <w:p w14:paraId="14114D56" w14:textId="77777777" w:rsidR="00494B79" w:rsidRPr="00130E41" w:rsidRDefault="00494B79" w:rsidP="00C769EE">
      <w:pPr>
        <w:pStyle w:val="Maintext"/>
        <w:numPr>
          <w:ilvl w:val="1"/>
          <w:numId w:val="78"/>
        </w:numPr>
        <w:contextualSpacing w:val="0"/>
      </w:pPr>
      <w:r w:rsidRPr="00130E41">
        <w:t>Maintaining a comprehensive database/log to document all grievances, including details of submissions, responses, resolutions, and follow-ups.</w:t>
      </w:r>
    </w:p>
    <w:p w14:paraId="76D08693" w14:textId="77777777" w:rsidR="00494B79" w:rsidRPr="00130E41" w:rsidRDefault="00494B79" w:rsidP="00C769EE">
      <w:pPr>
        <w:pStyle w:val="Maintext"/>
        <w:numPr>
          <w:ilvl w:val="1"/>
          <w:numId w:val="78"/>
        </w:numPr>
        <w:contextualSpacing w:val="0"/>
      </w:pPr>
      <w:r w:rsidRPr="00130E41">
        <w:t>Ensuring that grievances are addressed promptly and effectively, with resolutions communicated to complainants in a manner that fosters trust and transparency.</w:t>
      </w:r>
    </w:p>
    <w:p w14:paraId="38C7A74B" w14:textId="77777777" w:rsidR="00494B79" w:rsidRPr="00130E41" w:rsidRDefault="00494B79" w:rsidP="00C769EE">
      <w:pPr>
        <w:pStyle w:val="Maintext"/>
        <w:numPr>
          <w:ilvl w:val="1"/>
          <w:numId w:val="78"/>
        </w:numPr>
        <w:contextualSpacing w:val="0"/>
      </w:pPr>
      <w:r w:rsidRPr="00130E41">
        <w:t>Preparing regular data as part of the Monthly E&amp;S Monitoring Reports on the grievance mechanism's performance, including trends, resolution rates, and recommendations for improvement.</w:t>
      </w:r>
    </w:p>
    <w:p w14:paraId="26D62D7F" w14:textId="41F1385F" w:rsidR="0049692C" w:rsidRPr="00130E41" w:rsidRDefault="00494B79" w:rsidP="00C769EE">
      <w:pPr>
        <w:pStyle w:val="Maintext"/>
        <w:numPr>
          <w:ilvl w:val="1"/>
          <w:numId w:val="78"/>
        </w:numPr>
        <w:contextualSpacing w:val="0"/>
      </w:pPr>
      <w:r w:rsidRPr="00130E41">
        <w:t>Conducting capacity-building sessions for project staff, contractors/subcontractors, and subcontractors to ensure their active involvement in the grievance management process.</w:t>
      </w:r>
    </w:p>
    <w:p w14:paraId="21BABED9" w14:textId="61C3C5F3" w:rsidR="0049692C" w:rsidRPr="00130E41" w:rsidRDefault="0049692C" w:rsidP="00C769EE">
      <w:pPr>
        <w:pStyle w:val="Balk1"/>
        <w:numPr>
          <w:ilvl w:val="2"/>
          <w:numId w:val="72"/>
        </w:numPr>
        <w:rPr>
          <w:rFonts w:cs="Times New Roman"/>
        </w:rPr>
      </w:pPr>
      <w:r w:rsidRPr="00130E41">
        <w:rPr>
          <w:rFonts w:cs="Times New Roman"/>
        </w:rPr>
        <w:lastRenderedPageBreak/>
        <w:t>Occupational Health and Safety</w:t>
      </w:r>
    </w:p>
    <w:p w14:paraId="1AD19175" w14:textId="36D67032" w:rsidR="00494B79" w:rsidRPr="00130E41" w:rsidRDefault="00494B79" w:rsidP="00D06361">
      <w:pPr>
        <w:pStyle w:val="Maintext"/>
        <w:ind w:left="360"/>
        <w:contextualSpacing w:val="0"/>
      </w:pPr>
      <w:r w:rsidRPr="00130E41">
        <w:t xml:space="preserve">The Consultant will support, and where required, lead the preparation of accident and incident investigations, as well as the identification and management of Occupational Health and Safety (OHS) nonconformities, in accordance with </w:t>
      </w:r>
      <w:r w:rsidR="00526B41" w:rsidRPr="00130E41">
        <w:t xml:space="preserve">World </w:t>
      </w:r>
      <w:r w:rsidR="00024AD4" w:rsidRPr="00130E41">
        <w:t>B</w:t>
      </w:r>
      <w:r w:rsidR="00526B41" w:rsidRPr="00130E41">
        <w:t>ank E-SIRT procedure</w:t>
      </w:r>
      <w:r w:rsidRPr="00130E41">
        <w:t xml:space="preserve">. AYGM PIU </w:t>
      </w:r>
      <w:r w:rsidR="00E843F0" w:rsidRPr="00130E41">
        <w:t xml:space="preserve">and the World </w:t>
      </w:r>
      <w:r w:rsidR="0055795D" w:rsidRPr="00130E41">
        <w:t xml:space="preserve">Bank </w:t>
      </w:r>
      <w:r w:rsidRPr="00130E41">
        <w:t>will be promptly notified of any incident or accident related to or having an impact on the Project which has, or is likely to have, a significant adverse effect on the environment, the affected communities, the public or workers, in accordance with the ESCP, the E&amp;S instruments referenced therein and the ESSs.</w:t>
      </w:r>
    </w:p>
    <w:p w14:paraId="4B565EF2" w14:textId="213E395D" w:rsidR="0049692C" w:rsidRPr="00130E41" w:rsidRDefault="0049692C" w:rsidP="00C769EE">
      <w:pPr>
        <w:pStyle w:val="Balk1"/>
        <w:numPr>
          <w:ilvl w:val="2"/>
          <w:numId w:val="72"/>
        </w:numPr>
        <w:rPr>
          <w:rFonts w:cs="Times New Roman"/>
        </w:rPr>
      </w:pPr>
      <w:r w:rsidRPr="00130E41">
        <w:rPr>
          <w:rFonts w:cs="Times New Roman"/>
        </w:rPr>
        <w:t>Gender</w:t>
      </w:r>
    </w:p>
    <w:p w14:paraId="03ED56F6" w14:textId="38A5410D" w:rsidR="00494B79" w:rsidRPr="00130E41" w:rsidRDefault="00494B79" w:rsidP="00C769EE">
      <w:pPr>
        <w:pStyle w:val="Maintext"/>
        <w:numPr>
          <w:ilvl w:val="0"/>
          <w:numId w:val="87"/>
        </w:numPr>
        <w:contextualSpacing w:val="0"/>
      </w:pPr>
      <w:r w:rsidRPr="00130E41">
        <w:t xml:space="preserve">The project will </w:t>
      </w:r>
      <w:r w:rsidR="00C769EE" w:rsidRPr="00130E41">
        <w:t xml:space="preserve">implement what is referred to as the </w:t>
      </w:r>
      <w:r w:rsidRPr="00130E41">
        <w:t>Enhanced Internship Program</w:t>
      </w:r>
      <w:r w:rsidR="00C769EE" w:rsidRPr="00130E41">
        <w:t xml:space="preserve"> (“EIP”)</w:t>
      </w:r>
      <w:r w:rsidRPr="00130E41">
        <w:t xml:space="preserve"> at </w:t>
      </w:r>
      <w:proofErr w:type="spellStart"/>
      <w:r w:rsidR="0071735B" w:rsidRPr="00130E41">
        <w:t>MoTI</w:t>
      </w:r>
      <w:proofErr w:type="spellEnd"/>
      <w:r w:rsidR="00C769EE" w:rsidRPr="00130E41">
        <w:t>. EIP, first introduced under the World Bank-financed Eastern Türkiye Middle Corridor Railway Development Project (ETMIC), is aimed at</w:t>
      </w:r>
      <w:r w:rsidRPr="00130E41">
        <w:t xml:space="preserve"> female last-year university students</w:t>
      </w:r>
      <w:r w:rsidR="00C769EE" w:rsidRPr="00130E41">
        <w:t xml:space="preserve"> and</w:t>
      </w:r>
      <w:r w:rsidRPr="00130E41">
        <w:t xml:space="preserve"> prioritize</w:t>
      </w:r>
      <w:r w:rsidR="00C769EE" w:rsidRPr="00130E41">
        <w:t>s</w:t>
      </w:r>
      <w:r w:rsidRPr="00130E41">
        <w:t xml:space="preserve"> </w:t>
      </w:r>
      <w:r w:rsidR="00C769EE" w:rsidRPr="00130E41">
        <w:t xml:space="preserve">provision of personalized support to interns towards </w:t>
      </w:r>
      <w:r w:rsidRPr="00130E41">
        <w:t>access</w:t>
      </w:r>
      <w:r w:rsidR="00C769EE" w:rsidRPr="00130E41">
        <w:t>ing</w:t>
      </w:r>
      <w:r w:rsidRPr="00130E41">
        <w:t xml:space="preserve"> permanent employment in transportation, logistics, engineering, or similar fields. Specifically, </w:t>
      </w:r>
      <w:r w:rsidR="00C769EE" w:rsidRPr="00130E41">
        <w:t xml:space="preserve">the Consultant will support the </w:t>
      </w:r>
      <w:r w:rsidRPr="00130E41">
        <w:t xml:space="preserve">AYGM PIU </w:t>
      </w:r>
      <w:r w:rsidR="00C769EE" w:rsidRPr="00130E41">
        <w:t xml:space="preserve">in </w:t>
      </w:r>
      <w:r w:rsidRPr="00130E41">
        <w:t>provid</w:t>
      </w:r>
      <w:r w:rsidR="00C769EE" w:rsidRPr="00130E41">
        <w:t>ing</w:t>
      </w:r>
      <w:r w:rsidRPr="00130E41">
        <w:t xml:space="preserve"> greater focus on preparing interns for the workforce</w:t>
      </w:r>
      <w:r w:rsidR="00C769EE" w:rsidRPr="00130E41">
        <w:t xml:space="preserve"> during their AYGM internship experience</w:t>
      </w:r>
      <w:r w:rsidRPr="00130E41">
        <w:t xml:space="preserve">, for example through on-the-job learning or by customizing their internship activities to their employment interests or to any particular requirements for obtaining their degrees. </w:t>
      </w:r>
      <w:r w:rsidR="00456E22" w:rsidRPr="00130E41">
        <w:t>Under the overall guidance of AYGM,</w:t>
      </w:r>
      <w:r w:rsidR="00933D7B" w:rsidRPr="00130E41">
        <w:t xml:space="preserve"> and in collaboration with AYGM’s </w:t>
      </w:r>
      <w:r w:rsidR="00C769EE" w:rsidRPr="00130E41">
        <w:t xml:space="preserve">implementation support </w:t>
      </w:r>
      <w:r w:rsidR="00E7749C" w:rsidRPr="00130E41">
        <w:t>consultants under ETMIC,</w:t>
      </w:r>
      <w:r w:rsidR="00C769EE" w:rsidRPr="00130E41">
        <w:t xml:space="preserve"> which are also tasked with supporting EIP implementation,</w:t>
      </w:r>
      <w:r w:rsidR="00456E22" w:rsidRPr="00130E41">
        <w:t xml:space="preserve"> the </w:t>
      </w:r>
      <w:r w:rsidRPr="00130E41">
        <w:t>Consultant will</w:t>
      </w:r>
      <w:r w:rsidR="00456E22" w:rsidRPr="00130E41">
        <w:t xml:space="preserve"> be responsible for designing, implementing, and administrating EIP. </w:t>
      </w:r>
      <w:r w:rsidRPr="00130E41">
        <w:t xml:space="preserve"> </w:t>
      </w:r>
      <w:r w:rsidR="00456E22" w:rsidRPr="00130E41">
        <w:t xml:space="preserve">This includes </w:t>
      </w:r>
      <w:r w:rsidRPr="00130E41">
        <w:t>provid</w:t>
      </w:r>
      <w:r w:rsidR="00456E22" w:rsidRPr="00130E41">
        <w:t>ing</w:t>
      </w:r>
      <w:r w:rsidRPr="00130E41">
        <w:t xml:space="preserve"> technical support to AYGM PIU in the establishment, implementation, and maintenance of </w:t>
      </w:r>
      <w:r w:rsidR="00456E22" w:rsidRPr="00130E41">
        <w:t xml:space="preserve">the EIP, including coordinating with local universities, selecting students, and providing services to the students as per the agreed intentions of the EIP (see </w:t>
      </w:r>
      <w:r w:rsidR="00CB2C21" w:rsidRPr="00130E41">
        <w:t>INRAIL</w:t>
      </w:r>
      <w:r w:rsidR="00456E22" w:rsidRPr="00130E41">
        <w:t xml:space="preserve"> Project Appraisal Document by the World Bank)</w:t>
      </w:r>
      <w:r w:rsidRPr="00130E41">
        <w:t xml:space="preserve">. The program will prioritize facilitating access to permanent employment opportunities by preparing interns for the workforce through tailored on-the-job learning experiences and customized internship activities aligned with their employment interests or degree requirements. </w:t>
      </w:r>
      <w:r w:rsidR="00C769EE" w:rsidRPr="00130E41">
        <w:t xml:space="preserve">Under EIP, the Consultant will support </w:t>
      </w:r>
      <w:r w:rsidRPr="00130E41">
        <w:t xml:space="preserve">AYGM PIU </w:t>
      </w:r>
      <w:r w:rsidR="00C769EE" w:rsidRPr="00130E41">
        <w:t>in offering personalized,</w:t>
      </w:r>
      <w:r w:rsidRPr="00130E41">
        <w:t xml:space="preserve"> continuous support to interns</w:t>
      </w:r>
      <w:r w:rsidR="00C769EE" w:rsidRPr="00130E41">
        <w:t xml:space="preserve"> post completion of their internship and for a period up to 18 months from </w:t>
      </w:r>
      <w:r w:rsidRPr="00130E41">
        <w:t xml:space="preserve">throughout their employment journey, including mentoring, job search assistance, </w:t>
      </w:r>
      <w:r w:rsidR="001643CC" w:rsidRPr="00130E41">
        <w:t xml:space="preserve">interview preparation support, CV preparation support, </w:t>
      </w:r>
      <w:r w:rsidRPr="00130E41">
        <w:t>and</w:t>
      </w:r>
      <w:r w:rsidR="001643CC" w:rsidRPr="00130E41">
        <w:t xml:space="preserve"> similar</w:t>
      </w:r>
      <w:r w:rsidRPr="00130E41">
        <w:t xml:space="preserve"> post-internship </w:t>
      </w:r>
      <w:r w:rsidR="001643CC" w:rsidRPr="00130E41">
        <w:t xml:space="preserve">tailored </w:t>
      </w:r>
      <w:r w:rsidRPr="00130E41">
        <w:t>follow-up. This will ensure that interns are well-prepared for full-time employment and supported throughout the transition into the labor market. The Consultant will support AYGM PIU in maintaining and enhancing the program, ensuring it aligns with the objectives outlined in the project documents. Key Performance Indicators (KPIs) that the Consultant will track and report on include:</w:t>
      </w:r>
    </w:p>
    <w:p w14:paraId="432DC3AE" w14:textId="44B73BCA" w:rsidR="00494B79" w:rsidRPr="00130E41" w:rsidRDefault="00494B79" w:rsidP="00C769EE">
      <w:pPr>
        <w:pStyle w:val="Maintext"/>
        <w:numPr>
          <w:ilvl w:val="1"/>
          <w:numId w:val="80"/>
        </w:numPr>
        <w:contextualSpacing w:val="0"/>
      </w:pPr>
      <w:r w:rsidRPr="00130E41">
        <w:t xml:space="preserve">Absolute number of interns that successfully complete their participation in </w:t>
      </w:r>
      <w:r w:rsidR="0071735B" w:rsidRPr="00130E41">
        <w:t>EIP</w:t>
      </w:r>
      <w:r w:rsidRPr="00130E41">
        <w:t>, inclusive of the post-internship support period</w:t>
      </w:r>
      <w:r w:rsidR="001643CC" w:rsidRPr="00130E41">
        <w:t>, with the goal of reaching 100 interns by the end of the Project implementation period (~15-18 interns per year)</w:t>
      </w:r>
      <w:r w:rsidRPr="00130E41">
        <w:t>.</w:t>
      </w:r>
    </w:p>
    <w:p w14:paraId="4DB8B969" w14:textId="6C72CCD2" w:rsidR="00494B79" w:rsidRPr="00130E41" w:rsidRDefault="00494B79" w:rsidP="00D06361">
      <w:pPr>
        <w:pStyle w:val="Maintext"/>
        <w:contextualSpacing w:val="0"/>
      </w:pPr>
      <w:r w:rsidRPr="00130E41">
        <w:t xml:space="preserve">Interns that are offered full-time employment up to 18 months after graduation, as a percentage of total interns participating in </w:t>
      </w:r>
      <w:r w:rsidR="0071735B" w:rsidRPr="00130E41">
        <w:t>EIP</w:t>
      </w:r>
      <w:r w:rsidR="008642B0" w:rsidRPr="00130E41">
        <w:t>, with a target of 60%</w:t>
      </w:r>
      <w:r w:rsidRPr="00130E41">
        <w:t>. After completion of their internship, participants will continue to benefit from AYGM PIU’s support in the form of follow-up conversations, advice, and mentoring.</w:t>
      </w:r>
      <w:r w:rsidR="00456E22" w:rsidRPr="00130E41">
        <w:t xml:space="preserve"> This support will be provided by the Consultant, under the guidance of AYGM.</w:t>
      </w:r>
      <w:r w:rsidRPr="00130E41">
        <w:t xml:space="preserve"> AYGM PIU and the Consultant will stay in contact with interns to </w:t>
      </w:r>
      <w:r w:rsidRPr="00130E41">
        <w:lastRenderedPageBreak/>
        <w:t xml:space="preserve">support their job search efforts. Only students that are interested in extended support would be allowed to participate in AYGM’s </w:t>
      </w:r>
      <w:r w:rsidR="00456E22" w:rsidRPr="00130E41">
        <w:t>EIP</w:t>
      </w:r>
      <w:r w:rsidRPr="00130E41">
        <w:t>. Part-time jobs may be counted towards this indicator if this is what the beneficiary is searching for.</w:t>
      </w:r>
      <w:r w:rsidR="00456E22" w:rsidRPr="00130E41">
        <w:t xml:space="preserve"> Further discussion of the EIP, its objectives and intended services, will be conducted between the Consultant, AYGM, the World Bank, and the Project’s </w:t>
      </w:r>
      <w:r w:rsidR="009523A8" w:rsidRPr="00130E41">
        <w:t>Financiers</w:t>
      </w:r>
      <w:r w:rsidR="00456E22" w:rsidRPr="00130E41">
        <w:t xml:space="preserve"> promptly upon contract signing to ensure the Consultant fully internalizes the intended objectives of the EIP. The Consultant will be free to further propose and implement ways to strengthen the EIP’s concept, and will lead its implementation, subject to periodic reporting to AYGM and the World Bank.</w:t>
      </w:r>
    </w:p>
    <w:p w14:paraId="3132EA7C" w14:textId="77777777" w:rsidR="00C2433C" w:rsidRPr="00130E41" w:rsidRDefault="00C2433C" w:rsidP="00C769EE">
      <w:pPr>
        <w:pStyle w:val="Maintext"/>
        <w:numPr>
          <w:ilvl w:val="0"/>
          <w:numId w:val="87"/>
        </w:numPr>
        <w:contextualSpacing w:val="0"/>
      </w:pPr>
      <w:r w:rsidRPr="00130E41">
        <w:t xml:space="preserve">The Consultant will be responsible for organizing and coordinating training sessions on Sexual Exploitation and Abuse/Sexual Harassment (SEA/SH) and Gender-Based Violence (GBV) as part of the project’s efforts in accordance with the ESIA and project’s SEA/SH Action Plan. The Consultant will develop training materials, coordinate the logistics of the events, and ensure the effective participation of relevant project staff, contractors/subcontractors, and other stakeholders. Additionally, the Consultant will track the outcomes of these sessions to ensure that key messages are effectively communicated and that participants have the knowledge and tools needed to identify, prevent, and respond to SEA/SH and GBV. </w:t>
      </w:r>
    </w:p>
    <w:p w14:paraId="7411AB9D" w14:textId="3145D8C5" w:rsidR="00C10106" w:rsidRPr="00130E41" w:rsidRDefault="00C10106" w:rsidP="00BE085C">
      <w:pPr>
        <w:pStyle w:val="Balk1"/>
        <w:numPr>
          <w:ilvl w:val="2"/>
          <w:numId w:val="72"/>
        </w:numPr>
        <w:rPr>
          <w:rFonts w:cs="Times New Roman"/>
        </w:rPr>
      </w:pPr>
      <w:r w:rsidRPr="00130E41">
        <w:rPr>
          <w:rFonts w:cs="Times New Roman"/>
        </w:rPr>
        <w:t>Resettlement and Land Acquisition</w:t>
      </w:r>
    </w:p>
    <w:p w14:paraId="2048579C" w14:textId="5D943E91" w:rsidR="00494B79" w:rsidRPr="00130E41" w:rsidRDefault="00494B79" w:rsidP="00105D50">
      <w:pPr>
        <w:pStyle w:val="Maintext"/>
        <w:contextualSpacing w:val="0"/>
      </w:pPr>
      <w:r w:rsidRPr="00130E41">
        <w:t>The Consultant will ensure that the expropriation process is conducted in full compliance with the provisions outlined in the RF</w:t>
      </w:r>
      <w:r w:rsidR="00D718E0" w:rsidRPr="00130E41">
        <w:t>, national legislation, and the World Bank ESF</w:t>
      </w:r>
      <w:r w:rsidRPr="00130E41">
        <w:t xml:space="preserve">. </w:t>
      </w:r>
      <w:r w:rsidR="00D718E0" w:rsidRPr="00130E41">
        <w:t xml:space="preserve">The Consultant will be </w:t>
      </w:r>
      <w:r w:rsidR="00D718E0" w:rsidRPr="00130E41">
        <w:rPr>
          <w:rStyle w:val="Gl"/>
          <w:b w:val="0"/>
        </w:rPr>
        <w:t>responsible for the preparation of Resettlement Plans (RPs) and Livelihood Restoration Plans (LRPs)</w:t>
      </w:r>
      <w:r w:rsidR="00D718E0" w:rsidRPr="00130E41">
        <w:t xml:space="preserve"> and for the </w:t>
      </w:r>
      <w:r w:rsidR="00B8269E" w:rsidRPr="00130E41">
        <w:t xml:space="preserve">close monitoring on </w:t>
      </w:r>
      <w:r w:rsidR="00D718E0" w:rsidRPr="00130E41">
        <w:t>planning, implementation, and monitoring of expropriation activities to ensure compliance with ESS5.</w:t>
      </w:r>
      <w:r w:rsidRPr="00130E41">
        <w:t xml:space="preserve"> The Consultant will assist in ensuring that all affected parties are properly identified, consulted, and compensated in a timely and fair manner in close coordination with the Real Estate and Expropriation Department of AYGM. Additionally, the Consultant will oversee the preparation and review of necessary documentation, ensure that all required approvals are obtained, and provide guidance on any corrective actions needed to address identified gaps or issues related to expropriation. The Consultant will also assist AYGM PIU in maintaining transparent communication with stakeholders throughout the expropriation process.</w:t>
      </w:r>
      <w:r w:rsidR="00CB47D3" w:rsidRPr="00130E41">
        <w:t xml:space="preserve"> </w:t>
      </w:r>
      <w:r w:rsidR="003A29CE" w:rsidRPr="00130E41">
        <w:t>Furthermore, the Consultant will prepare a Land Appraisal and Clearance Form for each affected parcel as an annex to the RP. No site entry, land handover, or commencement of works shall take place prior to the approval of the AYGM PIU and the World Bank</w:t>
      </w:r>
      <w:r w:rsidR="00814F04" w:rsidRPr="00130E41">
        <w:rPr>
          <w:rStyle w:val="DipnotBavurusu"/>
        </w:rPr>
        <w:footnoteReference w:id="5"/>
      </w:r>
      <w:r w:rsidR="003A29CE" w:rsidRPr="00130E41">
        <w:t>, and the completion of all applicable land appraisal, resettlement, and compensation requirements</w:t>
      </w:r>
      <w:r w:rsidR="00CB47D3" w:rsidRPr="00130E41">
        <w:t>.</w:t>
      </w:r>
    </w:p>
    <w:p w14:paraId="5135748A" w14:textId="0694535C" w:rsidR="00C10106" w:rsidRPr="00130E41" w:rsidRDefault="00C10106" w:rsidP="00BE085C">
      <w:pPr>
        <w:pStyle w:val="Balk1"/>
        <w:numPr>
          <w:ilvl w:val="2"/>
          <w:numId w:val="72"/>
        </w:numPr>
        <w:rPr>
          <w:rFonts w:cs="Times New Roman"/>
        </w:rPr>
      </w:pPr>
      <w:r w:rsidRPr="00130E41">
        <w:rPr>
          <w:rFonts w:cs="Times New Roman"/>
        </w:rPr>
        <w:t>Logistical Support</w:t>
      </w:r>
    </w:p>
    <w:p w14:paraId="63197157" w14:textId="173957E7" w:rsidR="00C10106" w:rsidRPr="00130E41" w:rsidRDefault="00C10106" w:rsidP="00BE085C">
      <w:pPr>
        <w:pStyle w:val="Maintext"/>
        <w:numPr>
          <w:ilvl w:val="0"/>
          <w:numId w:val="90"/>
        </w:numPr>
        <w:contextualSpacing w:val="0"/>
      </w:pPr>
      <w:r w:rsidRPr="00130E41">
        <w:t xml:space="preserve">The Consultant will be responsible for covering all associated costs, including budget, accommodation, and transportation provisions, travel arrangements and logistical support for </w:t>
      </w:r>
      <w:r w:rsidR="008010EE">
        <w:t>its</w:t>
      </w:r>
      <w:r w:rsidR="00C3748E" w:rsidRPr="00130E41">
        <w:t xml:space="preserve"> personnel </w:t>
      </w:r>
      <w:r w:rsidRPr="00130E41">
        <w:t xml:space="preserve">for </w:t>
      </w:r>
      <w:r w:rsidR="00D718E0" w:rsidRPr="00130E41">
        <w:t xml:space="preserve">periodic </w:t>
      </w:r>
      <w:r w:rsidRPr="00130E41">
        <w:t xml:space="preserve">site visits related to the implementation of existing E&amp;S documentation, random or announced inspections/audits, or E&amp;S management activities, including stakeholder meetings with relevant institutions and site E&amp;S meetings. These site visits will be initiated by the AYGM PIU for purposes such as verifying compliance with E&amp;S requirements, assessing ongoing project activities, or engaging with stakeholders. The </w:t>
      </w:r>
      <w:r w:rsidRPr="00130E41">
        <w:lastRenderedPageBreak/>
        <w:t xml:space="preserve">Consultant will coordinate the logistics of these visits in accordance with project requirements and the agreed-upon work plan throughout the project’s lifespan. </w:t>
      </w:r>
    </w:p>
    <w:p w14:paraId="7DF621E9" w14:textId="7EC11AFE" w:rsidR="00494B79" w:rsidRPr="00130E41" w:rsidRDefault="00494B79" w:rsidP="00BE085C">
      <w:pPr>
        <w:pStyle w:val="Maintext"/>
        <w:numPr>
          <w:ilvl w:val="0"/>
          <w:numId w:val="90"/>
        </w:numPr>
        <w:contextualSpacing w:val="0"/>
      </w:pPr>
      <w:r w:rsidRPr="00130E41">
        <w:t xml:space="preserve">The Consultant will be responsible for organizing and documenting weekly E&amp;S meetings, which will be held online or at the Project Site (or camp areas) or AYGM’s office, as determined by </w:t>
      </w:r>
      <w:r w:rsidR="00656B03" w:rsidRPr="00130E41">
        <w:t xml:space="preserve">the </w:t>
      </w:r>
      <w:r w:rsidRPr="00130E41">
        <w:t>AYGM PIU. These meetings, led by the AYGM PIU, will include participation from relevant stakeholders, as required. The Consultant will ensure that accurate and comprehensive minutes of each meeting are taken, capturing key discussions, decisions, action items, and any follow-up requirements. These meeting minutes will be compiled and distributed to all relevant parties, ensuring effective communication and the tracking of progress on E&amp;S matters. The Consultant will also monitor the implementation of agreed actions and provide necessary support to ensure that E&amp;S concerns are addressed in a timely manner.</w:t>
      </w:r>
    </w:p>
    <w:p w14:paraId="667FE453" w14:textId="42EAFAD7" w:rsidR="00494B79" w:rsidRPr="00130E41" w:rsidRDefault="00494B79" w:rsidP="00BE085C">
      <w:pPr>
        <w:pStyle w:val="Maintext"/>
        <w:numPr>
          <w:ilvl w:val="0"/>
          <w:numId w:val="90"/>
        </w:numPr>
        <w:contextualSpacing w:val="0"/>
      </w:pPr>
      <w:r w:rsidRPr="00130E41">
        <w:t xml:space="preserve">As it is a site-based railway infrastructure project, the Consultant will ensure that the experts assigned to the project under the Consultant are provided with the necessary logistical support for efficient and effective field operations. Specifically, the Consultant will provide a dedicated vehicle for the experts under the Consultant to support field visits, site inspections, and meetings with stakeholders. This will ensure timely site assessments, monitoring activities, and engagement with stakeholders. The </w:t>
      </w:r>
      <w:r w:rsidR="00D54E9B" w:rsidRPr="00130E41">
        <w:t xml:space="preserve">E&amp;S </w:t>
      </w:r>
      <w:r w:rsidRPr="00130E41">
        <w:t xml:space="preserve">experts assigned to the project under the Consultant will be based at the project site location to ensure close and continuous monitoring of E&amp;S issues. Due to the nature of the project, the experts will be required to make regular visits to the AYGM PIU in Ankara for coordination, reporting, and meetings. The experts assigned to the project’s E&amp;S management under the Consultant will be working under the supervision of </w:t>
      </w:r>
      <w:r w:rsidR="004C0C0C" w:rsidRPr="00130E41">
        <w:t xml:space="preserve">the </w:t>
      </w:r>
      <w:r w:rsidRPr="00130E41">
        <w:t>AYGM PIU.</w:t>
      </w:r>
    </w:p>
    <w:p w14:paraId="4FF49C6E" w14:textId="096059C5" w:rsidR="00C10106" w:rsidRPr="00130E41" w:rsidRDefault="00C10106" w:rsidP="001643CC">
      <w:pPr>
        <w:pStyle w:val="Balk1"/>
        <w:numPr>
          <w:ilvl w:val="2"/>
          <w:numId w:val="72"/>
        </w:numPr>
        <w:rPr>
          <w:rFonts w:cs="Times New Roman"/>
        </w:rPr>
      </w:pPr>
      <w:r w:rsidRPr="00130E41">
        <w:rPr>
          <w:rFonts w:cs="Times New Roman"/>
        </w:rPr>
        <w:t>Other Tasks</w:t>
      </w:r>
      <w:r w:rsidR="00EE3EA0" w:rsidRPr="00130E41">
        <w:rPr>
          <w:rFonts w:cs="Times New Roman"/>
        </w:rPr>
        <w:t xml:space="preserve"> </w:t>
      </w:r>
    </w:p>
    <w:p w14:paraId="53672795" w14:textId="7E2E472E" w:rsidR="00494B79" w:rsidRPr="00130E41" w:rsidRDefault="00494B79">
      <w:pPr>
        <w:pStyle w:val="Maintext"/>
        <w:contextualSpacing w:val="0"/>
      </w:pPr>
    </w:p>
    <w:p w14:paraId="7ED798F6" w14:textId="21EACA63" w:rsidR="00E85D99" w:rsidRPr="00130E41" w:rsidRDefault="00E85D99" w:rsidP="00D06361">
      <w:pPr>
        <w:pStyle w:val="Maintext"/>
        <w:contextualSpacing w:val="0"/>
      </w:pPr>
      <w:r w:rsidRPr="00130E41">
        <w:t xml:space="preserve">a) The Consultant will ensure that the CSC verifies and oversees the preparation of updated Environmental and Social (E&amp;S) impact assessment reports by the contractor(s). These updates must include </w:t>
      </w:r>
      <w:r w:rsidR="00945477" w:rsidRPr="00130E41">
        <w:t xml:space="preserve">an evaluation of the impact of </w:t>
      </w:r>
      <w:r w:rsidRPr="00130E41">
        <w:t>facilities and areas not initially covered in the project’s E&amp;S documents but that may arise as the project progresses. Such facilities and areas may include, but are not limited to, associated facilities (e.g., substations and electricity transmission lines) and project facilities (e.g., quarry sites, dumping areas, camp sites, park areas, borrow pits), as well as any other locations that may be identified during implementation.</w:t>
      </w:r>
    </w:p>
    <w:p w14:paraId="28F8588E" w14:textId="52ABA107" w:rsidR="00E30720" w:rsidRPr="00130E41" w:rsidRDefault="002F59C6" w:rsidP="00E30720">
      <w:pPr>
        <w:pStyle w:val="Maintext"/>
      </w:pPr>
      <w:r w:rsidRPr="00130E41">
        <w:t>b) In addition</w:t>
      </w:r>
      <w:r w:rsidR="00B57743" w:rsidRPr="00130E41">
        <w:t xml:space="preserve">, the </w:t>
      </w:r>
      <w:r w:rsidR="00B545AD" w:rsidRPr="00130E41">
        <w:t>C</w:t>
      </w:r>
      <w:r w:rsidR="00B57743" w:rsidRPr="00130E41">
        <w:t xml:space="preserve">onsultant </w:t>
      </w:r>
      <w:r w:rsidR="00501DB4" w:rsidRPr="00130E41">
        <w:t>may be required to monitor the CSC activities related to specialized tasks required by the project’s ESIA and consistent with the Biodiversity Management Plan, Cultural Heritage Management Plan, and Chance Finds Procedure</w:t>
      </w:r>
      <w:r w:rsidR="00B545AD" w:rsidRPr="00130E41">
        <w:t>. Fo</w:t>
      </w:r>
      <w:r w:rsidR="00501DB4" w:rsidRPr="00130E41">
        <w:t xml:space="preserve">r this purpose, in addition to </w:t>
      </w:r>
      <w:r w:rsidRPr="00130E41">
        <w:t>key personnel, the Consultant may engage part</w:t>
      </w:r>
      <w:r w:rsidRPr="00130E41">
        <w:noBreakHyphen/>
        <w:t>time specialists, as needed</w:t>
      </w:r>
      <w:r w:rsidR="00B545AD" w:rsidRPr="00130E41">
        <w:t xml:space="preserve">. </w:t>
      </w:r>
      <w:r w:rsidRPr="00130E41">
        <w:t>Such experts may be retained on a short</w:t>
      </w:r>
      <w:r w:rsidRPr="00130E41">
        <w:noBreakHyphen/>
        <w:t xml:space="preserve">term or periodic basis to provide technical </w:t>
      </w:r>
      <w:r w:rsidR="00B545AD" w:rsidRPr="00130E41">
        <w:t xml:space="preserve">opinion </w:t>
      </w:r>
      <w:r w:rsidRPr="00130E41">
        <w:t xml:space="preserve">in areas such as environmental impact assessments, habitat assessments, or archaeological surveys. The Consultant will be responsible for selecting, contracting, and managing these experts and for using their </w:t>
      </w:r>
      <w:r w:rsidR="007C496C" w:rsidRPr="00130E41">
        <w:t>input</w:t>
      </w:r>
      <w:r w:rsidRPr="00130E41">
        <w:t xml:space="preserve"> to </w:t>
      </w:r>
      <w:r w:rsidR="00B545AD" w:rsidRPr="00130E41">
        <w:t>monitor</w:t>
      </w:r>
      <w:r w:rsidRPr="00130E41">
        <w:t xml:space="preserve"> and follow up that the CSC is verifying contractors’ compliance in areas requiring special expertise, without interfering in the CSC’s supervisory remit. The Consultant will also coordinate the experts’ assignments to help ensure timely and effective implementation of biodiversity and archaeological monitoring activities throughout the project lifecycle and adherence to national regulations and international standards.</w:t>
      </w:r>
    </w:p>
    <w:p w14:paraId="7908DF5D" w14:textId="590F9E48" w:rsidR="00501A53" w:rsidRPr="00130E41" w:rsidRDefault="00501A53" w:rsidP="001643CC">
      <w:pPr>
        <w:pStyle w:val="Balk1"/>
        <w:numPr>
          <w:ilvl w:val="1"/>
          <w:numId w:val="72"/>
        </w:numPr>
        <w:rPr>
          <w:rFonts w:cs="Times New Roman"/>
        </w:rPr>
      </w:pPr>
      <w:r w:rsidRPr="00130E41">
        <w:rPr>
          <w:rFonts w:cs="Times New Roman"/>
        </w:rPr>
        <w:lastRenderedPageBreak/>
        <w:t>CITIZEN ENGAGEMENT IMPLEMENTATION SUPPORT</w:t>
      </w:r>
    </w:p>
    <w:p w14:paraId="3DC017FD" w14:textId="5A2B41F7" w:rsidR="00501A53" w:rsidRPr="00130E41" w:rsidRDefault="00501A53" w:rsidP="00501A53">
      <w:pPr>
        <w:pStyle w:val="Maintext"/>
      </w:pPr>
      <w:r w:rsidRPr="00130E41">
        <w:t>The Consultant will support the AYGM PIU by implementing the Project’s Citizen Engagement obligations, per the World Bank Project Appraisal Document</w:t>
      </w:r>
      <w:r w:rsidR="00E83947" w:rsidRPr="00130E41">
        <w:t xml:space="preserve"> and project SEP</w:t>
      </w:r>
      <w:r w:rsidR="00984B11" w:rsidRPr="00130E41">
        <w:rPr>
          <w:rStyle w:val="DipnotBavurusu"/>
        </w:rPr>
        <w:footnoteReference w:id="6"/>
      </w:r>
      <w:r w:rsidRPr="00130E41">
        <w:t xml:space="preserve">. </w:t>
      </w:r>
      <w:r w:rsidR="00DD16F3" w:rsidRPr="00130E41">
        <w:t xml:space="preserve">The Consultant will help design and implement citizen engagement activities that are responsive to stakeholder feedback, transparent, and results oriented, including feedback channels and reporting on how input influences decisions. </w:t>
      </w:r>
      <w:r w:rsidRPr="00130E41">
        <w:t xml:space="preserve">Specifically, </w:t>
      </w:r>
      <w:r w:rsidR="00044BF9" w:rsidRPr="00130E41">
        <w:t>the Consultant will undertake the following:</w:t>
      </w:r>
    </w:p>
    <w:p w14:paraId="3C47427D" w14:textId="77777777" w:rsidR="00044BF9" w:rsidRPr="00130E41" w:rsidRDefault="00044BF9" w:rsidP="00501A53">
      <w:pPr>
        <w:pStyle w:val="Maintext"/>
      </w:pPr>
    </w:p>
    <w:p w14:paraId="79202AB8" w14:textId="77D7F3A9" w:rsidR="00044BF9" w:rsidRPr="00130E41" w:rsidRDefault="00044BF9" w:rsidP="00044BF9">
      <w:pPr>
        <w:pStyle w:val="ListeParagraf"/>
        <w:widowControl w:val="0"/>
        <w:numPr>
          <w:ilvl w:val="0"/>
          <w:numId w:val="92"/>
        </w:numPr>
        <w:shd w:val="clear" w:color="auto" w:fill="FFFFFF" w:themeFill="background1"/>
        <w:tabs>
          <w:tab w:val="left" w:pos="900"/>
        </w:tabs>
        <w:autoSpaceDE w:val="0"/>
        <w:autoSpaceDN w:val="0"/>
        <w:adjustRightInd w:val="0"/>
        <w:spacing w:after="120" w:line="240" w:lineRule="auto"/>
        <w:ind w:left="270" w:hanging="274"/>
        <w:contextualSpacing w:val="0"/>
        <w:jc w:val="both"/>
        <w:rPr>
          <w:rFonts w:ascii="Times New Roman" w:hAnsi="Times New Roman" w:cs="Times New Roman"/>
          <w:bCs/>
          <w:sz w:val="24"/>
          <w:szCs w:val="24"/>
        </w:rPr>
      </w:pPr>
      <w:r w:rsidRPr="00130E41">
        <w:rPr>
          <w:rFonts w:ascii="Times New Roman" w:hAnsi="Times New Roman" w:cs="Times New Roman"/>
          <w:bCs/>
          <w:sz w:val="24"/>
          <w:szCs w:val="24"/>
        </w:rPr>
        <w:t>Conduct</w:t>
      </w:r>
      <w:r w:rsidRPr="00130E41">
        <w:rPr>
          <w:rFonts w:ascii="Times New Roman" w:hAnsi="Times New Roman" w:cs="Times New Roman"/>
          <w:b/>
          <w:sz w:val="24"/>
          <w:szCs w:val="24"/>
        </w:rPr>
        <w:t xml:space="preserve"> annual economic stakeholder consultations under a two-tier approach. </w:t>
      </w:r>
      <w:r w:rsidRPr="00130E41">
        <w:rPr>
          <w:rFonts w:ascii="Times New Roman" w:hAnsi="Times New Roman" w:cs="Times New Roman"/>
          <w:bCs/>
          <w:sz w:val="24"/>
          <w:szCs w:val="24"/>
        </w:rPr>
        <w:t>The consultations, which will be convened</w:t>
      </w:r>
      <w:r w:rsidRPr="00130E41">
        <w:rPr>
          <w:rFonts w:ascii="Times New Roman" w:hAnsi="Times New Roman" w:cs="Times New Roman"/>
          <w:b/>
          <w:sz w:val="24"/>
          <w:szCs w:val="24"/>
        </w:rPr>
        <w:t xml:space="preserve"> </w:t>
      </w:r>
      <w:r w:rsidRPr="00130E41">
        <w:rPr>
          <w:rFonts w:ascii="Times New Roman" w:hAnsi="Times New Roman" w:cs="Times New Roman"/>
          <w:bCs/>
          <w:sz w:val="24"/>
          <w:szCs w:val="24"/>
        </w:rPr>
        <w:t xml:space="preserve">during both the design and construction phases of the Project, will aim to not only share information but, crucially, capture actionable input from stakeholders to enhance implementation, including co-development of implementation approaches and operational priorities. Due to their periodic nature, the consultations will aim to establish a feedback loop, by virtue of the Consultant/AYGM receiving feedback and informing back on whether and how feedback received influenced project activities.  </w:t>
      </w:r>
      <w:r w:rsidRPr="00130E41">
        <w:rPr>
          <w:rFonts w:ascii="Times New Roman" w:hAnsi="Times New Roman" w:cs="Times New Roman"/>
          <w:b/>
          <w:sz w:val="24"/>
          <w:szCs w:val="24"/>
        </w:rPr>
        <w:t xml:space="preserve">Tier 1 consultations </w:t>
      </w:r>
      <w:r w:rsidRPr="00130E41">
        <w:rPr>
          <w:rFonts w:ascii="Times New Roman" w:hAnsi="Times New Roman" w:cs="Times New Roman"/>
          <w:bCs/>
          <w:sz w:val="24"/>
          <w:szCs w:val="24"/>
        </w:rPr>
        <w:t xml:space="preserve">will take place in the </w:t>
      </w:r>
      <w:r w:rsidRPr="00130E41">
        <w:rPr>
          <w:rFonts w:ascii="Times New Roman" w:hAnsi="Times New Roman" w:cs="Times New Roman"/>
          <w:b/>
          <w:sz w:val="24"/>
          <w:szCs w:val="24"/>
        </w:rPr>
        <w:t>greater Istanbul region</w:t>
      </w:r>
      <w:r w:rsidRPr="00130E41">
        <w:rPr>
          <w:rFonts w:ascii="Times New Roman" w:hAnsi="Times New Roman" w:cs="Times New Roman"/>
          <w:bCs/>
          <w:sz w:val="24"/>
          <w:szCs w:val="24"/>
        </w:rPr>
        <w:t>, and will be targeted at (</w:t>
      </w:r>
      <w:proofErr w:type="spellStart"/>
      <w:r w:rsidRPr="00130E41">
        <w:rPr>
          <w:rFonts w:ascii="Times New Roman" w:hAnsi="Times New Roman" w:cs="Times New Roman"/>
          <w:bCs/>
          <w:sz w:val="24"/>
          <w:szCs w:val="24"/>
        </w:rPr>
        <w:t>i</w:t>
      </w:r>
      <w:proofErr w:type="spellEnd"/>
      <w:r w:rsidRPr="00130E41">
        <w:rPr>
          <w:rFonts w:ascii="Times New Roman" w:hAnsi="Times New Roman" w:cs="Times New Roman"/>
          <w:bCs/>
          <w:sz w:val="24"/>
          <w:szCs w:val="24"/>
        </w:rPr>
        <w:t xml:space="preserve">) freight stakeholders (shippers, carriers, and logistics service providers) expected to be direct users and beneficiaries of the target line; (ii) representatives of local governments/municipalities; (iii) local economic actors who are likely to benefit from the project’s wider economic impacts, including large firms, small and medium enterprises (SMEs), and women-headed businesses; and (iv) and local NGOs and social groups.  </w:t>
      </w:r>
      <w:r w:rsidRPr="00130E41">
        <w:rPr>
          <w:rFonts w:ascii="Times New Roman" w:hAnsi="Times New Roman" w:cs="Times New Roman"/>
          <w:b/>
          <w:sz w:val="24"/>
          <w:szCs w:val="24"/>
        </w:rPr>
        <w:t>Tier 2 consultations</w:t>
      </w:r>
      <w:r w:rsidRPr="00130E41">
        <w:rPr>
          <w:rFonts w:ascii="Times New Roman" w:hAnsi="Times New Roman" w:cs="Times New Roman"/>
          <w:bCs/>
          <w:sz w:val="24"/>
          <w:szCs w:val="24"/>
        </w:rPr>
        <w:t xml:space="preserve"> will be </w:t>
      </w:r>
      <w:r w:rsidRPr="00130E41">
        <w:rPr>
          <w:rFonts w:ascii="Times New Roman" w:hAnsi="Times New Roman" w:cs="Times New Roman"/>
          <w:b/>
          <w:sz w:val="24"/>
          <w:szCs w:val="24"/>
        </w:rPr>
        <w:t>national in scope</w:t>
      </w:r>
      <w:r w:rsidRPr="00130E41">
        <w:rPr>
          <w:rFonts w:ascii="Times New Roman" w:hAnsi="Times New Roman" w:cs="Times New Roman"/>
          <w:bCs/>
          <w:sz w:val="24"/>
          <w:szCs w:val="24"/>
        </w:rPr>
        <w:t xml:space="preserve"> and target freight stakeholders and firms based outside of the immediate project area. Consultations will use fit-for-purpose formats (workshops, focus groups, public meetings, virtual town halls), and document feedback that directly informs engineering design choices, implementation planning, and operational readiness.</w:t>
      </w:r>
    </w:p>
    <w:p w14:paraId="6213DF3C" w14:textId="6ECD4F65" w:rsidR="00044BF9" w:rsidRPr="00130E41" w:rsidRDefault="00044BF9" w:rsidP="00044BF9">
      <w:pPr>
        <w:pStyle w:val="ListeParagraf"/>
        <w:widowControl w:val="0"/>
        <w:numPr>
          <w:ilvl w:val="0"/>
          <w:numId w:val="92"/>
        </w:numPr>
        <w:shd w:val="clear" w:color="auto" w:fill="FFFFFF" w:themeFill="background1"/>
        <w:tabs>
          <w:tab w:val="left" w:pos="900"/>
        </w:tabs>
        <w:autoSpaceDE w:val="0"/>
        <w:autoSpaceDN w:val="0"/>
        <w:adjustRightInd w:val="0"/>
        <w:spacing w:after="120" w:line="240" w:lineRule="auto"/>
        <w:ind w:left="270" w:hanging="274"/>
        <w:contextualSpacing w:val="0"/>
        <w:jc w:val="both"/>
        <w:rPr>
          <w:rFonts w:ascii="Times New Roman" w:hAnsi="Times New Roman" w:cs="Times New Roman"/>
          <w:sz w:val="24"/>
          <w:szCs w:val="24"/>
        </w:rPr>
      </w:pPr>
      <w:r w:rsidRPr="00130E41">
        <w:rPr>
          <w:rFonts w:ascii="Times New Roman" w:hAnsi="Times New Roman" w:cs="Times New Roman"/>
          <w:bCs/>
          <w:sz w:val="24"/>
          <w:szCs w:val="24"/>
        </w:rPr>
        <w:t>Host “</w:t>
      </w:r>
      <w:r w:rsidRPr="00130E41">
        <w:rPr>
          <w:rFonts w:ascii="Times New Roman" w:hAnsi="Times New Roman" w:cs="Times New Roman"/>
          <w:b/>
          <w:sz w:val="24"/>
          <w:szCs w:val="24"/>
        </w:rPr>
        <w:t>Open Door Days</w:t>
      </w:r>
      <w:r w:rsidRPr="00130E41">
        <w:rPr>
          <w:rFonts w:ascii="Times New Roman" w:hAnsi="Times New Roman" w:cs="Times New Roman"/>
          <w:bCs/>
          <w:sz w:val="24"/>
          <w:szCs w:val="24"/>
        </w:rPr>
        <w:t xml:space="preserve">” targeted at members of the communities that will host the Project. These consultations will be conducted at least annually, likely with increasing frequency during peak construction. Intended as short, accessible sessions—held in local venues and online where feasible—Open Door Days will provide plain-language updates on works, timelines, expected impacts, and mitigation measures; invite questions and feedback; and include targeted outreach so that women, youth, and vulnerable groups can participate. To close feedback loops, </w:t>
      </w:r>
      <w:proofErr w:type="gramStart"/>
      <w:r w:rsidRPr="00130E41">
        <w:rPr>
          <w:rFonts w:ascii="Times New Roman" w:hAnsi="Times New Roman" w:cs="Times New Roman"/>
          <w:bCs/>
          <w:sz w:val="24"/>
          <w:szCs w:val="24"/>
        </w:rPr>
        <w:t>a simple issues</w:t>
      </w:r>
      <w:proofErr w:type="gramEnd"/>
      <w:r w:rsidRPr="00130E41">
        <w:rPr>
          <w:rFonts w:ascii="Times New Roman" w:hAnsi="Times New Roman" w:cs="Times New Roman"/>
          <w:bCs/>
          <w:sz w:val="24"/>
          <w:szCs w:val="24"/>
        </w:rPr>
        <w:t xml:space="preserve"> log to be kept by the Consultant will record concerns, agreed actions, and follow-ups, with summaries shared back with communities through ‘recap’ openings at every session, municipal channels, and AYGM PIU/Project website updates.</w:t>
      </w:r>
    </w:p>
    <w:p w14:paraId="5E815418" w14:textId="77777777" w:rsidR="00044BF9" w:rsidRPr="00130E41" w:rsidRDefault="00044BF9" w:rsidP="00044BF9">
      <w:pPr>
        <w:pStyle w:val="ListeParagraf"/>
        <w:widowControl w:val="0"/>
        <w:numPr>
          <w:ilvl w:val="0"/>
          <w:numId w:val="92"/>
        </w:numPr>
        <w:shd w:val="clear" w:color="auto" w:fill="FFFFFF" w:themeFill="background1"/>
        <w:tabs>
          <w:tab w:val="left" w:pos="900"/>
        </w:tabs>
        <w:autoSpaceDE w:val="0"/>
        <w:autoSpaceDN w:val="0"/>
        <w:adjustRightInd w:val="0"/>
        <w:spacing w:after="240" w:line="240" w:lineRule="auto"/>
        <w:ind w:left="270" w:hanging="274"/>
        <w:contextualSpacing w:val="0"/>
        <w:jc w:val="both"/>
        <w:rPr>
          <w:rFonts w:ascii="Times New Roman" w:hAnsi="Times New Roman" w:cs="Times New Roman"/>
          <w:b/>
          <w:bCs/>
          <w:sz w:val="24"/>
          <w:szCs w:val="24"/>
        </w:rPr>
      </w:pPr>
      <w:r w:rsidRPr="00130E41">
        <w:rPr>
          <w:rFonts w:ascii="Times New Roman" w:hAnsi="Times New Roman" w:cs="Times New Roman"/>
          <w:bCs/>
          <w:sz w:val="24"/>
          <w:szCs w:val="24"/>
        </w:rPr>
        <w:t xml:space="preserve">Host </w:t>
      </w:r>
      <w:r w:rsidRPr="00130E41">
        <w:rPr>
          <w:rFonts w:ascii="Times New Roman" w:hAnsi="Times New Roman" w:cs="Times New Roman"/>
          <w:b/>
          <w:sz w:val="24"/>
          <w:szCs w:val="24"/>
        </w:rPr>
        <w:t>roundtables</w:t>
      </w:r>
      <w:r w:rsidRPr="00130E41">
        <w:rPr>
          <w:rFonts w:ascii="Times New Roman" w:hAnsi="Times New Roman" w:cs="Times New Roman"/>
          <w:bCs/>
          <w:sz w:val="24"/>
          <w:szCs w:val="24"/>
        </w:rPr>
        <w:t xml:space="preserve"> with national and international rail freight and logistics experts, including academics, industry analysts, investors, and international development partners. The roundtables will be conducted every other year, and will gather feedback on TCTC/IDR requirements and Turkish logistics. </w:t>
      </w:r>
    </w:p>
    <w:p w14:paraId="76EC7051" w14:textId="25144F88" w:rsidR="00044BF9" w:rsidRPr="00130E41" w:rsidRDefault="00044BF9" w:rsidP="00044BF9">
      <w:pPr>
        <w:pStyle w:val="ListeParagraf"/>
        <w:widowControl w:val="0"/>
        <w:numPr>
          <w:ilvl w:val="0"/>
          <w:numId w:val="92"/>
        </w:numPr>
        <w:shd w:val="clear" w:color="auto" w:fill="FFFFFF" w:themeFill="background1"/>
        <w:tabs>
          <w:tab w:val="left" w:pos="900"/>
        </w:tabs>
        <w:autoSpaceDE w:val="0"/>
        <w:autoSpaceDN w:val="0"/>
        <w:adjustRightInd w:val="0"/>
        <w:spacing w:after="240" w:line="240" w:lineRule="auto"/>
        <w:ind w:left="270" w:hanging="274"/>
        <w:contextualSpacing w:val="0"/>
        <w:jc w:val="both"/>
        <w:rPr>
          <w:rFonts w:ascii="Times New Roman" w:hAnsi="Times New Roman" w:cs="Times New Roman"/>
          <w:b/>
          <w:bCs/>
          <w:sz w:val="24"/>
          <w:szCs w:val="24"/>
        </w:rPr>
      </w:pPr>
      <w:r w:rsidRPr="00130E41">
        <w:rPr>
          <w:rFonts w:ascii="Times New Roman" w:hAnsi="Times New Roman" w:cs="Times New Roman"/>
          <w:bCs/>
          <w:sz w:val="24"/>
          <w:szCs w:val="24"/>
        </w:rPr>
        <w:t xml:space="preserve">Maintain up to date and follow up on the </w:t>
      </w:r>
      <w:r w:rsidRPr="00130E41">
        <w:rPr>
          <w:rFonts w:ascii="Times New Roman" w:hAnsi="Times New Roman" w:cs="Times New Roman"/>
          <w:b/>
          <w:sz w:val="24"/>
          <w:szCs w:val="24"/>
        </w:rPr>
        <w:t>project-level grievance redress mechanism (GRM)</w:t>
      </w:r>
      <w:r w:rsidRPr="00130E41">
        <w:rPr>
          <w:rFonts w:ascii="Times New Roman" w:hAnsi="Times New Roman" w:cs="Times New Roman"/>
          <w:bCs/>
          <w:sz w:val="24"/>
          <w:szCs w:val="24"/>
        </w:rPr>
        <w:t xml:space="preserve">, a component of AYGM’s existing Environmental and Social Management System, which includes an online stakeholder engagement and feedback management database. In addition to receiving and responding to complaints and grievances from affected stakeholders during construction and operations, this digital tool will be used to gather </w:t>
      </w:r>
      <w:r w:rsidRPr="00130E41">
        <w:rPr>
          <w:rFonts w:ascii="Times New Roman" w:hAnsi="Times New Roman" w:cs="Times New Roman"/>
          <w:bCs/>
          <w:sz w:val="24"/>
          <w:szCs w:val="24"/>
        </w:rPr>
        <w:lastRenderedPageBreak/>
        <w:t>feedback, requests, and comments from the public in real time. The Consultant will ensure that all entries are addressed and replied to in a manner that closes the feedback loop, and within timeliness requirements as indicated under the Project Operations Manual and/or per AYGM guidance to the Consultant, and subject to feedback by the World Bank.</w:t>
      </w:r>
    </w:p>
    <w:p w14:paraId="3DA33F38" w14:textId="40274648" w:rsidR="007001A4" w:rsidRPr="00130E41" w:rsidRDefault="007001A4" w:rsidP="001643CC">
      <w:pPr>
        <w:pStyle w:val="Balk1"/>
        <w:numPr>
          <w:ilvl w:val="1"/>
          <w:numId w:val="72"/>
        </w:numPr>
        <w:rPr>
          <w:rFonts w:cs="Times New Roman"/>
        </w:rPr>
      </w:pPr>
      <w:r w:rsidRPr="00130E41">
        <w:rPr>
          <w:rFonts w:cs="Times New Roman"/>
        </w:rPr>
        <w:t>MONITORING &amp; EVALUATION</w:t>
      </w:r>
    </w:p>
    <w:p w14:paraId="120A098A" w14:textId="77777777" w:rsidR="007001A4" w:rsidRPr="00130E41" w:rsidRDefault="007001A4" w:rsidP="00E30720">
      <w:pPr>
        <w:pStyle w:val="Maintext"/>
      </w:pPr>
    </w:p>
    <w:p w14:paraId="5136FC55" w14:textId="48DB77BF" w:rsidR="00DD1F83" w:rsidRDefault="00784C96" w:rsidP="00E30720">
      <w:pPr>
        <w:pStyle w:val="Maintext"/>
      </w:pPr>
      <w:r w:rsidRPr="00130E41">
        <w:t xml:space="preserve">The Consultant will be responsible for implementing, tracking, and periodically reporting on the Project’s Monitoring &amp; Evaluation Framework (“M&amp;E Framework), as outlined in the </w:t>
      </w:r>
      <w:r w:rsidR="00CB2C21" w:rsidRPr="00130E41">
        <w:t>INRAIL</w:t>
      </w:r>
      <w:r w:rsidR="00EE3025" w:rsidRPr="00130E41">
        <w:t xml:space="preserve"> </w:t>
      </w:r>
      <w:r w:rsidRPr="00130E41">
        <w:t xml:space="preserve">Project Appraisal Document by the World Bank. </w:t>
      </w:r>
      <w:r w:rsidR="00DD1F83" w:rsidRPr="00130E41">
        <w:t xml:space="preserve">The M&amp;E framework consists of a series of output and outcome indicators that measure </w:t>
      </w:r>
      <w:r w:rsidR="00CD5A62" w:rsidRPr="00130E41">
        <w:t>progress in achieving the Project’s Development Objective.</w:t>
      </w:r>
      <w:r w:rsidR="000B32C9" w:rsidRPr="00130E41">
        <w:t xml:space="preserve"> </w:t>
      </w:r>
    </w:p>
    <w:p w14:paraId="268DBD25" w14:textId="72DCB42C" w:rsidR="00E97B55" w:rsidRDefault="00E97B55" w:rsidP="00E30720">
      <w:pPr>
        <w:pStyle w:val="Maintext"/>
      </w:pPr>
    </w:p>
    <w:p w14:paraId="17F8E64F" w14:textId="77777777" w:rsidR="00E97B55" w:rsidRPr="00130E41" w:rsidRDefault="00E97B55" w:rsidP="00E30720">
      <w:pPr>
        <w:pStyle w:val="Maintext"/>
      </w:pPr>
    </w:p>
    <w:p w14:paraId="68937E7E" w14:textId="77777777" w:rsidR="00DD1F83" w:rsidRPr="00130E41" w:rsidRDefault="00DD1F83" w:rsidP="00E30720">
      <w:pPr>
        <w:pStyle w:val="Maintext"/>
      </w:pPr>
    </w:p>
    <w:p w14:paraId="15771B1D" w14:textId="51E8BC7A" w:rsidR="007001A4" w:rsidRPr="00130E41" w:rsidRDefault="00784C96" w:rsidP="00E30720">
      <w:pPr>
        <w:pStyle w:val="Maintext"/>
      </w:pPr>
      <w:r w:rsidRPr="00130E41">
        <w:t>Specifically, the Consultant will:</w:t>
      </w:r>
    </w:p>
    <w:p w14:paraId="5210754C" w14:textId="77777777" w:rsidR="00784C96" w:rsidRPr="00130E41" w:rsidRDefault="00784C96" w:rsidP="00E30720">
      <w:pPr>
        <w:pStyle w:val="Maintext"/>
      </w:pPr>
    </w:p>
    <w:p w14:paraId="0B386808" w14:textId="5B38F7D7" w:rsidR="00EE3025" w:rsidRPr="00130E41" w:rsidRDefault="006B5DB8" w:rsidP="003B6657">
      <w:pPr>
        <w:pStyle w:val="Maintext"/>
        <w:numPr>
          <w:ilvl w:val="0"/>
          <w:numId w:val="32"/>
        </w:numPr>
        <w:spacing w:after="240"/>
        <w:ind w:left="360"/>
        <w:contextualSpacing w:val="0"/>
      </w:pPr>
      <w:r w:rsidRPr="00130E41">
        <w:t>Refine</w:t>
      </w:r>
      <w:r w:rsidR="00EE3025" w:rsidRPr="00130E41">
        <w:t>, improve,</w:t>
      </w:r>
      <w:r w:rsidRPr="00130E41">
        <w:t xml:space="preserve"> and further develop, as needed, the measuring methodology</w:t>
      </w:r>
      <w:r w:rsidR="008B7F14" w:rsidRPr="00130E41">
        <w:t xml:space="preserve"> underpinning the Project’s M&amp;E Framework</w:t>
      </w:r>
      <w:r w:rsidRPr="00130E41">
        <w:t xml:space="preserve"> (periodicity</w:t>
      </w:r>
      <w:r w:rsidR="008B7F14" w:rsidRPr="00130E41">
        <w:t xml:space="preserve"> of measurements</w:t>
      </w:r>
      <w:r w:rsidRPr="00130E41">
        <w:t xml:space="preserve">, technical </w:t>
      </w:r>
      <w:r w:rsidR="008B7F14" w:rsidRPr="00130E41">
        <w:t>d</w:t>
      </w:r>
      <w:r w:rsidRPr="00130E41">
        <w:t>efinition</w:t>
      </w:r>
      <w:r w:rsidR="008B7F14" w:rsidRPr="00130E41">
        <w:t xml:space="preserve"> of indicators, data sources and methods, reporting, etc.)</w:t>
      </w:r>
      <w:r w:rsidR="00EE3025" w:rsidRPr="00130E41">
        <w:t>;</w:t>
      </w:r>
    </w:p>
    <w:p w14:paraId="6D5A05E4" w14:textId="2B3F80A3" w:rsidR="00784C96" w:rsidRPr="00130E41" w:rsidRDefault="00EE3025" w:rsidP="00784C96">
      <w:pPr>
        <w:pStyle w:val="Maintext"/>
        <w:numPr>
          <w:ilvl w:val="0"/>
          <w:numId w:val="32"/>
        </w:numPr>
        <w:ind w:left="360"/>
      </w:pPr>
      <w:r w:rsidRPr="00130E41">
        <w:t xml:space="preserve">Implement the M&amp;E Framework as per the above methodology – i.e., measure, document, and report on the framework’s outcome and intermediate indicators. </w:t>
      </w:r>
      <w:r w:rsidR="006B5DB8" w:rsidRPr="00130E41">
        <w:t xml:space="preserve"> </w:t>
      </w:r>
    </w:p>
    <w:p w14:paraId="486A13B6" w14:textId="77777777" w:rsidR="002F18B1" w:rsidRPr="00130E41" w:rsidRDefault="002F18B1" w:rsidP="00044BF9">
      <w:pPr>
        <w:pStyle w:val="Maintext"/>
        <w:ind w:left="360"/>
      </w:pPr>
    </w:p>
    <w:p w14:paraId="68412693" w14:textId="5AD59570" w:rsidR="002F18B1" w:rsidRPr="00130E41" w:rsidRDefault="002F18B1" w:rsidP="00784C96">
      <w:pPr>
        <w:pStyle w:val="Maintext"/>
        <w:numPr>
          <w:ilvl w:val="0"/>
          <w:numId w:val="32"/>
        </w:numPr>
        <w:ind w:left="360"/>
      </w:pPr>
      <w:r w:rsidRPr="00130E41">
        <w:t>Include measured indicators in the relevant progress reports.</w:t>
      </w:r>
    </w:p>
    <w:p w14:paraId="75FEDD3D" w14:textId="77777777" w:rsidR="002F5997" w:rsidRPr="00130E41" w:rsidRDefault="002F5997" w:rsidP="00044BF9">
      <w:pPr>
        <w:pStyle w:val="Maintext"/>
        <w:ind w:left="360"/>
      </w:pPr>
    </w:p>
    <w:p w14:paraId="6B3F5E9E" w14:textId="08DCAC57" w:rsidR="002F5997" w:rsidRPr="00130E41" w:rsidRDefault="002F5997" w:rsidP="002F5997">
      <w:pPr>
        <w:pStyle w:val="Maintext"/>
        <w:numPr>
          <w:ilvl w:val="0"/>
          <w:numId w:val="32"/>
        </w:numPr>
        <w:ind w:left="360"/>
      </w:pPr>
      <w:r w:rsidRPr="00130E41">
        <w:t xml:space="preserve">Assist in the revision of the M&amp;E Framework and Targets should it be required during the implementation of the Project. </w:t>
      </w:r>
    </w:p>
    <w:p w14:paraId="37FD9B66" w14:textId="56086D54" w:rsidR="0045641E" w:rsidRPr="00130E41" w:rsidRDefault="0045641E" w:rsidP="0045641E">
      <w:pPr>
        <w:pStyle w:val="Balk1"/>
        <w:numPr>
          <w:ilvl w:val="1"/>
          <w:numId w:val="72"/>
        </w:numPr>
        <w:rPr>
          <w:rFonts w:cs="Times New Roman"/>
        </w:rPr>
      </w:pPr>
      <w:r w:rsidRPr="00130E41">
        <w:rPr>
          <w:rFonts w:cs="Times New Roman"/>
        </w:rPr>
        <w:t>PROJECT’S START-UP WORKSHOP ORGANIZATION</w:t>
      </w:r>
    </w:p>
    <w:p w14:paraId="3B84686E" w14:textId="77777777" w:rsidR="00242943" w:rsidRPr="00130E41" w:rsidRDefault="00242943" w:rsidP="003E6337">
      <w:pPr>
        <w:pStyle w:val="Maintext"/>
      </w:pPr>
      <w:r w:rsidRPr="00130E41">
        <w:t>The Consultant shall support the Client in the organization and delivery of the Project’s Start</w:t>
      </w:r>
      <w:r w:rsidRPr="003E6337">
        <w:t>‑</w:t>
      </w:r>
      <w:r w:rsidRPr="00130E41">
        <w:t>Up Workshop, to be convened at the outset of implementation. In doing so, the Consultant shall:</w:t>
      </w:r>
    </w:p>
    <w:p w14:paraId="61A717BB" w14:textId="77777777" w:rsidR="00242943" w:rsidRPr="00130E41" w:rsidRDefault="00242943" w:rsidP="003E6337">
      <w:pPr>
        <w:pStyle w:val="Maintext"/>
      </w:pPr>
    </w:p>
    <w:p w14:paraId="62463D9E" w14:textId="5A88B9E0" w:rsidR="00242943" w:rsidRPr="00130E41" w:rsidRDefault="00242943" w:rsidP="003E6337">
      <w:pPr>
        <w:pStyle w:val="Maintext"/>
        <w:numPr>
          <w:ilvl w:val="0"/>
          <w:numId w:val="32"/>
        </w:numPr>
        <w:spacing w:before="0" w:after="0"/>
        <w:ind w:left="360"/>
        <w:contextualSpacing w:val="0"/>
      </w:pPr>
      <w:r w:rsidRPr="00130E41">
        <w:t xml:space="preserve">Prepare all necessary workshop materials, including presentations, briefing notes, and background documentation, ensuring alignment with the Project’s implementation arrangements, reporting requirements, and E&amp;S, fiduciary, procurement, and monitoring obligations as outlined in this </w:t>
      </w:r>
      <w:proofErr w:type="spellStart"/>
      <w:r w:rsidRPr="00130E41">
        <w:t>ToR</w:t>
      </w:r>
      <w:proofErr w:type="spellEnd"/>
      <w:r w:rsidRPr="00130E41">
        <w:t>.</w:t>
      </w:r>
    </w:p>
    <w:p w14:paraId="3BB6CAB0" w14:textId="77777777" w:rsidR="00242943" w:rsidRPr="00130E41" w:rsidRDefault="00242943" w:rsidP="003E6337">
      <w:pPr>
        <w:pStyle w:val="Maintext"/>
        <w:numPr>
          <w:ilvl w:val="0"/>
          <w:numId w:val="32"/>
        </w:numPr>
        <w:spacing w:before="0" w:after="0"/>
        <w:ind w:left="360"/>
        <w:contextualSpacing w:val="0"/>
      </w:pPr>
      <w:r w:rsidRPr="00130E41">
        <w:t>Coordinate with the Client to identify and invite relevant stakeholders, including PIU staff, implementing agencies, co</w:t>
      </w:r>
      <w:r w:rsidRPr="003E6337">
        <w:t>‑</w:t>
      </w:r>
      <w:r w:rsidRPr="00130E41">
        <w:t>financiers, contractors, supervision consultants, and other institutions as required.</w:t>
      </w:r>
    </w:p>
    <w:p w14:paraId="6E8A982D" w14:textId="77777777" w:rsidR="00242943" w:rsidRPr="00130E41" w:rsidRDefault="00242943" w:rsidP="003E6337">
      <w:pPr>
        <w:pStyle w:val="Maintext"/>
        <w:numPr>
          <w:ilvl w:val="0"/>
          <w:numId w:val="32"/>
        </w:numPr>
        <w:spacing w:before="0" w:after="0"/>
        <w:ind w:left="360"/>
        <w:contextualSpacing w:val="0"/>
      </w:pPr>
      <w:r w:rsidRPr="00130E41">
        <w:t>Arrange the logistical organization of the workshop, including venue arrangements, equipment, registration, and facilitation support.</w:t>
      </w:r>
    </w:p>
    <w:p w14:paraId="55FCF92C" w14:textId="6A92C973" w:rsidR="00242943" w:rsidRPr="00130E41" w:rsidRDefault="00242943" w:rsidP="003E6337">
      <w:pPr>
        <w:pStyle w:val="Maintext"/>
        <w:numPr>
          <w:ilvl w:val="0"/>
          <w:numId w:val="32"/>
        </w:numPr>
        <w:spacing w:before="0" w:after="0"/>
        <w:ind w:left="360"/>
        <w:contextualSpacing w:val="0"/>
      </w:pPr>
      <w:r w:rsidRPr="00130E41">
        <w:t>Ensure that visibility materials used in the workshop comply with the Financiers’ communication and branding requirements and national visibility protocols.</w:t>
      </w:r>
    </w:p>
    <w:p w14:paraId="797C5764" w14:textId="5334FDFE" w:rsidR="0045641E" w:rsidRPr="00130E41" w:rsidRDefault="00242943" w:rsidP="003E6337">
      <w:pPr>
        <w:pStyle w:val="Maintext"/>
        <w:numPr>
          <w:ilvl w:val="0"/>
          <w:numId w:val="32"/>
        </w:numPr>
        <w:spacing w:before="0" w:after="0"/>
        <w:ind w:left="360"/>
        <w:contextualSpacing w:val="0"/>
        <w:rPr>
          <w:lang w:eastAsia="zh-CN"/>
        </w:rPr>
      </w:pPr>
      <w:r w:rsidRPr="00130E41">
        <w:t>Document the proceedings of the workshop, including minutes, participant lists, action points, and follow</w:t>
      </w:r>
      <w:r w:rsidRPr="003E6337">
        <w:t>‑</w:t>
      </w:r>
      <w:r w:rsidRPr="00130E41">
        <w:t>up requirements, and incorporate key workshop outcomes into a Summary Report of the Workshop.</w:t>
      </w:r>
    </w:p>
    <w:p w14:paraId="686A01FA" w14:textId="1C3FF384" w:rsidR="00242943" w:rsidRPr="00130E41" w:rsidRDefault="00242943" w:rsidP="003E6337">
      <w:pPr>
        <w:pStyle w:val="Balk1"/>
        <w:numPr>
          <w:ilvl w:val="1"/>
          <w:numId w:val="72"/>
        </w:numPr>
      </w:pPr>
      <w:r w:rsidRPr="00130E41">
        <w:rPr>
          <w:rFonts w:cs="Times New Roman"/>
        </w:rPr>
        <w:lastRenderedPageBreak/>
        <w:t>PROJECT’S COMMUNICATION AND VISIBILITY SUPPORT</w:t>
      </w:r>
    </w:p>
    <w:p w14:paraId="475274CA" w14:textId="5A67EF33" w:rsidR="00242943" w:rsidRPr="00130E41" w:rsidRDefault="00242943" w:rsidP="003B72CA">
      <w:pPr>
        <w:pStyle w:val="Maintext"/>
        <w:spacing w:after="240"/>
        <w:rPr>
          <w:lang w:eastAsia="zh-CN"/>
        </w:rPr>
      </w:pPr>
      <w:r w:rsidRPr="00130E41">
        <w:rPr>
          <w:lang w:eastAsia="zh-CN"/>
        </w:rPr>
        <w:t xml:space="preserve">The Consultant shall support the Client </w:t>
      </w:r>
      <w:r w:rsidR="003B72CA" w:rsidRPr="00130E41">
        <w:rPr>
          <w:lang w:eastAsia="zh-CN"/>
        </w:rPr>
        <w:t xml:space="preserve">to develop then undertake Communication and Visibility activities to ensure transparent information sharing, strengthen stakeholder engagement, and clearly demonstrate the Project’s objectives, progress, and results to the public. It will also support the Client when Project’s communication and visibility activities related to the Client or Financiers are requested to be conducted. </w:t>
      </w:r>
      <w:r w:rsidRPr="00130E41">
        <w:rPr>
          <w:lang w:eastAsia="zh-CN"/>
        </w:rPr>
        <w:t>In particular, the Consultant shall:</w:t>
      </w:r>
    </w:p>
    <w:p w14:paraId="41573B81" w14:textId="77777777" w:rsidR="00242943" w:rsidRPr="00130E41" w:rsidRDefault="00242943" w:rsidP="00242943">
      <w:pPr>
        <w:pStyle w:val="Maintext"/>
        <w:spacing w:after="240"/>
        <w:rPr>
          <w:lang w:eastAsia="zh-CN"/>
        </w:rPr>
      </w:pPr>
    </w:p>
    <w:p w14:paraId="350EDE86" w14:textId="58BD4A59" w:rsidR="003B72CA" w:rsidRPr="00130E41" w:rsidRDefault="003B72CA" w:rsidP="003E6337">
      <w:pPr>
        <w:pStyle w:val="Maintext"/>
        <w:numPr>
          <w:ilvl w:val="0"/>
          <w:numId w:val="32"/>
        </w:numPr>
        <w:spacing w:before="0" w:after="0"/>
        <w:ind w:left="360"/>
        <w:contextualSpacing w:val="0"/>
      </w:pPr>
      <w:r w:rsidRPr="00130E41">
        <w:t>Develop a Communication and Visibility Strategy for the Project as well as a C&amp;V Action Plan that will include all communication and visibility activities implemented under the Project. Subsequently, the Consultant will be tasked to carry out the C&amp;V Action Plan under the guidance of the Client and the Financiers.</w:t>
      </w:r>
    </w:p>
    <w:p w14:paraId="4A92A0B3" w14:textId="59B5F899" w:rsidR="00242943" w:rsidRPr="00130E41" w:rsidRDefault="00242943" w:rsidP="003E6337">
      <w:pPr>
        <w:pStyle w:val="Maintext"/>
        <w:numPr>
          <w:ilvl w:val="0"/>
          <w:numId w:val="32"/>
        </w:numPr>
        <w:spacing w:before="0" w:after="0"/>
        <w:ind w:left="360"/>
        <w:contextualSpacing w:val="0"/>
      </w:pPr>
      <w:r w:rsidRPr="00130E41">
        <w:t xml:space="preserve">Assist in the preparation and periodic updating of communication and visibility content related to the Project, ensuring alignment with the Project’s objectives and communication standards established for it. </w:t>
      </w:r>
    </w:p>
    <w:p w14:paraId="762BCEE3" w14:textId="753304F9" w:rsidR="00242943" w:rsidRPr="00130E41" w:rsidRDefault="00242943" w:rsidP="003E6337">
      <w:pPr>
        <w:pStyle w:val="Maintext"/>
        <w:numPr>
          <w:ilvl w:val="0"/>
          <w:numId w:val="32"/>
        </w:numPr>
        <w:spacing w:before="0" w:after="0"/>
        <w:ind w:left="360"/>
        <w:contextualSpacing w:val="0"/>
      </w:pPr>
      <w:r w:rsidRPr="00130E41">
        <w:t xml:space="preserve">Ensure that communication elements incorporated into project documents, reports, presentations, workshops, outreach events, newsletters, or public‑facing materials are compliant with Financiers’ visibility requirements and with the communication expectations applicable under this </w:t>
      </w:r>
      <w:proofErr w:type="spellStart"/>
      <w:r w:rsidRPr="00130E41">
        <w:t>ToR</w:t>
      </w:r>
      <w:proofErr w:type="spellEnd"/>
      <w:r w:rsidRPr="00130E41">
        <w:t>.</w:t>
      </w:r>
    </w:p>
    <w:p w14:paraId="09ACCED5" w14:textId="255AFE8E" w:rsidR="00242943" w:rsidRPr="00130E41" w:rsidRDefault="00242943" w:rsidP="003E6337">
      <w:pPr>
        <w:pStyle w:val="Maintext"/>
        <w:numPr>
          <w:ilvl w:val="0"/>
          <w:numId w:val="32"/>
        </w:numPr>
        <w:spacing w:before="0" w:after="0"/>
        <w:ind w:left="360"/>
        <w:contextualSpacing w:val="0"/>
      </w:pPr>
      <w:r w:rsidRPr="00130E41">
        <w:t xml:space="preserve">Support the Client in the organization of communication‑related activities, including events such as project launches, milestone ceremonies, </w:t>
      </w:r>
      <w:r w:rsidR="003B72CA" w:rsidRPr="00130E41">
        <w:t xml:space="preserve">high-level visits, </w:t>
      </w:r>
      <w:r w:rsidRPr="00130E41">
        <w:t>and community outreach sessions, in coordination with stakeholders and service providers.</w:t>
      </w:r>
    </w:p>
    <w:p w14:paraId="4587784D" w14:textId="6ECCD206" w:rsidR="00242943" w:rsidRPr="00130E41" w:rsidRDefault="00242943" w:rsidP="003E6337">
      <w:pPr>
        <w:pStyle w:val="Maintext"/>
        <w:numPr>
          <w:ilvl w:val="0"/>
          <w:numId w:val="32"/>
        </w:numPr>
        <w:spacing w:before="0" w:after="0"/>
        <w:ind w:left="360"/>
        <w:contextualSpacing w:val="0"/>
      </w:pPr>
      <w:r w:rsidRPr="00130E41">
        <w:t>Ensure the preparation and review of visibility‑related materials, including press releases, media advisories, project summaries, and audiovisual content, in accordance with the standards provided by the Client and Financiers.</w:t>
      </w:r>
    </w:p>
    <w:p w14:paraId="6E2D6563" w14:textId="791F0147" w:rsidR="00242943" w:rsidRPr="003E6337" w:rsidRDefault="00242943" w:rsidP="003E6337">
      <w:pPr>
        <w:pStyle w:val="Maintext"/>
        <w:numPr>
          <w:ilvl w:val="0"/>
          <w:numId w:val="32"/>
        </w:numPr>
        <w:spacing w:before="0" w:after="0"/>
        <w:ind w:left="360"/>
        <w:contextualSpacing w:val="0"/>
        <w:rPr>
          <w:lang w:eastAsia="zh-CN"/>
        </w:rPr>
      </w:pPr>
      <w:r w:rsidRPr="00130E41">
        <w:t>Maintain appropriate documentation of communication activities and contribute to the visibility sections of periodic progress reports, ensuring full compliance with project reporting obligations.</w:t>
      </w:r>
    </w:p>
    <w:p w14:paraId="58645B2B" w14:textId="473826EB" w:rsidR="006C72E7" w:rsidRPr="003E6337" w:rsidRDefault="00430CF0" w:rsidP="00044BF9">
      <w:pPr>
        <w:pStyle w:val="Balk1"/>
        <w:numPr>
          <w:ilvl w:val="0"/>
          <w:numId w:val="74"/>
        </w:numPr>
        <w:rPr>
          <w:rFonts w:cs="Times New Roman"/>
          <w:caps/>
        </w:rPr>
      </w:pPr>
      <w:r w:rsidRPr="003E6337">
        <w:rPr>
          <w:rFonts w:cs="Times New Roman"/>
          <w:caps/>
        </w:rPr>
        <w:t xml:space="preserve">Reporting </w:t>
      </w:r>
      <w:r w:rsidR="00100E21" w:rsidRPr="003E6337">
        <w:rPr>
          <w:rFonts w:cs="Times New Roman"/>
          <w:caps/>
        </w:rPr>
        <w:t xml:space="preserve">and </w:t>
      </w:r>
      <w:r w:rsidRPr="003E6337">
        <w:rPr>
          <w:rFonts w:cs="Times New Roman"/>
          <w:caps/>
        </w:rPr>
        <w:t>Deliverables</w:t>
      </w:r>
    </w:p>
    <w:p w14:paraId="68C7CF5D" w14:textId="75071B4E" w:rsidR="00AC53CC" w:rsidRPr="00130E41" w:rsidRDefault="00AC53CC" w:rsidP="00AC53CC">
      <w:pPr>
        <w:jc w:val="both"/>
        <w:rPr>
          <w:rFonts w:ascii="Times New Roman" w:hAnsi="Times New Roman" w:cs="Times New Roman"/>
          <w:sz w:val="24"/>
          <w:szCs w:val="24"/>
          <w:lang w:val="en-GB" w:eastAsia="en-GB"/>
        </w:rPr>
      </w:pPr>
      <w:r w:rsidRPr="00130E41">
        <w:rPr>
          <w:rFonts w:ascii="Times New Roman" w:hAnsi="Times New Roman" w:cs="Times New Roman"/>
          <w:sz w:val="24"/>
          <w:szCs w:val="24"/>
          <w:lang w:val="en-GB" w:eastAsia="en-GB"/>
        </w:rPr>
        <w:t xml:space="preserve">The Consultant </w:t>
      </w:r>
      <w:r w:rsidR="00F353BA" w:rsidRPr="00130E41">
        <w:rPr>
          <w:rFonts w:ascii="Times New Roman" w:hAnsi="Times New Roman" w:cs="Times New Roman"/>
          <w:sz w:val="24"/>
          <w:szCs w:val="24"/>
          <w:lang w:val="en-GB" w:eastAsia="en-GB"/>
        </w:rPr>
        <w:t xml:space="preserve">will </w:t>
      </w:r>
      <w:r w:rsidRPr="00130E41">
        <w:rPr>
          <w:rFonts w:ascii="Times New Roman" w:hAnsi="Times New Roman" w:cs="Times New Roman"/>
          <w:sz w:val="24"/>
          <w:szCs w:val="24"/>
          <w:lang w:val="en-GB" w:eastAsia="en-GB"/>
        </w:rPr>
        <w:t xml:space="preserve">report to </w:t>
      </w:r>
      <w:r w:rsidR="00F353BA" w:rsidRPr="00130E41">
        <w:rPr>
          <w:rFonts w:ascii="Times New Roman" w:hAnsi="Times New Roman" w:cs="Times New Roman"/>
          <w:sz w:val="24"/>
          <w:szCs w:val="24"/>
          <w:lang w:val="en-GB" w:eastAsia="en-GB"/>
        </w:rPr>
        <w:t>AYGM</w:t>
      </w:r>
      <w:r w:rsidRPr="00130E41">
        <w:rPr>
          <w:rFonts w:ascii="Times New Roman" w:hAnsi="Times New Roman" w:cs="Times New Roman"/>
          <w:sz w:val="24"/>
          <w:szCs w:val="24"/>
          <w:lang w:val="en-GB" w:eastAsia="en-GB"/>
        </w:rPr>
        <w:t xml:space="preserve"> on all aspects of the Assignment.  The Consultant will also liaise with the </w:t>
      </w:r>
      <w:r w:rsidR="00F353BA" w:rsidRPr="00130E41">
        <w:rPr>
          <w:rFonts w:ascii="Times New Roman" w:hAnsi="Times New Roman" w:cs="Times New Roman"/>
          <w:sz w:val="24"/>
          <w:szCs w:val="24"/>
          <w:lang w:val="en-GB" w:eastAsia="en-GB"/>
        </w:rPr>
        <w:t xml:space="preserve">World </w:t>
      </w:r>
      <w:r w:rsidRPr="00130E41">
        <w:rPr>
          <w:rFonts w:ascii="Times New Roman" w:hAnsi="Times New Roman" w:cs="Times New Roman"/>
          <w:sz w:val="24"/>
          <w:szCs w:val="24"/>
          <w:lang w:val="en-GB" w:eastAsia="en-GB"/>
        </w:rPr>
        <w:t xml:space="preserve">Bank’s team to ensure that the </w:t>
      </w:r>
      <w:r w:rsidR="009523A8" w:rsidRPr="00130E41">
        <w:rPr>
          <w:rFonts w:ascii="Times New Roman" w:hAnsi="Times New Roman" w:cs="Times New Roman"/>
          <w:sz w:val="24"/>
          <w:szCs w:val="24"/>
          <w:lang w:val="en-GB" w:eastAsia="en-GB"/>
        </w:rPr>
        <w:t>Financiers</w:t>
      </w:r>
      <w:r w:rsidR="00F353BA" w:rsidRPr="00130E41">
        <w:rPr>
          <w:rFonts w:ascii="Times New Roman" w:hAnsi="Times New Roman" w:cs="Times New Roman"/>
          <w:sz w:val="24"/>
          <w:szCs w:val="24"/>
          <w:lang w:val="en-GB" w:eastAsia="en-GB"/>
        </w:rPr>
        <w:t xml:space="preserve"> </w:t>
      </w:r>
      <w:r w:rsidRPr="00130E41">
        <w:rPr>
          <w:rFonts w:ascii="Times New Roman" w:hAnsi="Times New Roman" w:cs="Times New Roman"/>
          <w:sz w:val="24"/>
          <w:szCs w:val="24"/>
          <w:lang w:val="en-GB" w:eastAsia="en-GB"/>
        </w:rPr>
        <w:t>are regularly updated on the progress of the Assignment and status of Project implementation.</w:t>
      </w:r>
    </w:p>
    <w:p w14:paraId="0D2F5ED7" w14:textId="27A69E79" w:rsidR="00430CF0" w:rsidRPr="00130E41" w:rsidRDefault="00430CF0" w:rsidP="00430CF0">
      <w:pPr>
        <w:jc w:val="both"/>
        <w:rPr>
          <w:rFonts w:ascii="Times New Roman" w:hAnsi="Times New Roman" w:cs="Times New Roman"/>
          <w:sz w:val="24"/>
          <w:szCs w:val="24"/>
          <w:lang w:val="en-GB"/>
        </w:rPr>
      </w:pPr>
      <w:r w:rsidRPr="00130E41">
        <w:rPr>
          <w:rFonts w:ascii="Times New Roman" w:hAnsi="Times New Roman" w:cs="Times New Roman"/>
          <w:sz w:val="24"/>
          <w:szCs w:val="24"/>
          <w:lang w:val="en-GB"/>
        </w:rPr>
        <w:t>The Consultant will provide deliverables addressing in detail all tasks as specified in Section 3: Scope of Work.  Unless otherwise agreed, all deliverables and documents will be in English and Turkish languages</w:t>
      </w:r>
      <w:r w:rsidR="00F353BA" w:rsidRPr="00130E41">
        <w:rPr>
          <w:rFonts w:ascii="Times New Roman" w:hAnsi="Times New Roman" w:cs="Times New Roman"/>
          <w:sz w:val="24"/>
          <w:szCs w:val="24"/>
          <w:lang w:val="en-GB"/>
        </w:rPr>
        <w:t>,</w:t>
      </w:r>
      <w:r w:rsidRPr="00130E41">
        <w:rPr>
          <w:rFonts w:ascii="Times New Roman" w:hAnsi="Times New Roman" w:cs="Times New Roman"/>
          <w:sz w:val="24"/>
          <w:szCs w:val="24"/>
          <w:lang w:val="en-GB"/>
        </w:rPr>
        <w:t xml:space="preserve"> and submitted both in hard copy (if requested by the Client) and electronically and include all related supporting files (meeting notes, analysis, calculations, spreadsheets</w:t>
      </w:r>
      <w:r w:rsidR="00F353BA" w:rsidRPr="00130E41">
        <w:rPr>
          <w:rFonts w:ascii="Times New Roman" w:hAnsi="Times New Roman" w:cs="Times New Roman"/>
          <w:sz w:val="24"/>
          <w:szCs w:val="24"/>
          <w:lang w:val="en-GB"/>
        </w:rPr>
        <w:t>,</w:t>
      </w:r>
      <w:r w:rsidRPr="00130E41">
        <w:rPr>
          <w:rFonts w:ascii="Times New Roman" w:hAnsi="Times New Roman" w:cs="Times New Roman"/>
          <w:sz w:val="24"/>
          <w:szCs w:val="24"/>
          <w:lang w:val="en-GB"/>
        </w:rPr>
        <w:t xml:space="preserve"> planning software files</w:t>
      </w:r>
      <w:r w:rsidR="00F353BA" w:rsidRPr="00130E41">
        <w:rPr>
          <w:rFonts w:ascii="Times New Roman" w:hAnsi="Times New Roman" w:cs="Times New Roman"/>
          <w:sz w:val="24"/>
          <w:szCs w:val="24"/>
          <w:lang w:val="en-GB"/>
        </w:rPr>
        <w:t>,</w:t>
      </w:r>
      <w:r w:rsidRPr="00130E41">
        <w:rPr>
          <w:rFonts w:ascii="Times New Roman" w:hAnsi="Times New Roman" w:cs="Times New Roman"/>
          <w:sz w:val="24"/>
          <w:szCs w:val="24"/>
          <w:lang w:val="en-GB"/>
        </w:rPr>
        <w:t xml:space="preserve"> etc).    </w:t>
      </w:r>
    </w:p>
    <w:p w14:paraId="1A1B50BC" w14:textId="17DF9629" w:rsidR="00430CF0" w:rsidRPr="00130E41" w:rsidRDefault="00430CF0" w:rsidP="00430CF0">
      <w:pPr>
        <w:jc w:val="both"/>
        <w:rPr>
          <w:rFonts w:ascii="Times New Roman" w:hAnsi="Times New Roman" w:cs="Times New Roman"/>
          <w:sz w:val="24"/>
          <w:szCs w:val="24"/>
          <w:lang w:val="en-GB"/>
        </w:rPr>
      </w:pPr>
      <w:r w:rsidRPr="00130E41">
        <w:rPr>
          <w:rFonts w:ascii="Times New Roman" w:hAnsi="Times New Roman" w:cs="Times New Roman"/>
          <w:sz w:val="24"/>
          <w:szCs w:val="24"/>
          <w:lang w:val="en-GB"/>
        </w:rPr>
        <w:t xml:space="preserve">All Project reports issued by the Consultant shall be reviewed and approved by </w:t>
      </w:r>
      <w:r w:rsidR="00F353BA" w:rsidRPr="00130E41">
        <w:rPr>
          <w:rFonts w:ascii="Times New Roman" w:hAnsi="Times New Roman" w:cs="Times New Roman"/>
          <w:sz w:val="24"/>
          <w:szCs w:val="24"/>
          <w:lang w:val="en-GB"/>
        </w:rPr>
        <w:t>AYGM and are subject to comments by the World Bank</w:t>
      </w:r>
      <w:r w:rsidR="00A40A8A" w:rsidRPr="00130E41">
        <w:rPr>
          <w:rFonts w:ascii="Times New Roman" w:hAnsi="Times New Roman" w:cs="Times New Roman"/>
          <w:sz w:val="24"/>
          <w:szCs w:val="24"/>
          <w:lang w:val="en-GB"/>
        </w:rPr>
        <w:t xml:space="preserve"> and, via the World Bank, by the other </w:t>
      </w:r>
      <w:r w:rsidR="009523A8" w:rsidRPr="00130E41">
        <w:rPr>
          <w:rFonts w:ascii="Times New Roman" w:hAnsi="Times New Roman" w:cs="Times New Roman"/>
          <w:sz w:val="24"/>
          <w:szCs w:val="24"/>
          <w:lang w:val="en-GB"/>
        </w:rPr>
        <w:t>Financiers</w:t>
      </w:r>
      <w:r w:rsidRPr="00130E41">
        <w:rPr>
          <w:rFonts w:ascii="Times New Roman" w:hAnsi="Times New Roman" w:cs="Times New Roman"/>
          <w:sz w:val="24"/>
          <w:szCs w:val="24"/>
          <w:lang w:val="en-GB"/>
        </w:rPr>
        <w:t>. A period of two weeks shall be allowed for the review and approval.</w:t>
      </w:r>
    </w:p>
    <w:p w14:paraId="6531BE7E" w14:textId="77906FFE" w:rsidR="00430CF0" w:rsidRPr="00130E41" w:rsidRDefault="00AC53CC" w:rsidP="00430CF0">
      <w:pPr>
        <w:jc w:val="both"/>
        <w:rPr>
          <w:rFonts w:ascii="Times New Roman" w:hAnsi="Times New Roman" w:cs="Times New Roman"/>
          <w:sz w:val="24"/>
          <w:szCs w:val="24"/>
          <w:lang w:val="en-GB"/>
        </w:rPr>
      </w:pPr>
      <w:r w:rsidRPr="00130E41">
        <w:rPr>
          <w:rFonts w:ascii="Times New Roman" w:hAnsi="Times New Roman" w:cs="Times New Roman"/>
          <w:sz w:val="24"/>
          <w:szCs w:val="24"/>
          <w:lang w:val="en-GB"/>
        </w:rPr>
        <w:t xml:space="preserve">The Consultant will provide the Client and the </w:t>
      </w:r>
      <w:r w:rsidR="009523A8" w:rsidRPr="00130E41">
        <w:rPr>
          <w:rFonts w:ascii="Times New Roman" w:hAnsi="Times New Roman" w:cs="Times New Roman"/>
          <w:sz w:val="24"/>
          <w:szCs w:val="24"/>
          <w:lang w:val="en-GB"/>
        </w:rPr>
        <w:t>Financiers</w:t>
      </w:r>
      <w:r w:rsidR="00F353BA" w:rsidRPr="00130E41">
        <w:rPr>
          <w:rFonts w:ascii="Times New Roman" w:hAnsi="Times New Roman" w:cs="Times New Roman"/>
          <w:sz w:val="24"/>
          <w:szCs w:val="24"/>
          <w:lang w:val="en-GB"/>
        </w:rPr>
        <w:t xml:space="preserve"> </w:t>
      </w:r>
      <w:r w:rsidRPr="00130E41">
        <w:rPr>
          <w:rFonts w:ascii="Times New Roman" w:hAnsi="Times New Roman" w:cs="Times New Roman"/>
          <w:sz w:val="24"/>
          <w:szCs w:val="24"/>
          <w:lang w:val="en-GB"/>
        </w:rPr>
        <w:t xml:space="preserve">with information, designs, data and documentation through submission of periodic reports prepared during the course of its service or specific reports prepared at the request of the Client. In addition, the Consultant will prepare </w:t>
      </w:r>
      <w:r w:rsidR="00430CF0" w:rsidRPr="00130E41">
        <w:rPr>
          <w:rFonts w:ascii="Times New Roman" w:hAnsi="Times New Roman" w:cs="Times New Roman"/>
          <w:sz w:val="24"/>
          <w:szCs w:val="24"/>
          <w:lang w:val="en-GB"/>
        </w:rPr>
        <w:lastRenderedPageBreak/>
        <w:t>and maintain full and proper records of all meetings and discussions.  Reporting will include at least the following:</w:t>
      </w:r>
    </w:p>
    <w:tbl>
      <w:tblPr>
        <w:tblW w:w="91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12"/>
        <w:gridCol w:w="2588"/>
        <w:gridCol w:w="1440"/>
        <w:gridCol w:w="1440"/>
      </w:tblGrid>
      <w:tr w:rsidR="002C058E" w:rsidRPr="00130E41" w14:paraId="7F084BA4" w14:textId="77777777" w:rsidTr="00A40A8A">
        <w:trPr>
          <w:tblHeader/>
          <w:jc w:val="center"/>
        </w:trPr>
        <w:tc>
          <w:tcPr>
            <w:tcW w:w="3712" w:type="dxa"/>
            <w:shd w:val="clear" w:color="auto" w:fill="DEEAF6" w:themeFill="accent1" w:themeFillTint="33"/>
            <w:vAlign w:val="center"/>
          </w:tcPr>
          <w:p w14:paraId="4065E607" w14:textId="77777777" w:rsidR="00430CF0" w:rsidRPr="00130E41" w:rsidRDefault="00430CF0" w:rsidP="00AE4FCB">
            <w:pPr>
              <w:rPr>
                <w:rFonts w:ascii="Times New Roman" w:hAnsi="Times New Roman" w:cs="Times New Roman"/>
                <w:b/>
                <w:lang w:val="en-GB"/>
              </w:rPr>
            </w:pPr>
            <w:bookmarkStart w:id="1" w:name="_Hlk193286506"/>
            <w:r w:rsidRPr="00130E41">
              <w:rPr>
                <w:rFonts w:ascii="Times New Roman" w:hAnsi="Times New Roman" w:cs="Times New Roman"/>
                <w:b/>
                <w:lang w:val="en-GB"/>
              </w:rPr>
              <w:t>Report</w:t>
            </w:r>
          </w:p>
        </w:tc>
        <w:tc>
          <w:tcPr>
            <w:tcW w:w="2588" w:type="dxa"/>
            <w:shd w:val="clear" w:color="auto" w:fill="DEEAF6" w:themeFill="accent1" w:themeFillTint="33"/>
            <w:vAlign w:val="center"/>
          </w:tcPr>
          <w:p w14:paraId="203676DB" w14:textId="77777777" w:rsidR="00430CF0" w:rsidRPr="00130E41" w:rsidRDefault="00430CF0" w:rsidP="00AE4FCB">
            <w:pPr>
              <w:rPr>
                <w:rFonts w:ascii="Times New Roman" w:hAnsi="Times New Roman" w:cs="Times New Roman"/>
                <w:b/>
                <w:lang w:val="en-GB"/>
              </w:rPr>
            </w:pPr>
            <w:r w:rsidRPr="00130E41">
              <w:rPr>
                <w:rFonts w:ascii="Times New Roman" w:hAnsi="Times New Roman" w:cs="Times New Roman"/>
                <w:b/>
                <w:lang w:val="en-GB"/>
              </w:rPr>
              <w:t>Date</w:t>
            </w:r>
          </w:p>
        </w:tc>
        <w:tc>
          <w:tcPr>
            <w:tcW w:w="1440" w:type="dxa"/>
            <w:shd w:val="clear" w:color="auto" w:fill="DEEAF6" w:themeFill="accent1" w:themeFillTint="33"/>
            <w:vAlign w:val="center"/>
          </w:tcPr>
          <w:p w14:paraId="647A8101" w14:textId="50BCEDA7" w:rsidR="00430CF0" w:rsidRPr="00130E41" w:rsidRDefault="00430CF0" w:rsidP="00AE4FCB">
            <w:pPr>
              <w:rPr>
                <w:rFonts w:ascii="Times New Roman" w:hAnsi="Times New Roman" w:cs="Times New Roman"/>
                <w:b/>
                <w:lang w:val="en-GB"/>
              </w:rPr>
            </w:pPr>
            <w:r w:rsidRPr="00130E41">
              <w:rPr>
                <w:rFonts w:ascii="Times New Roman" w:hAnsi="Times New Roman" w:cs="Times New Roman"/>
                <w:b/>
                <w:lang w:val="en-GB"/>
              </w:rPr>
              <w:t>No. of Copies</w:t>
            </w:r>
          </w:p>
          <w:p w14:paraId="4AB3EE36" w14:textId="77777777" w:rsidR="00430CF0" w:rsidRPr="00130E41" w:rsidRDefault="00430CF0" w:rsidP="00AE4FCB">
            <w:pPr>
              <w:rPr>
                <w:rFonts w:ascii="Times New Roman" w:hAnsi="Times New Roman" w:cs="Times New Roman"/>
                <w:b/>
                <w:lang w:val="en-GB"/>
              </w:rPr>
            </w:pPr>
            <w:r w:rsidRPr="00130E41">
              <w:rPr>
                <w:rFonts w:ascii="Times New Roman" w:hAnsi="Times New Roman" w:cs="Times New Roman"/>
                <w:b/>
                <w:lang w:val="en-GB"/>
              </w:rPr>
              <w:t>English</w:t>
            </w:r>
          </w:p>
        </w:tc>
        <w:tc>
          <w:tcPr>
            <w:tcW w:w="1440" w:type="dxa"/>
            <w:shd w:val="clear" w:color="auto" w:fill="DEEAF6" w:themeFill="accent1" w:themeFillTint="33"/>
            <w:vAlign w:val="center"/>
          </w:tcPr>
          <w:p w14:paraId="73C66834" w14:textId="77777777" w:rsidR="00430CF0" w:rsidRPr="00130E41" w:rsidRDefault="00430CF0" w:rsidP="00AE4FCB">
            <w:pPr>
              <w:rPr>
                <w:rFonts w:ascii="Times New Roman" w:hAnsi="Times New Roman" w:cs="Times New Roman"/>
                <w:b/>
                <w:lang w:val="en-GB"/>
              </w:rPr>
            </w:pPr>
            <w:r w:rsidRPr="00130E41">
              <w:rPr>
                <w:rFonts w:ascii="Times New Roman" w:hAnsi="Times New Roman" w:cs="Times New Roman"/>
                <w:b/>
                <w:lang w:val="en-GB"/>
              </w:rPr>
              <w:t>No. of Copies</w:t>
            </w:r>
          </w:p>
          <w:p w14:paraId="1D9883E3" w14:textId="77777777" w:rsidR="00430CF0" w:rsidRPr="00130E41" w:rsidRDefault="00430CF0" w:rsidP="00AE4FCB">
            <w:pPr>
              <w:rPr>
                <w:rFonts w:ascii="Times New Roman" w:hAnsi="Times New Roman" w:cs="Times New Roman"/>
                <w:b/>
                <w:lang w:val="en-GB"/>
              </w:rPr>
            </w:pPr>
            <w:r w:rsidRPr="00130E41">
              <w:rPr>
                <w:rFonts w:ascii="Times New Roman" w:hAnsi="Times New Roman" w:cs="Times New Roman"/>
                <w:b/>
                <w:lang w:val="en-GB"/>
              </w:rPr>
              <w:t xml:space="preserve">Turkish </w:t>
            </w:r>
          </w:p>
        </w:tc>
      </w:tr>
      <w:tr w:rsidR="002C058E" w:rsidRPr="00130E41" w14:paraId="6E1F9087" w14:textId="77777777" w:rsidTr="00AE4FCB">
        <w:trPr>
          <w:jc w:val="center"/>
        </w:trPr>
        <w:tc>
          <w:tcPr>
            <w:tcW w:w="3712" w:type="dxa"/>
            <w:vAlign w:val="center"/>
          </w:tcPr>
          <w:p w14:paraId="7C4ACAE9" w14:textId="77777777" w:rsidR="002C058E" w:rsidRPr="00130E41" w:rsidRDefault="002C058E" w:rsidP="002C058E">
            <w:pPr>
              <w:rPr>
                <w:rFonts w:ascii="Times New Roman" w:hAnsi="Times New Roman" w:cs="Times New Roman"/>
                <w:lang w:val="en-GB"/>
              </w:rPr>
            </w:pPr>
            <w:r w:rsidRPr="00130E41">
              <w:rPr>
                <w:rFonts w:ascii="Times New Roman" w:hAnsi="Times New Roman" w:cs="Times New Roman"/>
                <w:lang w:val="en-GB"/>
              </w:rPr>
              <w:t>Inception Report</w:t>
            </w:r>
          </w:p>
        </w:tc>
        <w:tc>
          <w:tcPr>
            <w:tcW w:w="2588" w:type="dxa"/>
            <w:vAlign w:val="center"/>
          </w:tcPr>
          <w:p w14:paraId="5C57420E" w14:textId="61155630" w:rsidR="002C058E" w:rsidRPr="00130E41" w:rsidRDefault="002C058E" w:rsidP="002C058E">
            <w:pPr>
              <w:rPr>
                <w:rFonts w:ascii="Times New Roman" w:hAnsi="Times New Roman" w:cs="Times New Roman"/>
                <w:lang w:val="en-GB"/>
              </w:rPr>
            </w:pPr>
            <w:r w:rsidRPr="00130E41">
              <w:rPr>
                <w:rFonts w:ascii="Times New Roman" w:hAnsi="Times New Roman" w:cs="Times New Roman"/>
                <w:lang w:val="en-GB"/>
              </w:rPr>
              <w:t xml:space="preserve">Mobilisation + </w:t>
            </w:r>
            <w:r w:rsidR="0071735B" w:rsidRPr="00130E41">
              <w:rPr>
                <w:rFonts w:ascii="Times New Roman" w:hAnsi="Times New Roman" w:cs="Times New Roman"/>
                <w:lang w:val="en-GB"/>
              </w:rPr>
              <w:t xml:space="preserve">2 </w:t>
            </w:r>
            <w:r w:rsidRPr="00130E41">
              <w:rPr>
                <w:rFonts w:ascii="Times New Roman" w:hAnsi="Times New Roman" w:cs="Times New Roman"/>
                <w:lang w:val="en-GB"/>
              </w:rPr>
              <w:t>weeks</w:t>
            </w:r>
          </w:p>
        </w:tc>
        <w:tc>
          <w:tcPr>
            <w:tcW w:w="1440" w:type="dxa"/>
            <w:vAlign w:val="center"/>
          </w:tcPr>
          <w:p w14:paraId="1A8E0534" w14:textId="4069AB6B" w:rsidR="002C058E" w:rsidRPr="00130E41" w:rsidRDefault="002C058E" w:rsidP="002C058E">
            <w:pPr>
              <w:rPr>
                <w:rFonts w:ascii="Times New Roman" w:hAnsi="Times New Roman" w:cs="Times New Roman"/>
                <w:lang w:val="en-GB"/>
              </w:rPr>
            </w:pPr>
            <w:r w:rsidRPr="00130E41">
              <w:rPr>
                <w:rFonts w:ascii="Times New Roman" w:hAnsi="Times New Roman" w:cs="Times New Roman"/>
                <w:lang w:val="en-GB"/>
              </w:rPr>
              <w:t>Electronic</w:t>
            </w:r>
          </w:p>
        </w:tc>
        <w:tc>
          <w:tcPr>
            <w:tcW w:w="1440" w:type="dxa"/>
            <w:vAlign w:val="center"/>
          </w:tcPr>
          <w:p w14:paraId="556A67DE" w14:textId="73E2FEAD" w:rsidR="002C058E" w:rsidRPr="00130E41" w:rsidRDefault="002C058E" w:rsidP="002C058E">
            <w:pPr>
              <w:rPr>
                <w:rFonts w:ascii="Times New Roman" w:hAnsi="Times New Roman" w:cs="Times New Roman"/>
                <w:lang w:val="en-GB"/>
              </w:rPr>
            </w:pPr>
            <w:r w:rsidRPr="00130E41">
              <w:rPr>
                <w:rFonts w:ascii="Times New Roman" w:hAnsi="Times New Roman" w:cs="Times New Roman"/>
                <w:lang w:val="en-GB"/>
              </w:rPr>
              <w:t>Electronic</w:t>
            </w:r>
          </w:p>
        </w:tc>
      </w:tr>
      <w:tr w:rsidR="003B72CA" w:rsidRPr="00130E41" w:rsidDel="005649B1" w14:paraId="2642EF5F" w14:textId="77777777" w:rsidTr="00AE4FCB">
        <w:trPr>
          <w:jc w:val="center"/>
        </w:trPr>
        <w:tc>
          <w:tcPr>
            <w:tcW w:w="3712" w:type="dxa"/>
            <w:vAlign w:val="center"/>
          </w:tcPr>
          <w:p w14:paraId="7AA97EE7" w14:textId="17264B98" w:rsidR="003B72CA" w:rsidRPr="00130E41" w:rsidRDefault="003B72CA" w:rsidP="002C058E">
            <w:pPr>
              <w:rPr>
                <w:rFonts w:ascii="Times New Roman" w:hAnsi="Times New Roman" w:cs="Times New Roman"/>
                <w:lang w:val="en-GB"/>
              </w:rPr>
            </w:pPr>
            <w:r w:rsidRPr="00130E41">
              <w:rPr>
                <w:rFonts w:ascii="Times New Roman" w:hAnsi="Times New Roman" w:cs="Times New Roman"/>
                <w:lang w:val="en-GB"/>
              </w:rPr>
              <w:t>Startup Workshop Summary Report</w:t>
            </w:r>
          </w:p>
        </w:tc>
        <w:tc>
          <w:tcPr>
            <w:tcW w:w="2588" w:type="dxa"/>
            <w:vAlign w:val="center"/>
          </w:tcPr>
          <w:p w14:paraId="5376573B" w14:textId="6912F490" w:rsidR="003B72CA" w:rsidRPr="00130E41" w:rsidRDefault="003B72CA" w:rsidP="002C058E">
            <w:pPr>
              <w:rPr>
                <w:rFonts w:ascii="Times New Roman" w:hAnsi="Times New Roman" w:cs="Times New Roman"/>
                <w:lang w:val="en-GB"/>
              </w:rPr>
            </w:pPr>
            <w:r w:rsidRPr="00130E41">
              <w:rPr>
                <w:rFonts w:ascii="Times New Roman" w:hAnsi="Times New Roman" w:cs="Times New Roman"/>
                <w:lang w:val="en-GB"/>
              </w:rPr>
              <w:t>10 days after Start-up workshop</w:t>
            </w:r>
          </w:p>
        </w:tc>
        <w:tc>
          <w:tcPr>
            <w:tcW w:w="1440" w:type="dxa"/>
            <w:vAlign w:val="center"/>
          </w:tcPr>
          <w:p w14:paraId="7DFD6140" w14:textId="55239110" w:rsidR="003B72CA" w:rsidRPr="00130E41" w:rsidRDefault="003B72CA" w:rsidP="002C058E">
            <w:pPr>
              <w:rPr>
                <w:rFonts w:ascii="Times New Roman" w:hAnsi="Times New Roman" w:cs="Times New Roman"/>
                <w:lang w:val="en-GB"/>
              </w:rPr>
            </w:pPr>
            <w:r w:rsidRPr="00130E41">
              <w:rPr>
                <w:rFonts w:ascii="Times New Roman" w:hAnsi="Times New Roman" w:cs="Times New Roman"/>
                <w:lang w:val="en-GB"/>
              </w:rPr>
              <w:t>Electronic</w:t>
            </w:r>
          </w:p>
        </w:tc>
        <w:tc>
          <w:tcPr>
            <w:tcW w:w="1440" w:type="dxa"/>
            <w:vAlign w:val="center"/>
          </w:tcPr>
          <w:p w14:paraId="7C88C6E3" w14:textId="6514DE6B" w:rsidR="003B72CA" w:rsidRPr="00130E41" w:rsidRDefault="003B72CA" w:rsidP="002C058E">
            <w:pPr>
              <w:rPr>
                <w:rFonts w:ascii="Times New Roman" w:hAnsi="Times New Roman" w:cs="Times New Roman"/>
                <w:lang w:val="en-GB"/>
              </w:rPr>
            </w:pPr>
            <w:r w:rsidRPr="00130E41">
              <w:rPr>
                <w:rFonts w:ascii="Times New Roman" w:hAnsi="Times New Roman" w:cs="Times New Roman"/>
                <w:lang w:val="en-GB"/>
              </w:rPr>
              <w:t>Electronic</w:t>
            </w:r>
          </w:p>
        </w:tc>
      </w:tr>
      <w:tr w:rsidR="002C058E" w:rsidRPr="00130E41" w:rsidDel="005649B1" w14:paraId="3F089AEF" w14:textId="77777777" w:rsidTr="00AE4FCB">
        <w:trPr>
          <w:jc w:val="center"/>
        </w:trPr>
        <w:tc>
          <w:tcPr>
            <w:tcW w:w="3712" w:type="dxa"/>
            <w:vAlign w:val="center"/>
          </w:tcPr>
          <w:p w14:paraId="4BF885ED" w14:textId="5FEE9D88" w:rsidR="002C058E" w:rsidRPr="00130E41" w:rsidRDefault="002C058E" w:rsidP="002C058E">
            <w:pPr>
              <w:rPr>
                <w:rFonts w:ascii="Times New Roman" w:hAnsi="Times New Roman" w:cs="Times New Roman"/>
                <w:lang w:val="en-GB"/>
              </w:rPr>
            </w:pPr>
            <w:r w:rsidRPr="00130E41">
              <w:rPr>
                <w:rFonts w:ascii="Times New Roman" w:hAnsi="Times New Roman" w:cs="Times New Roman"/>
                <w:lang w:val="en-GB"/>
              </w:rPr>
              <w:t xml:space="preserve">Monthly </w:t>
            </w:r>
            <w:r w:rsidR="00567E24" w:rsidRPr="00130E41">
              <w:rPr>
                <w:rFonts w:ascii="Times New Roman" w:hAnsi="Times New Roman" w:cs="Times New Roman"/>
                <w:lang w:val="en-GB"/>
              </w:rPr>
              <w:t xml:space="preserve">and Biannual </w:t>
            </w:r>
            <w:r w:rsidRPr="00130E41">
              <w:rPr>
                <w:rFonts w:ascii="Times New Roman" w:hAnsi="Times New Roman" w:cs="Times New Roman"/>
                <w:lang w:val="en-GB"/>
              </w:rPr>
              <w:t>E&amp;S Monitoring Reports</w:t>
            </w:r>
          </w:p>
        </w:tc>
        <w:tc>
          <w:tcPr>
            <w:tcW w:w="2588" w:type="dxa"/>
            <w:vAlign w:val="center"/>
          </w:tcPr>
          <w:p w14:paraId="1836AABE" w14:textId="7CC928AA" w:rsidR="002C058E" w:rsidRPr="00130E41" w:rsidRDefault="002C058E" w:rsidP="002C058E">
            <w:pPr>
              <w:rPr>
                <w:rFonts w:ascii="Times New Roman" w:hAnsi="Times New Roman" w:cs="Times New Roman"/>
                <w:lang w:val="en-GB"/>
              </w:rPr>
            </w:pPr>
            <w:r w:rsidRPr="00130E41">
              <w:rPr>
                <w:rFonts w:ascii="Times New Roman" w:hAnsi="Times New Roman" w:cs="Times New Roman"/>
                <w:lang w:val="en-GB"/>
              </w:rPr>
              <w:t>Within 10 working days of end of a reporting period</w:t>
            </w:r>
          </w:p>
        </w:tc>
        <w:tc>
          <w:tcPr>
            <w:tcW w:w="1440" w:type="dxa"/>
            <w:vAlign w:val="center"/>
          </w:tcPr>
          <w:p w14:paraId="0441061B" w14:textId="691AD847" w:rsidR="002C058E" w:rsidRPr="00130E41" w:rsidRDefault="002C058E" w:rsidP="002C058E">
            <w:pPr>
              <w:rPr>
                <w:rFonts w:ascii="Times New Roman" w:hAnsi="Times New Roman" w:cs="Times New Roman"/>
                <w:lang w:val="en-GB"/>
              </w:rPr>
            </w:pPr>
            <w:r w:rsidRPr="00130E41">
              <w:rPr>
                <w:rFonts w:ascii="Times New Roman" w:hAnsi="Times New Roman" w:cs="Times New Roman"/>
                <w:lang w:val="en-GB"/>
              </w:rPr>
              <w:t>Electronic</w:t>
            </w:r>
          </w:p>
        </w:tc>
        <w:tc>
          <w:tcPr>
            <w:tcW w:w="1440" w:type="dxa"/>
            <w:vAlign w:val="center"/>
          </w:tcPr>
          <w:p w14:paraId="4D93ED6F" w14:textId="54C42406" w:rsidR="002C058E" w:rsidRPr="00130E41" w:rsidRDefault="002C058E" w:rsidP="002C058E">
            <w:pPr>
              <w:rPr>
                <w:rFonts w:ascii="Times New Roman" w:hAnsi="Times New Roman" w:cs="Times New Roman"/>
                <w:lang w:val="en-GB"/>
              </w:rPr>
            </w:pPr>
            <w:r w:rsidRPr="00130E41">
              <w:rPr>
                <w:rFonts w:ascii="Times New Roman" w:hAnsi="Times New Roman" w:cs="Times New Roman"/>
                <w:lang w:val="en-GB"/>
              </w:rPr>
              <w:t>Electronic</w:t>
            </w:r>
          </w:p>
        </w:tc>
      </w:tr>
      <w:tr w:rsidR="002C058E" w:rsidRPr="00130E41" w:rsidDel="005649B1" w14:paraId="7F664C4A" w14:textId="77777777" w:rsidTr="00AE4FCB">
        <w:trPr>
          <w:jc w:val="center"/>
        </w:trPr>
        <w:tc>
          <w:tcPr>
            <w:tcW w:w="3712" w:type="dxa"/>
            <w:vAlign w:val="center"/>
          </w:tcPr>
          <w:p w14:paraId="6A9CC38D" w14:textId="77FF9AD6" w:rsidR="00C71AB8" w:rsidRPr="00130E41" w:rsidRDefault="00C71AB8" w:rsidP="00AE4FCB">
            <w:pPr>
              <w:rPr>
                <w:rFonts w:ascii="Times New Roman" w:hAnsi="Times New Roman" w:cs="Times New Roman"/>
                <w:lang w:val="en-GB"/>
              </w:rPr>
            </w:pPr>
            <w:r w:rsidRPr="00130E41">
              <w:rPr>
                <w:rFonts w:ascii="Times New Roman" w:hAnsi="Times New Roman" w:cs="Times New Roman"/>
                <w:lang w:val="en-GB"/>
              </w:rPr>
              <w:t>Quarterly Interim Unaudited Financial Reports</w:t>
            </w:r>
            <w:r w:rsidR="00A81766" w:rsidRPr="00130E41">
              <w:rPr>
                <w:rFonts w:ascii="Times New Roman" w:hAnsi="Times New Roman" w:cs="Times New Roman"/>
                <w:lang w:val="en-GB"/>
              </w:rPr>
              <w:t xml:space="preserve"> and Monthly Statements</w:t>
            </w:r>
          </w:p>
        </w:tc>
        <w:tc>
          <w:tcPr>
            <w:tcW w:w="2588" w:type="dxa"/>
            <w:vAlign w:val="center"/>
          </w:tcPr>
          <w:p w14:paraId="1B06DA4E" w14:textId="60CB168A" w:rsidR="00C71AB8" w:rsidRPr="00130E41" w:rsidRDefault="00C71AB8" w:rsidP="00AE4FCB">
            <w:pPr>
              <w:rPr>
                <w:rFonts w:ascii="Times New Roman" w:hAnsi="Times New Roman" w:cs="Times New Roman"/>
                <w:lang w:val="en-GB"/>
              </w:rPr>
            </w:pPr>
            <w:r w:rsidRPr="00130E41">
              <w:rPr>
                <w:rFonts w:ascii="Times New Roman" w:hAnsi="Times New Roman" w:cs="Times New Roman"/>
                <w:lang w:val="en-GB"/>
              </w:rPr>
              <w:t>Within 10 working days of end of a reporting period</w:t>
            </w:r>
          </w:p>
        </w:tc>
        <w:tc>
          <w:tcPr>
            <w:tcW w:w="1440" w:type="dxa"/>
            <w:vAlign w:val="center"/>
          </w:tcPr>
          <w:p w14:paraId="70F1B341" w14:textId="3D83F090" w:rsidR="00C71AB8" w:rsidRPr="00130E41" w:rsidRDefault="00C71AB8" w:rsidP="00AE4FCB">
            <w:pPr>
              <w:rPr>
                <w:rFonts w:ascii="Times New Roman" w:hAnsi="Times New Roman" w:cs="Times New Roman"/>
                <w:lang w:val="en-GB"/>
              </w:rPr>
            </w:pPr>
            <w:r w:rsidRPr="00130E41">
              <w:rPr>
                <w:rFonts w:ascii="Times New Roman" w:hAnsi="Times New Roman" w:cs="Times New Roman"/>
                <w:lang w:val="en-GB"/>
              </w:rPr>
              <w:t>Electronic</w:t>
            </w:r>
          </w:p>
        </w:tc>
        <w:tc>
          <w:tcPr>
            <w:tcW w:w="1440" w:type="dxa"/>
            <w:vAlign w:val="center"/>
          </w:tcPr>
          <w:p w14:paraId="0376CB6A" w14:textId="09B08C79" w:rsidR="00C71AB8" w:rsidRPr="00130E41" w:rsidRDefault="00C71AB8" w:rsidP="00AE4FCB">
            <w:pPr>
              <w:rPr>
                <w:rFonts w:ascii="Times New Roman" w:hAnsi="Times New Roman" w:cs="Times New Roman"/>
                <w:lang w:val="en-GB"/>
              </w:rPr>
            </w:pPr>
            <w:r w:rsidRPr="00130E41">
              <w:rPr>
                <w:rFonts w:ascii="Times New Roman" w:hAnsi="Times New Roman" w:cs="Times New Roman"/>
                <w:lang w:val="en-GB"/>
              </w:rPr>
              <w:t>Electronic</w:t>
            </w:r>
          </w:p>
        </w:tc>
      </w:tr>
      <w:tr w:rsidR="00046797" w:rsidRPr="00130E41" w:rsidDel="005649B1" w14:paraId="298636D1" w14:textId="77777777" w:rsidTr="00AE4FCB">
        <w:trPr>
          <w:jc w:val="center"/>
        </w:trPr>
        <w:tc>
          <w:tcPr>
            <w:tcW w:w="3712" w:type="dxa"/>
            <w:vAlign w:val="center"/>
          </w:tcPr>
          <w:p w14:paraId="72A9891C" w14:textId="4BCF25FD" w:rsidR="00046797" w:rsidRPr="00130E41" w:rsidRDefault="00B66FBB" w:rsidP="00AE4FCB">
            <w:pPr>
              <w:rPr>
                <w:rFonts w:ascii="Times New Roman" w:hAnsi="Times New Roman" w:cs="Times New Roman"/>
                <w:lang w:val="en-GB"/>
              </w:rPr>
            </w:pPr>
            <w:r w:rsidRPr="00130E41">
              <w:rPr>
                <w:rFonts w:ascii="Times New Roman" w:hAnsi="Times New Roman" w:cs="Times New Roman"/>
                <w:lang w:val="en-GB"/>
              </w:rPr>
              <w:t>Quarterly</w:t>
            </w:r>
            <w:r w:rsidR="00A35AA4" w:rsidRPr="00130E41">
              <w:rPr>
                <w:rFonts w:ascii="Times New Roman" w:hAnsi="Times New Roman" w:cs="Times New Roman"/>
                <w:lang w:val="en-GB"/>
              </w:rPr>
              <w:t xml:space="preserve"> </w:t>
            </w:r>
            <w:r w:rsidR="00910657" w:rsidRPr="00130E41">
              <w:rPr>
                <w:rFonts w:ascii="Times New Roman" w:hAnsi="Times New Roman" w:cs="Times New Roman"/>
                <w:lang w:val="en-GB"/>
              </w:rPr>
              <w:t xml:space="preserve">and </w:t>
            </w:r>
            <w:r w:rsidR="00493270" w:rsidRPr="00130E41">
              <w:rPr>
                <w:rFonts w:ascii="Times New Roman" w:hAnsi="Times New Roman" w:cs="Times New Roman"/>
                <w:lang w:val="en-GB"/>
              </w:rPr>
              <w:t>bi-a</w:t>
            </w:r>
            <w:r w:rsidR="00910657" w:rsidRPr="00130E41">
              <w:rPr>
                <w:rFonts w:ascii="Times New Roman" w:hAnsi="Times New Roman" w:cs="Times New Roman"/>
                <w:lang w:val="en-GB"/>
              </w:rPr>
              <w:t xml:space="preserve">nnual </w:t>
            </w:r>
            <w:r w:rsidR="005E45C8" w:rsidRPr="00130E41">
              <w:rPr>
                <w:rFonts w:ascii="Times New Roman" w:hAnsi="Times New Roman" w:cs="Times New Roman"/>
                <w:lang w:val="en-GB"/>
              </w:rPr>
              <w:t>Periodic Progress Report</w:t>
            </w:r>
            <w:r w:rsidR="00910657" w:rsidRPr="00130E41">
              <w:rPr>
                <w:rFonts w:ascii="Times New Roman" w:hAnsi="Times New Roman" w:cs="Times New Roman"/>
                <w:lang w:val="en-GB"/>
              </w:rPr>
              <w:t>s</w:t>
            </w:r>
          </w:p>
        </w:tc>
        <w:tc>
          <w:tcPr>
            <w:tcW w:w="2588" w:type="dxa"/>
            <w:vAlign w:val="center"/>
          </w:tcPr>
          <w:p w14:paraId="6CFDF3DA" w14:textId="6A69A83C" w:rsidR="00046797" w:rsidRPr="00130E41" w:rsidRDefault="00046797" w:rsidP="00AE4FCB">
            <w:pPr>
              <w:rPr>
                <w:rFonts w:ascii="Times New Roman" w:hAnsi="Times New Roman" w:cs="Times New Roman"/>
                <w:lang w:val="en-GB"/>
              </w:rPr>
            </w:pPr>
            <w:r w:rsidRPr="00130E41">
              <w:rPr>
                <w:rFonts w:ascii="Times New Roman" w:hAnsi="Times New Roman" w:cs="Times New Roman"/>
                <w:lang w:val="en-GB"/>
              </w:rPr>
              <w:t>Within 10 working days of end of a reporting period</w:t>
            </w:r>
          </w:p>
        </w:tc>
        <w:tc>
          <w:tcPr>
            <w:tcW w:w="1440" w:type="dxa"/>
            <w:vAlign w:val="center"/>
          </w:tcPr>
          <w:p w14:paraId="6580D5A0" w14:textId="64514FE0" w:rsidR="00046797" w:rsidRPr="00130E41" w:rsidRDefault="00046797" w:rsidP="00AE4FCB">
            <w:pPr>
              <w:rPr>
                <w:rFonts w:ascii="Times New Roman" w:hAnsi="Times New Roman" w:cs="Times New Roman"/>
                <w:lang w:val="en-GB"/>
              </w:rPr>
            </w:pPr>
            <w:r w:rsidRPr="00130E41">
              <w:rPr>
                <w:rFonts w:ascii="Times New Roman" w:hAnsi="Times New Roman" w:cs="Times New Roman"/>
                <w:lang w:val="en-GB"/>
              </w:rPr>
              <w:t>Electronic</w:t>
            </w:r>
          </w:p>
        </w:tc>
        <w:tc>
          <w:tcPr>
            <w:tcW w:w="1440" w:type="dxa"/>
            <w:vAlign w:val="center"/>
          </w:tcPr>
          <w:p w14:paraId="1A903677" w14:textId="261714CB" w:rsidR="00046797" w:rsidRPr="00130E41" w:rsidRDefault="00046797" w:rsidP="00AE4FCB">
            <w:pPr>
              <w:rPr>
                <w:rFonts w:ascii="Times New Roman" w:hAnsi="Times New Roman" w:cs="Times New Roman"/>
                <w:lang w:val="en-GB"/>
              </w:rPr>
            </w:pPr>
            <w:r w:rsidRPr="00130E41">
              <w:rPr>
                <w:rFonts w:ascii="Times New Roman" w:hAnsi="Times New Roman" w:cs="Times New Roman"/>
                <w:lang w:val="en-GB"/>
              </w:rPr>
              <w:t>Electronic</w:t>
            </w:r>
          </w:p>
        </w:tc>
      </w:tr>
      <w:tr w:rsidR="003B72CA" w:rsidRPr="00130E41" w:rsidDel="005649B1" w14:paraId="1915FCD9" w14:textId="77777777" w:rsidTr="00AE4FCB">
        <w:trPr>
          <w:jc w:val="center"/>
        </w:trPr>
        <w:tc>
          <w:tcPr>
            <w:tcW w:w="3712" w:type="dxa"/>
            <w:vAlign w:val="center"/>
          </w:tcPr>
          <w:p w14:paraId="5C3C1982" w14:textId="67715DA9" w:rsidR="003B72CA" w:rsidRPr="00130E41" w:rsidRDefault="003B72CA" w:rsidP="00AE4FCB">
            <w:pPr>
              <w:rPr>
                <w:rFonts w:ascii="Times New Roman" w:hAnsi="Times New Roman" w:cs="Times New Roman"/>
                <w:lang w:val="en-GB"/>
              </w:rPr>
            </w:pPr>
            <w:r w:rsidRPr="00130E41">
              <w:rPr>
                <w:rFonts w:ascii="Times New Roman" w:hAnsi="Times New Roman" w:cs="Times New Roman"/>
                <w:lang w:val="en-GB"/>
              </w:rPr>
              <w:t>Annual Communication and Visibility Report</w:t>
            </w:r>
          </w:p>
        </w:tc>
        <w:tc>
          <w:tcPr>
            <w:tcW w:w="2588" w:type="dxa"/>
            <w:vAlign w:val="center"/>
          </w:tcPr>
          <w:p w14:paraId="08AB7289" w14:textId="5F554B60" w:rsidR="003B72CA" w:rsidRPr="00130E41" w:rsidRDefault="003B72CA" w:rsidP="00AE4FCB">
            <w:pPr>
              <w:rPr>
                <w:rFonts w:ascii="Times New Roman" w:hAnsi="Times New Roman" w:cs="Times New Roman"/>
                <w:lang w:val="en-GB"/>
              </w:rPr>
            </w:pPr>
            <w:r w:rsidRPr="00130E41">
              <w:rPr>
                <w:rFonts w:ascii="Times New Roman" w:hAnsi="Times New Roman" w:cs="Times New Roman"/>
                <w:lang w:val="en-GB"/>
              </w:rPr>
              <w:t xml:space="preserve">Within 10 working days of end of </w:t>
            </w:r>
            <w:r w:rsidR="0074440E" w:rsidRPr="00130E41">
              <w:rPr>
                <w:rFonts w:ascii="Times New Roman" w:hAnsi="Times New Roman" w:cs="Times New Roman"/>
                <w:lang w:val="en-GB"/>
              </w:rPr>
              <w:t xml:space="preserve">annual </w:t>
            </w:r>
            <w:r w:rsidRPr="00130E41">
              <w:rPr>
                <w:rFonts w:ascii="Times New Roman" w:hAnsi="Times New Roman" w:cs="Times New Roman"/>
                <w:lang w:val="en-GB"/>
              </w:rPr>
              <w:t>reporting period</w:t>
            </w:r>
            <w:r w:rsidR="00B10C5F" w:rsidRPr="00130E41">
              <w:rPr>
                <w:rFonts w:ascii="Times New Roman" w:hAnsi="Times New Roman" w:cs="Times New Roman"/>
                <w:lang w:val="en-GB"/>
              </w:rPr>
              <w:t>.</w:t>
            </w:r>
          </w:p>
        </w:tc>
        <w:tc>
          <w:tcPr>
            <w:tcW w:w="1440" w:type="dxa"/>
            <w:vAlign w:val="center"/>
          </w:tcPr>
          <w:p w14:paraId="3455B13C" w14:textId="401B7948" w:rsidR="003B72CA" w:rsidRPr="00130E41" w:rsidRDefault="003B72CA" w:rsidP="00AE4FCB">
            <w:pPr>
              <w:rPr>
                <w:rFonts w:ascii="Times New Roman" w:hAnsi="Times New Roman" w:cs="Times New Roman"/>
                <w:lang w:val="en-GB"/>
              </w:rPr>
            </w:pPr>
            <w:r w:rsidRPr="00130E41">
              <w:rPr>
                <w:rFonts w:ascii="Times New Roman" w:hAnsi="Times New Roman" w:cs="Times New Roman"/>
                <w:lang w:val="en-GB"/>
              </w:rPr>
              <w:t>Electronic</w:t>
            </w:r>
          </w:p>
        </w:tc>
        <w:tc>
          <w:tcPr>
            <w:tcW w:w="1440" w:type="dxa"/>
            <w:vAlign w:val="center"/>
          </w:tcPr>
          <w:p w14:paraId="567D1EDE" w14:textId="4353E9F4" w:rsidR="003B72CA" w:rsidRPr="00130E41" w:rsidRDefault="003B72CA" w:rsidP="00AE4FCB">
            <w:pPr>
              <w:rPr>
                <w:rFonts w:ascii="Times New Roman" w:hAnsi="Times New Roman" w:cs="Times New Roman"/>
                <w:lang w:val="en-GB"/>
              </w:rPr>
            </w:pPr>
            <w:r w:rsidRPr="00130E41">
              <w:rPr>
                <w:rFonts w:ascii="Times New Roman" w:hAnsi="Times New Roman" w:cs="Times New Roman"/>
                <w:lang w:val="en-GB"/>
              </w:rPr>
              <w:t>Electronic</w:t>
            </w:r>
          </w:p>
        </w:tc>
      </w:tr>
      <w:tr w:rsidR="002C058E" w:rsidRPr="00130E41" w:rsidDel="005649B1" w14:paraId="095C039F" w14:textId="77777777" w:rsidTr="00AE4FCB">
        <w:trPr>
          <w:jc w:val="center"/>
        </w:trPr>
        <w:tc>
          <w:tcPr>
            <w:tcW w:w="3712" w:type="dxa"/>
            <w:vAlign w:val="center"/>
          </w:tcPr>
          <w:p w14:paraId="62340544" w14:textId="64EB6214" w:rsidR="00C71AB8" w:rsidRPr="00130E41" w:rsidRDefault="007A685B" w:rsidP="00AE4FCB">
            <w:pPr>
              <w:rPr>
                <w:rFonts w:ascii="Times New Roman" w:hAnsi="Times New Roman" w:cs="Times New Roman"/>
                <w:lang w:val="en-GB"/>
              </w:rPr>
            </w:pPr>
            <w:r w:rsidRPr="00130E41">
              <w:rPr>
                <w:rFonts w:ascii="Times New Roman" w:hAnsi="Times New Roman" w:cs="Times New Roman"/>
              </w:rPr>
              <w:t xml:space="preserve">Draft and </w:t>
            </w:r>
            <w:r w:rsidR="00CB16A5" w:rsidRPr="00130E41">
              <w:rPr>
                <w:rFonts w:ascii="Times New Roman" w:hAnsi="Times New Roman" w:cs="Times New Roman"/>
              </w:rPr>
              <w:t xml:space="preserve">Final </w:t>
            </w:r>
            <w:r w:rsidR="00C71AB8" w:rsidRPr="00130E41">
              <w:rPr>
                <w:rFonts w:ascii="Times New Roman" w:hAnsi="Times New Roman" w:cs="Times New Roman"/>
              </w:rPr>
              <w:t>Financial Reports</w:t>
            </w:r>
            <w:r w:rsidR="00A81766" w:rsidRPr="00130E41">
              <w:rPr>
                <w:rFonts w:ascii="Times New Roman" w:hAnsi="Times New Roman" w:cs="Times New Roman"/>
              </w:rPr>
              <w:t xml:space="preserve"> for Annual Audit</w:t>
            </w:r>
          </w:p>
        </w:tc>
        <w:tc>
          <w:tcPr>
            <w:tcW w:w="2588" w:type="dxa"/>
            <w:vAlign w:val="center"/>
          </w:tcPr>
          <w:p w14:paraId="4A5EED3E" w14:textId="75686196" w:rsidR="00C71AB8" w:rsidRPr="00130E41" w:rsidRDefault="00C71AB8" w:rsidP="00AE4FCB">
            <w:pPr>
              <w:rPr>
                <w:rFonts w:ascii="Times New Roman" w:hAnsi="Times New Roman" w:cs="Times New Roman"/>
                <w:lang w:val="en-GB"/>
              </w:rPr>
            </w:pPr>
          </w:p>
          <w:p w14:paraId="6E61363F" w14:textId="77777777" w:rsidR="001A0BB7" w:rsidRPr="00130E41" w:rsidRDefault="007A685B" w:rsidP="00AE4FCB">
            <w:pPr>
              <w:rPr>
                <w:rFonts w:ascii="Times New Roman" w:hAnsi="Times New Roman" w:cs="Times New Roman"/>
                <w:lang w:val="en-GB"/>
              </w:rPr>
            </w:pPr>
            <w:r w:rsidRPr="00130E41">
              <w:rPr>
                <w:rFonts w:ascii="Times New Roman" w:hAnsi="Times New Roman" w:cs="Times New Roman"/>
                <w:lang w:val="en-GB"/>
              </w:rPr>
              <w:t>Draft: o</w:t>
            </w:r>
            <w:r w:rsidR="00BB7CA5" w:rsidRPr="00130E41">
              <w:rPr>
                <w:rFonts w:ascii="Times New Roman" w:hAnsi="Times New Roman" w:cs="Times New Roman"/>
                <w:lang w:val="en-GB"/>
              </w:rPr>
              <w:t>ne month after the end of a calendar year</w:t>
            </w:r>
            <w:r w:rsidRPr="00130E41">
              <w:rPr>
                <w:rFonts w:ascii="Times New Roman" w:hAnsi="Times New Roman" w:cs="Times New Roman"/>
                <w:lang w:val="en-GB"/>
              </w:rPr>
              <w:t xml:space="preserve"> </w:t>
            </w:r>
          </w:p>
          <w:p w14:paraId="00BAF147" w14:textId="1FCB6256" w:rsidR="007A685B" w:rsidRPr="00130E41" w:rsidRDefault="007A685B" w:rsidP="00AE4FCB">
            <w:pPr>
              <w:rPr>
                <w:rFonts w:ascii="Times New Roman" w:hAnsi="Times New Roman" w:cs="Times New Roman"/>
                <w:lang w:val="en-GB"/>
              </w:rPr>
            </w:pPr>
            <w:r w:rsidRPr="00130E41">
              <w:rPr>
                <w:rFonts w:ascii="Times New Roman" w:hAnsi="Times New Roman" w:cs="Times New Roman"/>
                <w:lang w:val="en-GB"/>
              </w:rPr>
              <w:t>Final:  within the first week of June after the end of a calendar year</w:t>
            </w:r>
          </w:p>
        </w:tc>
        <w:tc>
          <w:tcPr>
            <w:tcW w:w="1440" w:type="dxa"/>
            <w:vAlign w:val="center"/>
          </w:tcPr>
          <w:p w14:paraId="1EC6CFAA" w14:textId="73573B2A" w:rsidR="00C71AB8" w:rsidRPr="00130E41" w:rsidRDefault="00C71AB8" w:rsidP="00AE4FCB">
            <w:pPr>
              <w:rPr>
                <w:rFonts w:ascii="Times New Roman" w:hAnsi="Times New Roman" w:cs="Times New Roman"/>
                <w:lang w:val="en-GB"/>
              </w:rPr>
            </w:pPr>
            <w:r w:rsidRPr="00130E41">
              <w:rPr>
                <w:rFonts w:ascii="Times New Roman" w:hAnsi="Times New Roman" w:cs="Times New Roman"/>
                <w:lang w:val="en-GB"/>
              </w:rPr>
              <w:t>Electronic</w:t>
            </w:r>
          </w:p>
        </w:tc>
        <w:tc>
          <w:tcPr>
            <w:tcW w:w="1440" w:type="dxa"/>
            <w:vAlign w:val="center"/>
          </w:tcPr>
          <w:p w14:paraId="4C19804E" w14:textId="5E42B4F9" w:rsidR="00C71AB8" w:rsidRPr="00130E41" w:rsidRDefault="00C71AB8" w:rsidP="00AE4FCB">
            <w:pPr>
              <w:rPr>
                <w:rFonts w:ascii="Times New Roman" w:hAnsi="Times New Roman" w:cs="Times New Roman"/>
                <w:lang w:val="en-GB"/>
              </w:rPr>
            </w:pPr>
            <w:r w:rsidRPr="00130E41">
              <w:rPr>
                <w:rFonts w:ascii="Times New Roman" w:hAnsi="Times New Roman" w:cs="Times New Roman"/>
                <w:lang w:val="en-GB"/>
              </w:rPr>
              <w:t>Electronic</w:t>
            </w:r>
          </w:p>
        </w:tc>
      </w:tr>
      <w:tr w:rsidR="002C058E" w:rsidRPr="00130E41" w:rsidDel="005649B1" w14:paraId="28349A14" w14:textId="77777777" w:rsidTr="00AE4FCB">
        <w:trPr>
          <w:jc w:val="center"/>
        </w:trPr>
        <w:tc>
          <w:tcPr>
            <w:tcW w:w="3712" w:type="dxa"/>
            <w:vAlign w:val="center"/>
          </w:tcPr>
          <w:p w14:paraId="523C0451" w14:textId="61B43951" w:rsidR="00C71AB8" w:rsidRPr="00130E41" w:rsidRDefault="00C71AB8" w:rsidP="00AE4FCB">
            <w:pPr>
              <w:rPr>
                <w:rFonts w:ascii="Times New Roman" w:hAnsi="Times New Roman" w:cs="Times New Roman"/>
              </w:rPr>
            </w:pPr>
            <w:r w:rsidRPr="00130E41">
              <w:rPr>
                <w:rFonts w:ascii="Times New Roman" w:hAnsi="Times New Roman" w:cs="Times New Roman"/>
              </w:rPr>
              <w:t xml:space="preserve">Annual Work Plan </w:t>
            </w:r>
            <w:r w:rsidR="00C81152" w:rsidRPr="00130E41">
              <w:rPr>
                <w:rFonts w:ascii="Times New Roman" w:hAnsi="Times New Roman" w:cs="Times New Roman"/>
              </w:rPr>
              <w:t>and Budget (AWPB)</w:t>
            </w:r>
          </w:p>
        </w:tc>
        <w:tc>
          <w:tcPr>
            <w:tcW w:w="2588" w:type="dxa"/>
            <w:vAlign w:val="center"/>
          </w:tcPr>
          <w:p w14:paraId="637E8019" w14:textId="38484BE4" w:rsidR="00C71AB8" w:rsidRPr="00130E41" w:rsidRDefault="00C71AB8" w:rsidP="00AE4FCB">
            <w:pPr>
              <w:rPr>
                <w:rFonts w:ascii="Times New Roman" w:hAnsi="Times New Roman" w:cs="Times New Roman"/>
                <w:lang w:val="en-GB"/>
              </w:rPr>
            </w:pPr>
            <w:r w:rsidRPr="00130E41">
              <w:rPr>
                <w:rFonts w:ascii="Times New Roman" w:hAnsi="Times New Roman" w:cs="Times New Roman"/>
                <w:lang w:val="en-GB"/>
              </w:rPr>
              <w:t>For the following year, within 15 days following the end of September of the current year.</w:t>
            </w:r>
          </w:p>
        </w:tc>
        <w:tc>
          <w:tcPr>
            <w:tcW w:w="1440" w:type="dxa"/>
            <w:vAlign w:val="center"/>
          </w:tcPr>
          <w:p w14:paraId="070535C6" w14:textId="6E82DB61" w:rsidR="00C71AB8" w:rsidRPr="00130E41" w:rsidRDefault="00C71AB8" w:rsidP="00AE4FCB">
            <w:pPr>
              <w:rPr>
                <w:rFonts w:ascii="Times New Roman" w:hAnsi="Times New Roman" w:cs="Times New Roman"/>
                <w:lang w:val="en-GB"/>
              </w:rPr>
            </w:pPr>
            <w:r w:rsidRPr="00130E41">
              <w:rPr>
                <w:rFonts w:ascii="Times New Roman" w:hAnsi="Times New Roman" w:cs="Times New Roman"/>
                <w:lang w:val="en-GB"/>
              </w:rPr>
              <w:t>Electronic</w:t>
            </w:r>
          </w:p>
        </w:tc>
        <w:tc>
          <w:tcPr>
            <w:tcW w:w="1440" w:type="dxa"/>
            <w:vAlign w:val="center"/>
          </w:tcPr>
          <w:p w14:paraId="6DEC959D" w14:textId="2D270D47" w:rsidR="00C71AB8" w:rsidRPr="00130E41" w:rsidRDefault="00C71AB8" w:rsidP="00AE4FCB">
            <w:pPr>
              <w:rPr>
                <w:rFonts w:ascii="Times New Roman" w:hAnsi="Times New Roman" w:cs="Times New Roman"/>
                <w:lang w:val="en-GB"/>
              </w:rPr>
            </w:pPr>
            <w:r w:rsidRPr="00130E41">
              <w:rPr>
                <w:rFonts w:ascii="Times New Roman" w:hAnsi="Times New Roman" w:cs="Times New Roman"/>
                <w:lang w:val="en-GB"/>
              </w:rPr>
              <w:t>Electronic</w:t>
            </w:r>
          </w:p>
        </w:tc>
      </w:tr>
      <w:tr w:rsidR="007F366C" w:rsidRPr="00130E41" w:rsidDel="005649B1" w14:paraId="69DDD30C" w14:textId="77777777" w:rsidTr="00AE4FCB">
        <w:trPr>
          <w:jc w:val="center"/>
        </w:trPr>
        <w:tc>
          <w:tcPr>
            <w:tcW w:w="3712" w:type="dxa"/>
            <w:vAlign w:val="center"/>
          </w:tcPr>
          <w:p w14:paraId="31C96B6C" w14:textId="2DEA0BCD" w:rsidR="007F366C" w:rsidRPr="00130E41" w:rsidRDefault="007F366C" w:rsidP="007F366C">
            <w:pPr>
              <w:rPr>
                <w:rFonts w:ascii="Times New Roman" w:hAnsi="Times New Roman" w:cs="Times New Roman"/>
              </w:rPr>
            </w:pPr>
            <w:r w:rsidRPr="00130E41">
              <w:rPr>
                <w:rFonts w:ascii="Times New Roman" w:hAnsi="Times New Roman" w:cs="Times New Roman"/>
              </w:rPr>
              <w:t>Annual Procurement Plan</w:t>
            </w:r>
          </w:p>
        </w:tc>
        <w:tc>
          <w:tcPr>
            <w:tcW w:w="2588" w:type="dxa"/>
            <w:vAlign w:val="center"/>
          </w:tcPr>
          <w:p w14:paraId="172AE4C8" w14:textId="75281F40" w:rsidR="007F366C" w:rsidRPr="00130E41" w:rsidRDefault="007F366C" w:rsidP="007F366C">
            <w:pPr>
              <w:rPr>
                <w:rFonts w:ascii="Times New Roman" w:hAnsi="Times New Roman" w:cs="Times New Roman"/>
                <w:lang w:val="en-GB"/>
              </w:rPr>
            </w:pPr>
            <w:r w:rsidRPr="00130E41">
              <w:rPr>
                <w:rFonts w:ascii="Times New Roman" w:hAnsi="Times New Roman" w:cs="Times New Roman"/>
                <w:lang w:val="en-GB"/>
              </w:rPr>
              <w:t>For the following year, within 15 days following the end of September of the current year.</w:t>
            </w:r>
          </w:p>
        </w:tc>
        <w:tc>
          <w:tcPr>
            <w:tcW w:w="1440" w:type="dxa"/>
            <w:vAlign w:val="center"/>
          </w:tcPr>
          <w:p w14:paraId="63977843" w14:textId="75CEB051" w:rsidR="007F366C" w:rsidRPr="00130E41" w:rsidRDefault="007F366C" w:rsidP="007F366C">
            <w:pPr>
              <w:rPr>
                <w:rFonts w:ascii="Times New Roman" w:hAnsi="Times New Roman" w:cs="Times New Roman"/>
                <w:lang w:val="en-GB"/>
              </w:rPr>
            </w:pPr>
            <w:r w:rsidRPr="00130E41">
              <w:rPr>
                <w:rFonts w:ascii="Times New Roman" w:hAnsi="Times New Roman" w:cs="Times New Roman"/>
                <w:lang w:val="en-GB"/>
              </w:rPr>
              <w:t>Electronic</w:t>
            </w:r>
          </w:p>
        </w:tc>
        <w:tc>
          <w:tcPr>
            <w:tcW w:w="1440" w:type="dxa"/>
            <w:vAlign w:val="center"/>
          </w:tcPr>
          <w:p w14:paraId="44ED979A" w14:textId="154EFBCE" w:rsidR="007F366C" w:rsidRPr="00130E41" w:rsidRDefault="007F366C" w:rsidP="007F366C">
            <w:pPr>
              <w:rPr>
                <w:rFonts w:ascii="Times New Roman" w:hAnsi="Times New Roman" w:cs="Times New Roman"/>
                <w:lang w:val="en-GB"/>
              </w:rPr>
            </w:pPr>
            <w:r w:rsidRPr="00130E41">
              <w:rPr>
                <w:rFonts w:ascii="Times New Roman" w:hAnsi="Times New Roman" w:cs="Times New Roman"/>
                <w:lang w:val="en-GB"/>
              </w:rPr>
              <w:t>Electronic</w:t>
            </w:r>
          </w:p>
        </w:tc>
      </w:tr>
      <w:tr w:rsidR="001979BB" w:rsidRPr="00130E41" w:rsidDel="005649B1" w14:paraId="46920AD4" w14:textId="77777777" w:rsidTr="00AE4FCB">
        <w:trPr>
          <w:jc w:val="center"/>
        </w:trPr>
        <w:tc>
          <w:tcPr>
            <w:tcW w:w="3712" w:type="dxa"/>
            <w:vAlign w:val="center"/>
          </w:tcPr>
          <w:p w14:paraId="32F63707" w14:textId="2C5293DA" w:rsidR="001979BB" w:rsidRPr="00130E41" w:rsidDel="005649B1" w:rsidRDefault="00431FA9" w:rsidP="001979BB">
            <w:pPr>
              <w:rPr>
                <w:rFonts w:ascii="Times New Roman" w:hAnsi="Times New Roman" w:cs="Times New Roman"/>
                <w:lang w:val="en-GB"/>
              </w:rPr>
            </w:pPr>
            <w:r w:rsidRPr="00130E41">
              <w:rPr>
                <w:rFonts w:ascii="Times New Roman" w:hAnsi="Times New Roman" w:cs="Times New Roman"/>
                <w:lang w:val="en-GB"/>
              </w:rPr>
              <w:t xml:space="preserve">Mid-Term Review Report </w:t>
            </w:r>
          </w:p>
        </w:tc>
        <w:tc>
          <w:tcPr>
            <w:tcW w:w="2588" w:type="dxa"/>
            <w:vAlign w:val="center"/>
          </w:tcPr>
          <w:p w14:paraId="2AA9E475" w14:textId="76FECD50" w:rsidR="001979BB" w:rsidRPr="00130E41" w:rsidDel="005649B1" w:rsidRDefault="00431FA9" w:rsidP="001979BB">
            <w:pPr>
              <w:rPr>
                <w:rFonts w:ascii="Times New Roman" w:hAnsi="Times New Roman" w:cs="Times New Roman"/>
                <w:lang w:val="en-GB"/>
              </w:rPr>
            </w:pPr>
            <w:r w:rsidRPr="00130E41">
              <w:rPr>
                <w:rFonts w:ascii="Times New Roman" w:hAnsi="Times New Roman" w:cs="Times New Roman"/>
                <w:lang w:val="en-GB"/>
              </w:rPr>
              <w:t>At mid-point in the Project’s implementation period</w:t>
            </w:r>
          </w:p>
        </w:tc>
        <w:tc>
          <w:tcPr>
            <w:tcW w:w="1440" w:type="dxa"/>
            <w:vAlign w:val="center"/>
          </w:tcPr>
          <w:p w14:paraId="52AE18F8" w14:textId="72A80862" w:rsidR="001979BB" w:rsidRPr="00130E41" w:rsidDel="005649B1" w:rsidRDefault="001979BB" w:rsidP="001979BB">
            <w:pPr>
              <w:rPr>
                <w:rFonts w:ascii="Times New Roman" w:hAnsi="Times New Roman" w:cs="Times New Roman"/>
                <w:lang w:val="en-GB"/>
              </w:rPr>
            </w:pPr>
            <w:r w:rsidRPr="00130E41">
              <w:rPr>
                <w:rFonts w:ascii="Times New Roman" w:hAnsi="Times New Roman" w:cs="Times New Roman"/>
                <w:lang w:val="en-GB"/>
              </w:rPr>
              <w:t>Electronic</w:t>
            </w:r>
          </w:p>
        </w:tc>
        <w:tc>
          <w:tcPr>
            <w:tcW w:w="1440" w:type="dxa"/>
            <w:vAlign w:val="center"/>
          </w:tcPr>
          <w:p w14:paraId="7C00D255" w14:textId="6A284B6F" w:rsidR="001979BB" w:rsidRPr="00130E41" w:rsidDel="005649B1" w:rsidRDefault="001979BB" w:rsidP="001979BB">
            <w:pPr>
              <w:rPr>
                <w:rFonts w:ascii="Times New Roman" w:hAnsi="Times New Roman" w:cs="Times New Roman"/>
                <w:lang w:val="en-GB"/>
              </w:rPr>
            </w:pPr>
            <w:r w:rsidRPr="00130E41">
              <w:rPr>
                <w:rFonts w:ascii="Times New Roman" w:hAnsi="Times New Roman" w:cs="Times New Roman"/>
                <w:lang w:val="en-GB"/>
              </w:rPr>
              <w:t>Electronic</w:t>
            </w:r>
          </w:p>
        </w:tc>
      </w:tr>
      <w:tr w:rsidR="001979BB" w:rsidRPr="00130E41" w:rsidDel="005649B1" w14:paraId="3F9FD823" w14:textId="77777777" w:rsidTr="00AE4FCB">
        <w:trPr>
          <w:jc w:val="center"/>
        </w:trPr>
        <w:tc>
          <w:tcPr>
            <w:tcW w:w="3712" w:type="dxa"/>
            <w:vAlign w:val="center"/>
          </w:tcPr>
          <w:p w14:paraId="6BB63BE8" w14:textId="4D816FBC" w:rsidR="001979BB" w:rsidRPr="00130E41" w:rsidDel="005649B1" w:rsidRDefault="001979BB" w:rsidP="001979BB">
            <w:pPr>
              <w:rPr>
                <w:rFonts w:ascii="Times New Roman" w:hAnsi="Times New Roman" w:cs="Times New Roman"/>
                <w:lang w:val="en-GB"/>
              </w:rPr>
            </w:pPr>
            <w:r w:rsidRPr="00130E41">
              <w:rPr>
                <w:rFonts w:ascii="Times New Roman" w:hAnsi="Times New Roman" w:cs="Times New Roman"/>
                <w:lang w:val="en-GB"/>
              </w:rPr>
              <w:t>Project Completion</w:t>
            </w:r>
            <w:r w:rsidR="00BB2155" w:rsidRPr="00130E41">
              <w:rPr>
                <w:rFonts w:ascii="Times New Roman" w:hAnsi="Times New Roman" w:cs="Times New Roman"/>
                <w:lang w:val="en-GB"/>
              </w:rPr>
              <w:t xml:space="preserve"> Report</w:t>
            </w:r>
          </w:p>
        </w:tc>
        <w:tc>
          <w:tcPr>
            <w:tcW w:w="2588" w:type="dxa"/>
            <w:vAlign w:val="center"/>
          </w:tcPr>
          <w:p w14:paraId="49252BC4" w14:textId="5C93E6F5" w:rsidR="001979BB" w:rsidRPr="00130E41" w:rsidDel="005649B1" w:rsidRDefault="001979BB" w:rsidP="001979BB">
            <w:pPr>
              <w:rPr>
                <w:rFonts w:ascii="Times New Roman" w:hAnsi="Times New Roman" w:cs="Times New Roman"/>
                <w:lang w:val="en-GB"/>
              </w:rPr>
            </w:pPr>
            <w:r w:rsidRPr="00130E41">
              <w:rPr>
                <w:rFonts w:ascii="Times New Roman" w:hAnsi="Times New Roman" w:cs="Times New Roman"/>
                <w:lang w:val="en-GB"/>
              </w:rPr>
              <w:t>Within 4 weeks of receiving the Client’s comments</w:t>
            </w:r>
          </w:p>
        </w:tc>
        <w:tc>
          <w:tcPr>
            <w:tcW w:w="1440" w:type="dxa"/>
            <w:vAlign w:val="center"/>
          </w:tcPr>
          <w:p w14:paraId="320CDB0A" w14:textId="1A8C3CDC" w:rsidR="001979BB" w:rsidRPr="00130E41" w:rsidDel="005649B1" w:rsidRDefault="001979BB" w:rsidP="001979BB">
            <w:pPr>
              <w:rPr>
                <w:rFonts w:ascii="Times New Roman" w:hAnsi="Times New Roman" w:cs="Times New Roman"/>
                <w:lang w:val="en-GB"/>
              </w:rPr>
            </w:pPr>
            <w:r w:rsidRPr="00130E41">
              <w:rPr>
                <w:rFonts w:ascii="Times New Roman" w:hAnsi="Times New Roman" w:cs="Times New Roman"/>
                <w:lang w:val="en-GB"/>
              </w:rPr>
              <w:t>Electronic</w:t>
            </w:r>
          </w:p>
        </w:tc>
        <w:tc>
          <w:tcPr>
            <w:tcW w:w="1440" w:type="dxa"/>
            <w:vAlign w:val="center"/>
          </w:tcPr>
          <w:p w14:paraId="323BEA7F" w14:textId="6826B2E5" w:rsidR="001979BB" w:rsidRPr="00130E41" w:rsidDel="005649B1" w:rsidRDefault="001979BB" w:rsidP="001979BB">
            <w:pPr>
              <w:rPr>
                <w:rFonts w:ascii="Times New Roman" w:hAnsi="Times New Roman" w:cs="Times New Roman"/>
                <w:lang w:val="en-GB"/>
              </w:rPr>
            </w:pPr>
            <w:r w:rsidRPr="00130E41">
              <w:rPr>
                <w:rFonts w:ascii="Times New Roman" w:hAnsi="Times New Roman" w:cs="Times New Roman"/>
                <w:lang w:val="en-GB"/>
              </w:rPr>
              <w:t>Electronic</w:t>
            </w:r>
          </w:p>
        </w:tc>
      </w:tr>
      <w:tr w:rsidR="006B5482" w:rsidRPr="00130E41" w:rsidDel="005649B1" w14:paraId="473D3C86" w14:textId="77777777" w:rsidTr="00AE4FCB">
        <w:trPr>
          <w:jc w:val="center"/>
        </w:trPr>
        <w:tc>
          <w:tcPr>
            <w:tcW w:w="3712" w:type="dxa"/>
            <w:vAlign w:val="center"/>
          </w:tcPr>
          <w:p w14:paraId="209CEE88" w14:textId="2C4B3AE2" w:rsidR="006B5482" w:rsidRPr="00130E41" w:rsidRDefault="006B5482" w:rsidP="006B5482">
            <w:pPr>
              <w:rPr>
                <w:rFonts w:ascii="Times New Roman" w:hAnsi="Times New Roman" w:cs="Times New Roman"/>
                <w:lang w:val="en-GB"/>
              </w:rPr>
            </w:pPr>
            <w:r w:rsidRPr="00130E41">
              <w:rPr>
                <w:rFonts w:ascii="Times New Roman" w:hAnsi="Times New Roman" w:cs="Times New Roman"/>
                <w:lang w:val="en-GB"/>
              </w:rPr>
              <w:t>Periodic reports as mandated by IFI LAs</w:t>
            </w:r>
          </w:p>
        </w:tc>
        <w:tc>
          <w:tcPr>
            <w:tcW w:w="2588" w:type="dxa"/>
            <w:vAlign w:val="center"/>
          </w:tcPr>
          <w:p w14:paraId="3F77AC4D" w14:textId="0D90492C" w:rsidR="006B5482" w:rsidRPr="00130E41" w:rsidRDefault="006B5482" w:rsidP="006B5482">
            <w:pPr>
              <w:rPr>
                <w:rFonts w:ascii="Times New Roman" w:hAnsi="Times New Roman" w:cs="Times New Roman"/>
                <w:lang w:val="en-GB"/>
              </w:rPr>
            </w:pPr>
            <w:r w:rsidRPr="00130E41">
              <w:rPr>
                <w:rFonts w:ascii="Times New Roman" w:hAnsi="Times New Roman" w:cs="Times New Roman"/>
                <w:lang w:val="en-GB"/>
              </w:rPr>
              <w:t>As needed per LA provisions</w:t>
            </w:r>
          </w:p>
        </w:tc>
        <w:tc>
          <w:tcPr>
            <w:tcW w:w="1440" w:type="dxa"/>
            <w:vAlign w:val="center"/>
          </w:tcPr>
          <w:p w14:paraId="6D19D817" w14:textId="1E1F9248" w:rsidR="006B5482" w:rsidRPr="00130E41" w:rsidRDefault="006B5482" w:rsidP="006B5482">
            <w:pPr>
              <w:rPr>
                <w:rFonts w:ascii="Times New Roman" w:hAnsi="Times New Roman" w:cs="Times New Roman"/>
                <w:lang w:val="en-GB"/>
              </w:rPr>
            </w:pPr>
            <w:r w:rsidRPr="00130E41">
              <w:rPr>
                <w:rFonts w:ascii="Times New Roman" w:hAnsi="Times New Roman" w:cs="Times New Roman"/>
                <w:lang w:val="en-GB"/>
              </w:rPr>
              <w:t>Electronic</w:t>
            </w:r>
          </w:p>
        </w:tc>
        <w:tc>
          <w:tcPr>
            <w:tcW w:w="1440" w:type="dxa"/>
            <w:vAlign w:val="center"/>
          </w:tcPr>
          <w:p w14:paraId="1383ED8F" w14:textId="3C3B956B" w:rsidR="006B5482" w:rsidRPr="00130E41" w:rsidRDefault="006B5482" w:rsidP="006B5482">
            <w:pPr>
              <w:rPr>
                <w:rFonts w:ascii="Times New Roman" w:hAnsi="Times New Roman" w:cs="Times New Roman"/>
                <w:lang w:val="en-GB"/>
              </w:rPr>
            </w:pPr>
            <w:r w:rsidRPr="00130E41">
              <w:rPr>
                <w:rFonts w:ascii="Times New Roman" w:hAnsi="Times New Roman" w:cs="Times New Roman"/>
                <w:lang w:val="en-GB"/>
              </w:rPr>
              <w:t>Electronic</w:t>
            </w:r>
          </w:p>
        </w:tc>
      </w:tr>
      <w:bookmarkEnd w:id="1"/>
    </w:tbl>
    <w:p w14:paraId="723393EC" w14:textId="77777777" w:rsidR="00430CF0" w:rsidRPr="00130E41" w:rsidRDefault="00430CF0" w:rsidP="00430CF0">
      <w:pPr>
        <w:rPr>
          <w:rFonts w:ascii="Times New Roman" w:hAnsi="Times New Roman" w:cs="Times New Roman"/>
          <w:lang w:val="en-GB" w:eastAsia="en-GB"/>
        </w:rPr>
      </w:pPr>
    </w:p>
    <w:p w14:paraId="4EADC0A6" w14:textId="49523B97" w:rsidR="00430CF0" w:rsidRPr="00130E41" w:rsidRDefault="00430CF0" w:rsidP="00430CF0">
      <w:pPr>
        <w:jc w:val="both"/>
        <w:rPr>
          <w:rFonts w:ascii="Times New Roman" w:hAnsi="Times New Roman" w:cs="Times New Roman"/>
          <w:sz w:val="24"/>
          <w:szCs w:val="24"/>
          <w:lang w:val="en-GB" w:eastAsia="en-GB"/>
        </w:rPr>
      </w:pPr>
      <w:r w:rsidRPr="00130E41">
        <w:rPr>
          <w:rFonts w:ascii="Times New Roman" w:hAnsi="Times New Roman" w:cs="Times New Roman"/>
          <w:sz w:val="24"/>
          <w:szCs w:val="24"/>
          <w:lang w:val="en-GB" w:eastAsia="en-GB"/>
        </w:rPr>
        <w:lastRenderedPageBreak/>
        <w:t xml:space="preserve">The Consultant shall submit </w:t>
      </w:r>
      <w:r w:rsidR="0071735B" w:rsidRPr="00130E41">
        <w:rPr>
          <w:rFonts w:ascii="Times New Roman" w:hAnsi="Times New Roman" w:cs="Times New Roman"/>
          <w:sz w:val="24"/>
          <w:szCs w:val="24"/>
          <w:lang w:val="en-GB" w:eastAsia="en-GB"/>
        </w:rPr>
        <w:t xml:space="preserve">any </w:t>
      </w:r>
      <w:r w:rsidRPr="00130E41">
        <w:rPr>
          <w:rFonts w:ascii="Times New Roman" w:hAnsi="Times New Roman" w:cs="Times New Roman"/>
          <w:sz w:val="24"/>
          <w:szCs w:val="24"/>
          <w:lang w:val="en-GB" w:eastAsia="en-GB"/>
        </w:rPr>
        <w:t xml:space="preserve">required ad-hoc reports and analysis, to support the project management process, and to facilitate suitable decision making and related disbursement and change order requests, as formulated by the Client and to ensure compliance with funding requirements of </w:t>
      </w:r>
      <w:r w:rsidR="0071735B" w:rsidRPr="00130E41">
        <w:rPr>
          <w:rFonts w:ascii="Times New Roman" w:hAnsi="Times New Roman" w:cs="Times New Roman"/>
          <w:sz w:val="24"/>
          <w:szCs w:val="24"/>
          <w:lang w:val="en-GB" w:eastAsia="en-GB"/>
        </w:rPr>
        <w:t xml:space="preserve">the </w:t>
      </w:r>
      <w:r w:rsidR="009523A8" w:rsidRPr="00130E41">
        <w:rPr>
          <w:rFonts w:ascii="Times New Roman" w:hAnsi="Times New Roman" w:cs="Times New Roman"/>
          <w:sz w:val="24"/>
          <w:szCs w:val="24"/>
          <w:lang w:val="en-GB" w:eastAsia="en-GB"/>
        </w:rPr>
        <w:t>Financiers</w:t>
      </w:r>
      <w:r w:rsidR="0071735B" w:rsidRPr="00130E41">
        <w:rPr>
          <w:rFonts w:ascii="Times New Roman" w:hAnsi="Times New Roman" w:cs="Times New Roman"/>
          <w:sz w:val="24"/>
          <w:szCs w:val="24"/>
          <w:lang w:val="en-GB" w:eastAsia="en-GB"/>
        </w:rPr>
        <w:t xml:space="preserve"> </w:t>
      </w:r>
      <w:r w:rsidRPr="00130E41">
        <w:rPr>
          <w:rFonts w:ascii="Times New Roman" w:hAnsi="Times New Roman" w:cs="Times New Roman"/>
          <w:sz w:val="24"/>
          <w:szCs w:val="24"/>
          <w:lang w:val="en-GB" w:eastAsia="en-GB"/>
        </w:rPr>
        <w:t>as appropriate.</w:t>
      </w:r>
    </w:p>
    <w:p w14:paraId="5CE2BA1F" w14:textId="07CE9AD3" w:rsidR="00430CF0" w:rsidRPr="003E6337" w:rsidRDefault="00DE56BB" w:rsidP="00BE085C">
      <w:pPr>
        <w:pStyle w:val="Balk1"/>
        <w:numPr>
          <w:ilvl w:val="1"/>
          <w:numId w:val="74"/>
        </w:numPr>
        <w:rPr>
          <w:rFonts w:cs="Times New Roman"/>
          <w:caps/>
        </w:rPr>
      </w:pPr>
      <w:bookmarkStart w:id="2" w:name="_Toc69292042"/>
      <w:bookmarkStart w:id="3" w:name="_Inception_Report"/>
      <w:bookmarkEnd w:id="2"/>
      <w:bookmarkEnd w:id="3"/>
      <w:r w:rsidRPr="003E6337">
        <w:rPr>
          <w:rFonts w:cs="Times New Roman"/>
          <w:caps/>
        </w:rPr>
        <w:t>Inception Report</w:t>
      </w:r>
    </w:p>
    <w:p w14:paraId="235C246F" w14:textId="56BCFB2A" w:rsidR="00430CF0" w:rsidRPr="00130E41" w:rsidRDefault="00430CF0" w:rsidP="003E6337">
      <w:pPr>
        <w:jc w:val="both"/>
        <w:rPr>
          <w:rFonts w:ascii="Times New Roman" w:hAnsi="Times New Roman" w:cs="Times New Roman"/>
          <w:sz w:val="24"/>
          <w:szCs w:val="24"/>
          <w:lang w:val="en-GB"/>
        </w:rPr>
      </w:pPr>
      <w:r w:rsidRPr="00130E41">
        <w:rPr>
          <w:rFonts w:ascii="Times New Roman" w:hAnsi="Times New Roman" w:cs="Times New Roman"/>
          <w:sz w:val="24"/>
          <w:szCs w:val="24"/>
          <w:lang w:val="en-GB"/>
        </w:rPr>
        <w:t xml:space="preserve">This will take the form of an </w:t>
      </w:r>
      <w:r w:rsidRPr="00130E41">
        <w:rPr>
          <w:rFonts w:ascii="Times New Roman" w:hAnsi="Times New Roman" w:cs="Times New Roman"/>
          <w:b/>
          <w:sz w:val="24"/>
          <w:szCs w:val="24"/>
          <w:lang w:val="en-GB"/>
        </w:rPr>
        <w:t xml:space="preserve">Assignment Implementation Plan (“AIP”) </w:t>
      </w:r>
      <w:r w:rsidRPr="00130E41">
        <w:rPr>
          <w:rFonts w:ascii="Times New Roman" w:hAnsi="Times New Roman" w:cs="Times New Roman"/>
          <w:b/>
          <w:i/>
          <w:sz w:val="24"/>
          <w:szCs w:val="24"/>
          <w:lang w:val="en-GB"/>
        </w:rPr>
        <w:t>divided by task</w:t>
      </w:r>
      <w:r w:rsidRPr="00130E41">
        <w:rPr>
          <w:rFonts w:ascii="Times New Roman" w:hAnsi="Times New Roman" w:cs="Times New Roman"/>
          <w:sz w:val="24"/>
          <w:szCs w:val="24"/>
          <w:lang w:val="en-GB"/>
        </w:rPr>
        <w:t xml:space="preserve">, to include: </w:t>
      </w:r>
    </w:p>
    <w:p w14:paraId="6EF7CF84" w14:textId="77777777" w:rsidR="00F1495E" w:rsidRPr="003E6337" w:rsidRDefault="00F1495E" w:rsidP="003E6337">
      <w:pPr>
        <w:pStyle w:val="ListeParagraf"/>
        <w:numPr>
          <w:ilvl w:val="0"/>
          <w:numId w:val="221"/>
        </w:numPr>
        <w:spacing w:line="278" w:lineRule="auto"/>
        <w:jc w:val="both"/>
        <w:rPr>
          <w:rFonts w:ascii="Times New Roman" w:hAnsi="Times New Roman" w:cs="Times New Roman"/>
          <w:sz w:val="24"/>
          <w:szCs w:val="24"/>
          <w:lang w:val="en-GB"/>
        </w:rPr>
      </w:pPr>
      <w:r w:rsidRPr="003E6337">
        <w:rPr>
          <w:rFonts w:ascii="Times New Roman" w:hAnsi="Times New Roman" w:cs="Times New Roman"/>
          <w:b/>
          <w:bCs/>
          <w:sz w:val="24"/>
          <w:szCs w:val="24"/>
          <w:lang w:val="en-GB"/>
        </w:rPr>
        <w:t>Executive summary:</w:t>
      </w:r>
      <w:r w:rsidRPr="003E6337">
        <w:rPr>
          <w:rFonts w:ascii="Times New Roman" w:hAnsi="Times New Roman" w:cs="Times New Roman"/>
          <w:sz w:val="24"/>
          <w:szCs w:val="24"/>
          <w:lang w:val="en-GB"/>
        </w:rPr>
        <w:t xml:space="preserve"> Brief overview of the assignment, key inception findings, critical issues, and the updated plan and timeline.</w:t>
      </w:r>
    </w:p>
    <w:p w14:paraId="33E0F503" w14:textId="77777777" w:rsidR="00F1495E" w:rsidRPr="003E6337" w:rsidRDefault="00F1495E" w:rsidP="003E6337">
      <w:pPr>
        <w:pStyle w:val="ListeParagraf"/>
        <w:numPr>
          <w:ilvl w:val="0"/>
          <w:numId w:val="221"/>
        </w:numPr>
        <w:spacing w:line="278" w:lineRule="auto"/>
        <w:jc w:val="both"/>
        <w:rPr>
          <w:rFonts w:ascii="Times New Roman" w:hAnsi="Times New Roman" w:cs="Times New Roman"/>
          <w:sz w:val="24"/>
          <w:szCs w:val="24"/>
          <w:lang w:val="en-GB"/>
        </w:rPr>
      </w:pPr>
      <w:r w:rsidRPr="003E6337">
        <w:rPr>
          <w:rFonts w:ascii="Times New Roman" w:hAnsi="Times New Roman" w:cs="Times New Roman"/>
          <w:b/>
          <w:bCs/>
          <w:sz w:val="24"/>
          <w:szCs w:val="24"/>
          <w:lang w:val="en-GB"/>
        </w:rPr>
        <w:t>Understanding of the assignment and scope:</w:t>
      </w:r>
      <w:r w:rsidRPr="003E6337">
        <w:rPr>
          <w:rFonts w:ascii="Times New Roman" w:hAnsi="Times New Roman" w:cs="Times New Roman"/>
          <w:sz w:val="24"/>
          <w:szCs w:val="24"/>
          <w:lang w:val="en-GB"/>
        </w:rPr>
        <w:t xml:space="preserve"> Concise restatement of objectives, components, deliverables, and how the work contributes to the broader project/program; flag any inconsistencies in the TOR or areas needing clarification.</w:t>
      </w:r>
    </w:p>
    <w:p w14:paraId="582449E2" w14:textId="77777777" w:rsidR="00F1495E" w:rsidRPr="003E6337" w:rsidRDefault="00F1495E" w:rsidP="003E6337">
      <w:pPr>
        <w:pStyle w:val="ListeParagraf"/>
        <w:numPr>
          <w:ilvl w:val="0"/>
          <w:numId w:val="221"/>
        </w:numPr>
        <w:spacing w:line="278" w:lineRule="auto"/>
        <w:jc w:val="both"/>
        <w:rPr>
          <w:rFonts w:ascii="Times New Roman" w:hAnsi="Times New Roman" w:cs="Times New Roman"/>
          <w:sz w:val="24"/>
          <w:szCs w:val="24"/>
          <w:lang w:val="en-GB"/>
        </w:rPr>
      </w:pPr>
      <w:r w:rsidRPr="003E6337">
        <w:rPr>
          <w:rFonts w:ascii="Times New Roman" w:hAnsi="Times New Roman" w:cs="Times New Roman"/>
          <w:b/>
          <w:bCs/>
          <w:sz w:val="24"/>
          <w:szCs w:val="24"/>
          <w:lang w:val="en-GB"/>
        </w:rPr>
        <w:t>Methodology and analytical approach:</w:t>
      </w:r>
      <w:r w:rsidRPr="003E6337">
        <w:rPr>
          <w:rFonts w:ascii="Times New Roman" w:hAnsi="Times New Roman" w:cs="Times New Roman"/>
          <w:sz w:val="24"/>
          <w:szCs w:val="24"/>
          <w:lang w:val="en-GB"/>
        </w:rPr>
        <w:t xml:space="preserve"> Detailed methods to be used across tasks and phases, data sources, tools/models, and quality assurance; propose refinements to the originally proposed approach were warranted by kick-off findings.</w:t>
      </w:r>
    </w:p>
    <w:p w14:paraId="03333C1F" w14:textId="77777777" w:rsidR="00F1495E" w:rsidRPr="003E6337" w:rsidRDefault="00F1495E" w:rsidP="003E6337">
      <w:pPr>
        <w:pStyle w:val="ListeParagraf"/>
        <w:numPr>
          <w:ilvl w:val="0"/>
          <w:numId w:val="221"/>
        </w:numPr>
        <w:spacing w:line="278" w:lineRule="auto"/>
        <w:jc w:val="both"/>
        <w:rPr>
          <w:rFonts w:ascii="Times New Roman" w:hAnsi="Times New Roman" w:cs="Times New Roman"/>
          <w:sz w:val="24"/>
          <w:szCs w:val="24"/>
          <w:lang w:val="en-GB"/>
        </w:rPr>
      </w:pPr>
      <w:r w:rsidRPr="003E6337">
        <w:rPr>
          <w:rFonts w:ascii="Times New Roman" w:hAnsi="Times New Roman" w:cs="Times New Roman"/>
          <w:b/>
          <w:bCs/>
          <w:sz w:val="24"/>
          <w:szCs w:val="24"/>
          <w:lang w:val="en-GB"/>
        </w:rPr>
        <w:t>Work plan and implementation schedule:</w:t>
      </w:r>
      <w:r w:rsidRPr="003E6337">
        <w:rPr>
          <w:rFonts w:ascii="Times New Roman" w:hAnsi="Times New Roman" w:cs="Times New Roman"/>
          <w:sz w:val="24"/>
          <w:szCs w:val="24"/>
          <w:lang w:val="en-GB"/>
        </w:rPr>
        <w:t xml:space="preserve"> Task-level plan, milestones, dependencies/critical path, site visit schedule, and reporting calendar; update the original timetable as needed based on inception findings.</w:t>
      </w:r>
    </w:p>
    <w:p w14:paraId="5F961CA5" w14:textId="77777777" w:rsidR="00F1495E" w:rsidRPr="003E6337" w:rsidRDefault="00F1495E" w:rsidP="003E6337">
      <w:pPr>
        <w:pStyle w:val="ListeParagraf"/>
        <w:numPr>
          <w:ilvl w:val="0"/>
          <w:numId w:val="221"/>
        </w:numPr>
        <w:spacing w:line="278" w:lineRule="auto"/>
        <w:jc w:val="both"/>
        <w:rPr>
          <w:rFonts w:ascii="Times New Roman" w:hAnsi="Times New Roman" w:cs="Times New Roman"/>
          <w:sz w:val="24"/>
          <w:szCs w:val="24"/>
          <w:lang w:val="en-GB"/>
        </w:rPr>
      </w:pPr>
      <w:r w:rsidRPr="003E6337">
        <w:rPr>
          <w:rFonts w:ascii="Times New Roman" w:hAnsi="Times New Roman" w:cs="Times New Roman"/>
          <w:b/>
          <w:bCs/>
          <w:sz w:val="24"/>
          <w:szCs w:val="24"/>
          <w:lang w:val="en-GB"/>
        </w:rPr>
        <w:t>Staffing and management arrangements:</w:t>
      </w:r>
      <w:r w:rsidRPr="003E6337">
        <w:rPr>
          <w:rFonts w:ascii="Times New Roman" w:hAnsi="Times New Roman" w:cs="Times New Roman"/>
          <w:sz w:val="24"/>
          <w:szCs w:val="24"/>
          <w:lang w:val="en-GB"/>
        </w:rPr>
        <w:t xml:space="preserve"> Named personnel by task and level of effort; roles/responsibilities; any local partners; coordination with client and Bank team; logistics (workspace, travel). </w:t>
      </w:r>
    </w:p>
    <w:p w14:paraId="1CD5C64E" w14:textId="77777777" w:rsidR="00F1495E" w:rsidRPr="003E6337" w:rsidRDefault="00F1495E" w:rsidP="003E6337">
      <w:pPr>
        <w:pStyle w:val="ListeParagraf"/>
        <w:numPr>
          <w:ilvl w:val="0"/>
          <w:numId w:val="221"/>
        </w:numPr>
        <w:spacing w:line="278" w:lineRule="auto"/>
        <w:jc w:val="both"/>
        <w:rPr>
          <w:rFonts w:ascii="Times New Roman" w:hAnsi="Times New Roman" w:cs="Times New Roman"/>
          <w:sz w:val="24"/>
          <w:szCs w:val="24"/>
          <w:lang w:val="en-GB"/>
        </w:rPr>
      </w:pPr>
      <w:r w:rsidRPr="003E6337">
        <w:rPr>
          <w:rFonts w:ascii="Times New Roman" w:hAnsi="Times New Roman" w:cs="Times New Roman"/>
          <w:b/>
          <w:bCs/>
          <w:sz w:val="24"/>
          <w:szCs w:val="24"/>
          <w:lang w:val="en-GB"/>
        </w:rPr>
        <w:t>Deliverables, report structure, and quality management</w:t>
      </w:r>
      <w:r w:rsidRPr="003E6337">
        <w:rPr>
          <w:rFonts w:ascii="Times New Roman" w:hAnsi="Times New Roman" w:cs="Times New Roman"/>
          <w:sz w:val="24"/>
          <w:szCs w:val="24"/>
          <w:lang w:val="en-GB"/>
        </w:rPr>
        <w:t>: Annotated table of contents for major outputs; reporting frequency and formats; language and number of copies; executive summaries for key reports.</w:t>
      </w:r>
    </w:p>
    <w:p w14:paraId="38907861" w14:textId="0CF14813" w:rsidR="00430CF0" w:rsidRPr="003E6337" w:rsidRDefault="00F1495E" w:rsidP="003E6337">
      <w:pPr>
        <w:pStyle w:val="ListeParagraf"/>
        <w:numPr>
          <w:ilvl w:val="0"/>
          <w:numId w:val="221"/>
        </w:numPr>
        <w:spacing w:line="278" w:lineRule="auto"/>
        <w:jc w:val="both"/>
        <w:rPr>
          <w:rFonts w:ascii="Times New Roman" w:hAnsi="Times New Roman" w:cs="Times New Roman"/>
          <w:lang w:val="en-GB"/>
        </w:rPr>
      </w:pPr>
      <w:r w:rsidRPr="003E6337">
        <w:rPr>
          <w:rFonts w:ascii="Times New Roman" w:hAnsi="Times New Roman" w:cs="Times New Roman"/>
          <w:b/>
          <w:bCs/>
          <w:sz w:val="24"/>
          <w:szCs w:val="24"/>
          <w:lang w:val="en-GB"/>
        </w:rPr>
        <w:t>Capacity building and knowledge transfer initial plan</w:t>
      </w:r>
      <w:r w:rsidRPr="00130E41">
        <w:rPr>
          <w:rFonts w:ascii="Times New Roman" w:hAnsi="Times New Roman" w:cs="Times New Roman"/>
          <w:sz w:val="24"/>
          <w:szCs w:val="24"/>
          <w:lang w:val="en-GB"/>
        </w:rPr>
        <w:t xml:space="preserve">: </w:t>
      </w:r>
      <w:r w:rsidRPr="003E6337">
        <w:rPr>
          <w:rFonts w:ascii="Times New Roman" w:hAnsi="Times New Roman" w:cs="Times New Roman"/>
          <w:sz w:val="24"/>
          <w:szCs w:val="24"/>
          <w:lang w:val="en-GB"/>
        </w:rPr>
        <w:t>Training objectives, audiences, modalities, and schedule tied to tasks; products (guides, manuals).</w:t>
      </w:r>
    </w:p>
    <w:p w14:paraId="13979C63" w14:textId="02C7D2A9" w:rsidR="005E27B0" w:rsidRPr="003E6337" w:rsidRDefault="005E27B0" w:rsidP="00BE085C">
      <w:pPr>
        <w:pStyle w:val="Balk1"/>
        <w:numPr>
          <w:ilvl w:val="1"/>
          <w:numId w:val="74"/>
        </w:numPr>
        <w:rPr>
          <w:rFonts w:cs="Times New Roman"/>
          <w:b w:val="0"/>
          <w:bCs w:val="0"/>
          <w:caps/>
        </w:rPr>
      </w:pPr>
      <w:bookmarkStart w:id="4" w:name="_5.2_Monthly_Progress"/>
      <w:bookmarkEnd w:id="4"/>
      <w:r w:rsidRPr="003E6337">
        <w:rPr>
          <w:rFonts w:cs="Times New Roman"/>
          <w:caps/>
        </w:rPr>
        <w:t xml:space="preserve">Monthly </w:t>
      </w:r>
      <w:r w:rsidR="004F5309" w:rsidRPr="003E6337">
        <w:rPr>
          <w:rFonts w:cs="Times New Roman"/>
          <w:caps/>
        </w:rPr>
        <w:t xml:space="preserve">and bi-annual </w:t>
      </w:r>
      <w:r w:rsidRPr="003E6337">
        <w:rPr>
          <w:rFonts w:cs="Times New Roman"/>
          <w:caps/>
        </w:rPr>
        <w:t>E&amp;S Monitoring Reports</w:t>
      </w:r>
    </w:p>
    <w:p w14:paraId="2B1C7DE1" w14:textId="7EC328A4" w:rsidR="005E27B0" w:rsidRPr="00130E41" w:rsidRDefault="005E27B0" w:rsidP="00BF7A3C">
      <w:pPr>
        <w:jc w:val="both"/>
        <w:rPr>
          <w:rFonts w:ascii="Times New Roman" w:hAnsi="Times New Roman" w:cs="Times New Roman"/>
          <w:sz w:val="24"/>
          <w:szCs w:val="24"/>
          <w:lang w:val="en-GB"/>
        </w:rPr>
      </w:pPr>
      <w:r w:rsidRPr="00130E41">
        <w:rPr>
          <w:rFonts w:ascii="Times New Roman" w:hAnsi="Times New Roman" w:cs="Times New Roman"/>
          <w:sz w:val="24"/>
          <w:szCs w:val="24"/>
          <w:lang w:val="en-GB"/>
        </w:rPr>
        <w:t>These will report on all E&amp;S aspects of the project and will be produced every month</w:t>
      </w:r>
      <w:r w:rsidR="00922FAD" w:rsidRPr="00130E41">
        <w:rPr>
          <w:rFonts w:ascii="Times New Roman" w:hAnsi="Times New Roman" w:cs="Times New Roman"/>
          <w:sz w:val="24"/>
          <w:szCs w:val="24"/>
          <w:lang w:val="en-GB"/>
        </w:rPr>
        <w:t xml:space="preserve"> and consolidated report every six months</w:t>
      </w:r>
      <w:r w:rsidRPr="00130E41">
        <w:rPr>
          <w:rFonts w:ascii="Times New Roman" w:hAnsi="Times New Roman" w:cs="Times New Roman"/>
          <w:sz w:val="24"/>
          <w:szCs w:val="24"/>
          <w:lang w:val="en-GB"/>
        </w:rPr>
        <w:t xml:space="preserve">. The format and table of contents for this report will be proposed by the Consultant and ultimately be subject to approval by AYGM and clearance by the World Bank. </w:t>
      </w:r>
    </w:p>
    <w:p w14:paraId="130C14C6" w14:textId="1D57C4B7" w:rsidR="005E27B0" w:rsidRPr="00130E41" w:rsidRDefault="005E27B0" w:rsidP="00BF7A3C">
      <w:pPr>
        <w:jc w:val="both"/>
        <w:rPr>
          <w:rFonts w:ascii="Times New Roman" w:hAnsi="Times New Roman" w:cs="Times New Roman"/>
          <w:sz w:val="24"/>
          <w:szCs w:val="24"/>
          <w:lang w:val="en-GB"/>
        </w:rPr>
      </w:pPr>
      <w:r w:rsidRPr="00130E41">
        <w:rPr>
          <w:rFonts w:ascii="Times New Roman" w:hAnsi="Times New Roman" w:cs="Times New Roman"/>
          <w:sz w:val="24"/>
          <w:szCs w:val="24"/>
          <w:lang w:val="en-GB"/>
        </w:rPr>
        <w:t>In addition to monthly reports, the Consultant will report on any urgent E&amp;S issues on an ad hoc basis as necessary, for example in cases of emergency or where unexpected or highly urgent issues arise that cannot wait for the clearance timeline of monthly monitoring reports.</w:t>
      </w:r>
    </w:p>
    <w:p w14:paraId="499DA35C" w14:textId="565EF1B8" w:rsidR="00BF7A3C" w:rsidRPr="003E6337" w:rsidRDefault="00BF7A3C" w:rsidP="00BE085C">
      <w:pPr>
        <w:pStyle w:val="Balk1"/>
        <w:numPr>
          <w:ilvl w:val="1"/>
          <w:numId w:val="74"/>
        </w:numPr>
        <w:rPr>
          <w:rFonts w:cs="Times New Roman"/>
          <w:b w:val="0"/>
          <w:bCs w:val="0"/>
          <w:caps/>
        </w:rPr>
      </w:pPr>
      <w:r w:rsidRPr="003E6337">
        <w:rPr>
          <w:rFonts w:cs="Times New Roman"/>
          <w:caps/>
        </w:rPr>
        <w:t>Quarterly Interim Unaudited Financial Reports</w:t>
      </w:r>
    </w:p>
    <w:p w14:paraId="3F90CF19" w14:textId="61F073C7" w:rsidR="00BF7A3C" w:rsidRPr="00130E41" w:rsidRDefault="00BF7A3C" w:rsidP="00BF7A3C">
      <w:pPr>
        <w:jc w:val="both"/>
        <w:rPr>
          <w:rFonts w:ascii="Times New Roman" w:hAnsi="Times New Roman" w:cs="Times New Roman"/>
          <w:sz w:val="24"/>
          <w:szCs w:val="24"/>
          <w:lang w:val="en-GB"/>
        </w:rPr>
      </w:pPr>
      <w:r w:rsidRPr="00130E41">
        <w:rPr>
          <w:rFonts w:ascii="Times New Roman" w:hAnsi="Times New Roman" w:cs="Times New Roman"/>
          <w:sz w:val="24"/>
          <w:szCs w:val="24"/>
          <w:lang w:val="en-GB"/>
        </w:rPr>
        <w:t xml:space="preserve">Interim Financial Reports must be prepared every quarter, showing the actualizations, plans, and deviations for the period, for the year, and cumulatively, and must be sent to the PIU within </w:t>
      </w:r>
      <w:r w:rsidRPr="00130E41">
        <w:rPr>
          <w:rFonts w:ascii="Times New Roman" w:hAnsi="Times New Roman" w:cs="Times New Roman"/>
          <w:lang w:val="en-GB"/>
        </w:rPr>
        <w:t>10 days of the end of a reporting period</w:t>
      </w:r>
      <w:r w:rsidRPr="00130E41">
        <w:rPr>
          <w:rFonts w:ascii="Times New Roman" w:hAnsi="Times New Roman" w:cs="Times New Roman"/>
          <w:sz w:val="24"/>
          <w:szCs w:val="24"/>
          <w:lang w:val="en-GB"/>
        </w:rPr>
        <w:t xml:space="preserve">. Consultant will maintain records and will ensure </w:t>
      </w:r>
      <w:r w:rsidRPr="00130E41">
        <w:rPr>
          <w:rFonts w:ascii="Times New Roman" w:hAnsi="Times New Roman" w:cs="Times New Roman"/>
          <w:sz w:val="24"/>
          <w:szCs w:val="24"/>
          <w:lang w:val="en-GB"/>
        </w:rPr>
        <w:lastRenderedPageBreak/>
        <w:t xml:space="preserve">appropriate accounting for the funds provided on a cash basis. </w:t>
      </w:r>
      <w:r w:rsidR="00696F15" w:rsidRPr="00130E41">
        <w:rPr>
          <w:rFonts w:ascii="Times New Roman" w:hAnsi="Times New Roman" w:cs="Times New Roman"/>
          <w:sz w:val="24"/>
          <w:szCs w:val="24"/>
          <w:lang w:val="en-GB"/>
        </w:rPr>
        <w:t xml:space="preserve">Accordingly, the Consultant shall establish and maintain a separate accounting system dedicated to the Project. </w:t>
      </w:r>
      <w:r w:rsidRPr="00130E41">
        <w:rPr>
          <w:rFonts w:ascii="Times New Roman" w:hAnsi="Times New Roman" w:cs="Times New Roman"/>
          <w:sz w:val="24"/>
          <w:szCs w:val="24"/>
          <w:lang w:val="en-GB"/>
        </w:rPr>
        <w:t xml:space="preserve"> The format and the contents of the IFRs is agreed upon with the Financiers. </w:t>
      </w:r>
    </w:p>
    <w:p w14:paraId="3165C148" w14:textId="0E5B7738" w:rsidR="00BF7A3C" w:rsidRPr="00130E41" w:rsidRDefault="0071735B" w:rsidP="00BF7A3C">
      <w:pPr>
        <w:jc w:val="both"/>
        <w:rPr>
          <w:rFonts w:ascii="Times New Roman" w:hAnsi="Times New Roman" w:cs="Times New Roman"/>
          <w:sz w:val="24"/>
          <w:szCs w:val="24"/>
          <w:lang w:val="en-GB"/>
        </w:rPr>
      </w:pPr>
      <w:r w:rsidRPr="00130E41">
        <w:rPr>
          <w:rFonts w:ascii="Times New Roman" w:hAnsi="Times New Roman" w:cs="Times New Roman"/>
          <w:sz w:val="24"/>
          <w:szCs w:val="24"/>
          <w:lang w:val="en-GB"/>
        </w:rPr>
        <w:t xml:space="preserve">The </w:t>
      </w:r>
      <w:r w:rsidR="00BF7A3C" w:rsidRPr="00130E41">
        <w:rPr>
          <w:rFonts w:ascii="Times New Roman" w:hAnsi="Times New Roman" w:cs="Times New Roman"/>
          <w:sz w:val="24"/>
          <w:szCs w:val="24"/>
          <w:lang w:val="en-GB"/>
        </w:rPr>
        <w:t xml:space="preserve">Consultant shall also </w:t>
      </w:r>
      <w:r w:rsidRPr="00130E41">
        <w:rPr>
          <w:rFonts w:ascii="Times New Roman" w:hAnsi="Times New Roman" w:cs="Times New Roman"/>
          <w:sz w:val="24"/>
          <w:szCs w:val="24"/>
          <w:lang w:val="en-GB"/>
        </w:rPr>
        <w:t xml:space="preserve">be </w:t>
      </w:r>
      <w:r w:rsidR="00BF7A3C" w:rsidRPr="00130E41">
        <w:rPr>
          <w:rFonts w:ascii="Times New Roman" w:hAnsi="Times New Roman" w:cs="Times New Roman"/>
          <w:sz w:val="24"/>
          <w:szCs w:val="24"/>
          <w:lang w:val="en-GB"/>
        </w:rPr>
        <w:t xml:space="preserve">responsible </w:t>
      </w:r>
      <w:r w:rsidRPr="00130E41">
        <w:rPr>
          <w:rFonts w:ascii="Times New Roman" w:hAnsi="Times New Roman" w:cs="Times New Roman"/>
          <w:sz w:val="24"/>
          <w:szCs w:val="24"/>
          <w:lang w:val="en-GB"/>
        </w:rPr>
        <w:t xml:space="preserve">for </w:t>
      </w:r>
      <w:r w:rsidR="00BF7A3C" w:rsidRPr="00130E41">
        <w:rPr>
          <w:rFonts w:ascii="Times New Roman" w:hAnsi="Times New Roman" w:cs="Times New Roman"/>
          <w:sz w:val="24"/>
          <w:szCs w:val="24"/>
          <w:lang w:val="en-GB"/>
        </w:rPr>
        <w:t>preparing the required financial management reports in accordance with the Financing Documents. Reporting formats have been agreed with the Bank, and draft templates are available; the Consultant will prepare the reports based on these templates. The Consultant will maintain records and ensure proper accounting for the funds provided on a cash basis. Interim unaudited financial reports (IFRs) will be prepared quarterly and submitted to the PIU no later than within 10 days of the end of each quarter reporting period.</w:t>
      </w:r>
    </w:p>
    <w:p w14:paraId="27B4C0C6" w14:textId="77777777" w:rsidR="00BF7A3C" w:rsidRPr="00130E41" w:rsidRDefault="00BF7A3C" w:rsidP="00BF7A3C">
      <w:pPr>
        <w:jc w:val="both"/>
        <w:rPr>
          <w:rFonts w:ascii="Times New Roman" w:hAnsi="Times New Roman" w:cs="Times New Roman"/>
          <w:sz w:val="24"/>
          <w:szCs w:val="24"/>
          <w:lang w:val="en-GB"/>
        </w:rPr>
      </w:pPr>
      <w:r w:rsidRPr="00130E41">
        <w:rPr>
          <w:rFonts w:ascii="Times New Roman" w:hAnsi="Times New Roman" w:cs="Times New Roman"/>
          <w:sz w:val="24"/>
          <w:szCs w:val="24"/>
          <w:lang w:val="en-GB"/>
        </w:rPr>
        <w:t>At a minimum, the IFRs will include the following reports:</w:t>
      </w:r>
    </w:p>
    <w:p w14:paraId="5C5428B2" w14:textId="77777777" w:rsidR="00BF7A3C" w:rsidRPr="00130E41" w:rsidRDefault="00BF7A3C" w:rsidP="003E6337">
      <w:pPr>
        <w:spacing w:after="0"/>
        <w:jc w:val="both"/>
        <w:rPr>
          <w:rFonts w:ascii="Times New Roman" w:hAnsi="Times New Roman" w:cs="Times New Roman"/>
          <w:sz w:val="24"/>
          <w:szCs w:val="24"/>
          <w:lang w:val="en-GB"/>
        </w:rPr>
      </w:pPr>
      <w:r w:rsidRPr="00130E41">
        <w:rPr>
          <w:rFonts w:ascii="Times New Roman" w:hAnsi="Times New Roman" w:cs="Times New Roman"/>
          <w:sz w:val="24"/>
          <w:szCs w:val="24"/>
          <w:lang w:val="en-GB"/>
        </w:rPr>
        <w:t>•Expenditure tables per activity, including explanations of significant variances between budgeted and actual figures;</w:t>
      </w:r>
    </w:p>
    <w:p w14:paraId="23AA1A6B" w14:textId="77777777" w:rsidR="00BF7A3C" w:rsidRPr="00130E41" w:rsidRDefault="00BF7A3C" w:rsidP="003E6337">
      <w:pPr>
        <w:spacing w:after="0"/>
        <w:jc w:val="both"/>
        <w:rPr>
          <w:rFonts w:ascii="Times New Roman" w:hAnsi="Times New Roman" w:cs="Times New Roman"/>
          <w:sz w:val="24"/>
          <w:szCs w:val="24"/>
          <w:lang w:val="en-GB"/>
        </w:rPr>
      </w:pPr>
      <w:r w:rsidRPr="00130E41">
        <w:rPr>
          <w:rFonts w:ascii="Times New Roman" w:hAnsi="Times New Roman" w:cs="Times New Roman"/>
          <w:sz w:val="24"/>
          <w:szCs w:val="24"/>
          <w:lang w:val="en-GB"/>
        </w:rPr>
        <w:t>•Expenditure tables per category, including explanations of significant variances between budgeted and actual figures;</w:t>
      </w:r>
    </w:p>
    <w:p w14:paraId="4FC447F9" w14:textId="77777777" w:rsidR="00BF7A3C" w:rsidRPr="00130E41" w:rsidRDefault="00BF7A3C" w:rsidP="003E6337">
      <w:pPr>
        <w:spacing w:after="0"/>
        <w:jc w:val="both"/>
        <w:rPr>
          <w:rFonts w:ascii="Times New Roman" w:hAnsi="Times New Roman" w:cs="Times New Roman"/>
          <w:sz w:val="24"/>
          <w:szCs w:val="24"/>
          <w:lang w:val="en-GB"/>
        </w:rPr>
      </w:pPr>
      <w:r w:rsidRPr="00130E41">
        <w:rPr>
          <w:rFonts w:ascii="Times New Roman" w:hAnsi="Times New Roman" w:cs="Times New Roman"/>
          <w:sz w:val="24"/>
          <w:szCs w:val="24"/>
          <w:lang w:val="en-GB"/>
        </w:rPr>
        <w:t>•Expenditure tables per financing source;</w:t>
      </w:r>
    </w:p>
    <w:p w14:paraId="3809F1C6" w14:textId="77777777" w:rsidR="00BF7A3C" w:rsidRPr="00130E41" w:rsidRDefault="00BF7A3C" w:rsidP="003E6337">
      <w:pPr>
        <w:spacing w:after="0"/>
        <w:jc w:val="both"/>
        <w:rPr>
          <w:rFonts w:ascii="Times New Roman" w:hAnsi="Times New Roman" w:cs="Times New Roman"/>
          <w:sz w:val="24"/>
          <w:szCs w:val="24"/>
          <w:lang w:val="en-GB"/>
        </w:rPr>
      </w:pPr>
      <w:r w:rsidRPr="00130E41">
        <w:rPr>
          <w:rFonts w:ascii="Times New Roman" w:hAnsi="Times New Roman" w:cs="Times New Roman"/>
          <w:sz w:val="24"/>
          <w:szCs w:val="24"/>
          <w:lang w:val="en-GB"/>
        </w:rPr>
        <w:t>•Designated account statements; and</w:t>
      </w:r>
    </w:p>
    <w:p w14:paraId="708D1C5B" w14:textId="7113F4C6" w:rsidR="00BF7A3C" w:rsidRPr="00130E41" w:rsidRDefault="00BF7A3C" w:rsidP="003E6337">
      <w:pPr>
        <w:spacing w:after="0"/>
        <w:jc w:val="both"/>
        <w:rPr>
          <w:rFonts w:ascii="Times New Roman" w:hAnsi="Times New Roman" w:cs="Times New Roman"/>
          <w:sz w:val="24"/>
          <w:szCs w:val="24"/>
          <w:lang w:val="en-GB"/>
        </w:rPr>
      </w:pPr>
      <w:r w:rsidRPr="00130E41">
        <w:rPr>
          <w:rFonts w:ascii="Times New Roman" w:hAnsi="Times New Roman" w:cs="Times New Roman"/>
          <w:sz w:val="24"/>
          <w:szCs w:val="24"/>
          <w:lang w:val="en-GB"/>
        </w:rPr>
        <w:t>•Contract management tables.</w:t>
      </w:r>
    </w:p>
    <w:p w14:paraId="7FA64DA7" w14:textId="72B9D309" w:rsidR="000703F8" w:rsidRPr="003E6337" w:rsidRDefault="004F5309" w:rsidP="00BE085C">
      <w:pPr>
        <w:pStyle w:val="Balk1"/>
        <w:numPr>
          <w:ilvl w:val="1"/>
          <w:numId w:val="74"/>
        </w:numPr>
        <w:rPr>
          <w:rFonts w:cs="Times New Roman"/>
          <w:b w:val="0"/>
          <w:bCs w:val="0"/>
          <w:caps/>
        </w:rPr>
      </w:pPr>
      <w:r w:rsidRPr="003E6337">
        <w:rPr>
          <w:rFonts w:cs="Times New Roman"/>
          <w:caps/>
        </w:rPr>
        <w:t xml:space="preserve">Quarterly and </w:t>
      </w:r>
      <w:r w:rsidR="00493270" w:rsidRPr="003E6337">
        <w:rPr>
          <w:rFonts w:cs="Times New Roman"/>
          <w:caps/>
        </w:rPr>
        <w:t>bi-</w:t>
      </w:r>
      <w:r w:rsidR="00910657" w:rsidRPr="003E6337">
        <w:rPr>
          <w:rFonts w:cs="Times New Roman"/>
          <w:caps/>
        </w:rPr>
        <w:t xml:space="preserve">Annual </w:t>
      </w:r>
      <w:r w:rsidR="005E45C8" w:rsidRPr="003E6337">
        <w:rPr>
          <w:rFonts w:cs="Times New Roman"/>
          <w:caps/>
        </w:rPr>
        <w:t>Periodic Progress Report</w:t>
      </w:r>
      <w:r w:rsidR="00910657" w:rsidRPr="003E6337">
        <w:rPr>
          <w:rFonts w:cs="Times New Roman"/>
          <w:caps/>
        </w:rPr>
        <w:t>s</w:t>
      </w:r>
    </w:p>
    <w:p w14:paraId="75954DE0" w14:textId="457057B9" w:rsidR="000703F8" w:rsidRPr="00130E41" w:rsidRDefault="000703F8" w:rsidP="00C22F29">
      <w:pPr>
        <w:jc w:val="both"/>
        <w:rPr>
          <w:rFonts w:ascii="Times New Roman" w:hAnsi="Times New Roman" w:cs="Times New Roman"/>
          <w:sz w:val="24"/>
          <w:szCs w:val="24"/>
          <w:lang w:val="en-GB"/>
        </w:rPr>
      </w:pPr>
      <w:r w:rsidRPr="00130E41">
        <w:rPr>
          <w:rFonts w:ascii="Times New Roman" w:hAnsi="Times New Roman" w:cs="Times New Roman"/>
          <w:sz w:val="24"/>
          <w:szCs w:val="24"/>
          <w:lang w:val="en-GB"/>
        </w:rPr>
        <w:t xml:space="preserve">These will be submitted to AYGM and set out clearly the Project’s achievements over the previous period in terms of function, quality, cost, time, etc. and identifying the activities to be undertaken in the succeeding period. </w:t>
      </w:r>
    </w:p>
    <w:p w14:paraId="2CCBDF75" w14:textId="6E6A4F92" w:rsidR="00C22F29" w:rsidRPr="00130E41" w:rsidRDefault="00C22F29" w:rsidP="00C22F29">
      <w:pPr>
        <w:jc w:val="both"/>
        <w:rPr>
          <w:rFonts w:ascii="Times New Roman" w:hAnsi="Times New Roman" w:cs="Times New Roman"/>
          <w:sz w:val="24"/>
          <w:szCs w:val="24"/>
          <w:lang w:val="en-GB"/>
        </w:rPr>
      </w:pPr>
      <w:r w:rsidRPr="00130E41">
        <w:rPr>
          <w:rFonts w:ascii="Times New Roman" w:hAnsi="Times New Roman" w:cs="Times New Roman"/>
          <w:sz w:val="24"/>
          <w:szCs w:val="24"/>
          <w:lang w:val="en-GB"/>
        </w:rPr>
        <w:t xml:space="preserve">The </w:t>
      </w:r>
      <w:r w:rsidR="00641977" w:rsidRPr="00130E41">
        <w:rPr>
          <w:rFonts w:ascii="Times New Roman" w:hAnsi="Times New Roman" w:cs="Times New Roman"/>
          <w:sz w:val="24"/>
          <w:szCs w:val="24"/>
          <w:lang w:val="en-GB"/>
        </w:rPr>
        <w:t xml:space="preserve">Quarterly </w:t>
      </w:r>
      <w:r w:rsidRPr="00130E41">
        <w:rPr>
          <w:rFonts w:ascii="Times New Roman" w:hAnsi="Times New Roman" w:cs="Times New Roman"/>
          <w:sz w:val="24"/>
          <w:szCs w:val="24"/>
          <w:lang w:val="en-GB"/>
        </w:rPr>
        <w:t>Periodic Progress Report provides a comprehensive overview of the project's financial, technical, and operational progress</w:t>
      </w:r>
      <w:r w:rsidR="00C81152" w:rsidRPr="00130E41">
        <w:rPr>
          <w:rFonts w:ascii="Times New Roman" w:hAnsi="Times New Roman" w:cs="Times New Roman"/>
          <w:sz w:val="24"/>
          <w:szCs w:val="24"/>
          <w:lang w:val="en-GB"/>
        </w:rPr>
        <w:t xml:space="preserve"> and result framework</w:t>
      </w:r>
      <w:r w:rsidRPr="00130E41">
        <w:rPr>
          <w:rFonts w:ascii="Times New Roman" w:hAnsi="Times New Roman" w:cs="Times New Roman"/>
          <w:sz w:val="24"/>
          <w:szCs w:val="24"/>
          <w:lang w:val="en-GB"/>
        </w:rPr>
        <w:t>. It includes key elements such as financial disbursements, procurement updates, consultancy service performance, risk assessments, and</w:t>
      </w:r>
      <w:r w:rsidR="00C81152" w:rsidRPr="00130E41">
        <w:rPr>
          <w:rFonts w:ascii="Times New Roman" w:hAnsi="Times New Roman" w:cs="Times New Roman"/>
          <w:sz w:val="24"/>
          <w:szCs w:val="24"/>
          <w:lang w:val="en-GB"/>
        </w:rPr>
        <w:t xml:space="preserve"> monitoring </w:t>
      </w:r>
      <w:r w:rsidRPr="00130E41">
        <w:rPr>
          <w:rFonts w:ascii="Times New Roman" w:hAnsi="Times New Roman" w:cs="Times New Roman"/>
          <w:sz w:val="24"/>
          <w:szCs w:val="24"/>
          <w:lang w:val="en-GB"/>
        </w:rPr>
        <w:t>major milestones</w:t>
      </w:r>
      <w:r w:rsidR="00C81152" w:rsidRPr="00130E41">
        <w:rPr>
          <w:rFonts w:ascii="Times New Roman" w:hAnsi="Times New Roman" w:cs="Times New Roman"/>
          <w:sz w:val="24"/>
          <w:szCs w:val="24"/>
          <w:lang w:val="en-GB"/>
        </w:rPr>
        <w:t>, result framework indicators</w:t>
      </w:r>
      <w:r w:rsidRPr="00130E41">
        <w:rPr>
          <w:rFonts w:ascii="Times New Roman" w:hAnsi="Times New Roman" w:cs="Times New Roman"/>
          <w:sz w:val="24"/>
          <w:szCs w:val="24"/>
          <w:lang w:val="en-GB"/>
        </w:rPr>
        <w:t xml:space="preserve">. Additionally, it incorporates reports from contractors and consultants, ensuring a consolidated view of project implementation. The report is structured to align with the expectations of project stakeholders, including </w:t>
      </w:r>
      <w:r w:rsidR="009523A8" w:rsidRPr="00130E41">
        <w:rPr>
          <w:rFonts w:ascii="Times New Roman" w:hAnsi="Times New Roman" w:cs="Times New Roman"/>
          <w:sz w:val="24"/>
          <w:szCs w:val="24"/>
          <w:lang w:val="en-GB"/>
        </w:rPr>
        <w:t>Financiers</w:t>
      </w:r>
      <w:r w:rsidRPr="00130E41">
        <w:rPr>
          <w:rFonts w:ascii="Times New Roman" w:hAnsi="Times New Roman" w:cs="Times New Roman"/>
          <w:sz w:val="24"/>
          <w:szCs w:val="24"/>
          <w:lang w:val="en-GB"/>
        </w:rPr>
        <w:t>, and is designed to track deviations, challenges, and corrective actions taken throughout the reporting period.</w:t>
      </w:r>
    </w:p>
    <w:p w14:paraId="25A2560E" w14:textId="7F7B95BD" w:rsidR="000703F8" w:rsidRPr="00130E41" w:rsidRDefault="00C22F29" w:rsidP="00BF7A3C">
      <w:pPr>
        <w:jc w:val="both"/>
        <w:rPr>
          <w:rFonts w:ascii="Times New Roman" w:hAnsi="Times New Roman" w:cs="Times New Roman"/>
          <w:sz w:val="24"/>
          <w:szCs w:val="24"/>
          <w:lang w:val="en-GB"/>
        </w:rPr>
      </w:pPr>
      <w:r w:rsidRPr="00130E41">
        <w:rPr>
          <w:rFonts w:ascii="Times New Roman" w:hAnsi="Times New Roman" w:cs="Times New Roman"/>
          <w:sz w:val="24"/>
          <w:szCs w:val="24"/>
          <w:lang w:val="en-GB"/>
        </w:rPr>
        <w:t xml:space="preserve">The report is prepared on both a quarterly and </w:t>
      </w:r>
      <w:r w:rsidR="00493270" w:rsidRPr="00130E41">
        <w:rPr>
          <w:rFonts w:ascii="Times New Roman" w:hAnsi="Times New Roman" w:cs="Times New Roman"/>
          <w:sz w:val="24"/>
          <w:szCs w:val="24"/>
          <w:lang w:val="en-GB"/>
        </w:rPr>
        <w:t>bi-</w:t>
      </w:r>
      <w:r w:rsidRPr="00130E41">
        <w:rPr>
          <w:rFonts w:ascii="Times New Roman" w:hAnsi="Times New Roman" w:cs="Times New Roman"/>
          <w:sz w:val="24"/>
          <w:szCs w:val="24"/>
          <w:lang w:val="en-GB"/>
        </w:rPr>
        <w:t>annual basis. Quarterly reports are issued within 10 working days after the end of each reporting period, while the</w:t>
      </w:r>
      <w:r w:rsidR="00FD69E3" w:rsidRPr="00130E41">
        <w:rPr>
          <w:rFonts w:ascii="Times New Roman" w:hAnsi="Times New Roman" w:cs="Times New Roman"/>
          <w:sz w:val="24"/>
          <w:szCs w:val="24"/>
          <w:lang w:val="en-GB"/>
        </w:rPr>
        <w:t xml:space="preserve"> bi-</w:t>
      </w:r>
      <w:r w:rsidRPr="00130E41">
        <w:rPr>
          <w:rFonts w:ascii="Times New Roman" w:hAnsi="Times New Roman" w:cs="Times New Roman"/>
          <w:sz w:val="24"/>
          <w:szCs w:val="24"/>
          <w:lang w:val="en-GB"/>
        </w:rPr>
        <w:t xml:space="preserve">annual report provides a cumulative assessment and must be submitted within one month after the end of the calendar </w:t>
      </w:r>
      <w:r w:rsidR="004853A5" w:rsidRPr="00130E41">
        <w:rPr>
          <w:rFonts w:ascii="Times New Roman" w:hAnsi="Times New Roman" w:cs="Times New Roman"/>
          <w:sz w:val="24"/>
          <w:szCs w:val="24"/>
          <w:lang w:val="en-GB"/>
        </w:rPr>
        <w:t>se</w:t>
      </w:r>
      <w:r w:rsidR="000B1BE8" w:rsidRPr="00130E41">
        <w:rPr>
          <w:rFonts w:ascii="Times New Roman" w:hAnsi="Times New Roman" w:cs="Times New Roman"/>
          <w:sz w:val="24"/>
          <w:szCs w:val="24"/>
          <w:lang w:val="en-GB"/>
        </w:rPr>
        <w:t>mester</w:t>
      </w:r>
      <w:r w:rsidR="004853A5" w:rsidRPr="00130E41">
        <w:rPr>
          <w:rFonts w:ascii="Times New Roman" w:hAnsi="Times New Roman" w:cs="Times New Roman"/>
          <w:sz w:val="24"/>
          <w:szCs w:val="24"/>
          <w:lang w:val="en-GB"/>
        </w:rPr>
        <w:t xml:space="preserve"> </w:t>
      </w:r>
      <w:r w:rsidRPr="00130E41">
        <w:rPr>
          <w:rFonts w:ascii="Times New Roman" w:hAnsi="Times New Roman" w:cs="Times New Roman"/>
          <w:sz w:val="24"/>
          <w:szCs w:val="24"/>
          <w:lang w:val="en-GB"/>
        </w:rPr>
        <w:t xml:space="preserve">incorporating the reports of any other consultants and contractors as appropriate, and will be in a form acceptable to the PIU and the project’s </w:t>
      </w:r>
      <w:r w:rsidR="009523A8" w:rsidRPr="00130E41">
        <w:rPr>
          <w:rFonts w:ascii="Times New Roman" w:hAnsi="Times New Roman" w:cs="Times New Roman"/>
          <w:sz w:val="24"/>
          <w:szCs w:val="24"/>
          <w:lang w:val="en-GB"/>
        </w:rPr>
        <w:t>Financiers</w:t>
      </w:r>
      <w:r w:rsidRPr="00130E41">
        <w:rPr>
          <w:rFonts w:ascii="Times New Roman" w:hAnsi="Times New Roman" w:cs="Times New Roman"/>
          <w:sz w:val="24"/>
          <w:szCs w:val="24"/>
          <w:lang w:val="en-GB"/>
        </w:rPr>
        <w:t>. These reports ensure continuous monitoring and accountability, allowing stakeholders to assess the project's status and take necessary actions accordingly.</w:t>
      </w:r>
    </w:p>
    <w:p w14:paraId="7085D0AF" w14:textId="0EE8C134" w:rsidR="00BF7A3C" w:rsidRPr="003E6337" w:rsidRDefault="00BF7A3C" w:rsidP="00BE085C">
      <w:pPr>
        <w:pStyle w:val="Balk1"/>
        <w:numPr>
          <w:ilvl w:val="1"/>
          <w:numId w:val="74"/>
        </w:numPr>
        <w:rPr>
          <w:rFonts w:cs="Times New Roman"/>
          <w:b w:val="0"/>
          <w:bCs w:val="0"/>
          <w:caps/>
        </w:rPr>
      </w:pPr>
      <w:r w:rsidRPr="003E6337">
        <w:rPr>
          <w:rFonts w:cs="Times New Roman"/>
          <w:caps/>
        </w:rPr>
        <w:t>Annual Audited Purpose Financial Reports</w:t>
      </w:r>
    </w:p>
    <w:p w14:paraId="58A3ACB4" w14:textId="249C2F33" w:rsidR="00BF7A3C" w:rsidRPr="00130E41" w:rsidRDefault="00BF7A3C" w:rsidP="00BF7A3C">
      <w:pPr>
        <w:jc w:val="both"/>
        <w:rPr>
          <w:rFonts w:ascii="Times New Roman" w:hAnsi="Times New Roman" w:cs="Times New Roman"/>
          <w:sz w:val="24"/>
          <w:szCs w:val="24"/>
          <w:lang w:val="en-GB"/>
        </w:rPr>
      </w:pPr>
      <w:r w:rsidRPr="00130E41">
        <w:rPr>
          <w:rFonts w:ascii="Times New Roman" w:hAnsi="Times New Roman" w:cs="Times New Roman"/>
          <w:sz w:val="24"/>
          <w:szCs w:val="24"/>
          <w:lang w:val="en-GB"/>
        </w:rPr>
        <w:t xml:space="preserve">Annual project financial statements will be audited by the Treasury Controllers based on the International Standards on Auditing and in line with a term of reference acceptable to the </w:t>
      </w:r>
      <w:r w:rsidRPr="00130E41">
        <w:rPr>
          <w:rFonts w:ascii="Times New Roman" w:hAnsi="Times New Roman" w:cs="Times New Roman"/>
          <w:sz w:val="24"/>
          <w:szCs w:val="24"/>
          <w:lang w:val="en-GB"/>
        </w:rPr>
        <w:lastRenderedPageBreak/>
        <w:t xml:space="preserve">Financiers. </w:t>
      </w:r>
      <w:r w:rsidR="00E41140" w:rsidRPr="00130E41">
        <w:rPr>
          <w:rFonts w:ascii="Times New Roman" w:hAnsi="Times New Roman" w:cs="Times New Roman"/>
          <w:sz w:val="24"/>
          <w:szCs w:val="24"/>
          <w:lang w:val="en-GB"/>
        </w:rPr>
        <w:t xml:space="preserve">The </w:t>
      </w:r>
      <w:r w:rsidRPr="00130E41">
        <w:rPr>
          <w:rFonts w:ascii="Times New Roman" w:hAnsi="Times New Roman" w:cs="Times New Roman"/>
          <w:sz w:val="24"/>
          <w:szCs w:val="24"/>
          <w:lang w:val="en-GB"/>
        </w:rPr>
        <w:t xml:space="preserve">Consultant </w:t>
      </w:r>
      <w:r w:rsidR="00E41140" w:rsidRPr="00130E41">
        <w:rPr>
          <w:rFonts w:ascii="Times New Roman" w:hAnsi="Times New Roman" w:cs="Times New Roman"/>
          <w:sz w:val="24"/>
          <w:szCs w:val="24"/>
          <w:lang w:val="en-GB"/>
        </w:rPr>
        <w:t xml:space="preserve">will be </w:t>
      </w:r>
      <w:r w:rsidRPr="00130E41">
        <w:rPr>
          <w:rFonts w:ascii="Times New Roman" w:hAnsi="Times New Roman" w:cs="Times New Roman"/>
          <w:sz w:val="24"/>
          <w:szCs w:val="24"/>
          <w:lang w:val="en-GB"/>
        </w:rPr>
        <w:t xml:space="preserve">responsible for acquiring off-the-shelf accounting and reporting software for project purposes ensuring that services and backup processes are provided through the project closing date as required by the </w:t>
      </w:r>
      <w:r w:rsidR="00187993" w:rsidRPr="00130E41">
        <w:rPr>
          <w:rFonts w:ascii="Times New Roman" w:hAnsi="Times New Roman" w:cs="Times New Roman"/>
          <w:sz w:val="24"/>
          <w:szCs w:val="24"/>
          <w:lang w:val="en-GB"/>
        </w:rPr>
        <w:t>C</w:t>
      </w:r>
      <w:r w:rsidR="00E41140" w:rsidRPr="00130E41">
        <w:rPr>
          <w:rFonts w:ascii="Times New Roman" w:hAnsi="Times New Roman" w:cs="Times New Roman"/>
          <w:sz w:val="24"/>
          <w:szCs w:val="24"/>
          <w:lang w:val="en-GB"/>
        </w:rPr>
        <w:t>o-</w:t>
      </w:r>
      <w:r w:rsidR="00187993" w:rsidRPr="00130E41">
        <w:rPr>
          <w:rFonts w:ascii="Times New Roman" w:hAnsi="Times New Roman" w:cs="Times New Roman"/>
          <w:sz w:val="24"/>
          <w:szCs w:val="24"/>
          <w:lang w:val="en-GB"/>
        </w:rPr>
        <w:t>F</w:t>
      </w:r>
      <w:r w:rsidR="00E41140" w:rsidRPr="00130E41">
        <w:rPr>
          <w:rFonts w:ascii="Times New Roman" w:hAnsi="Times New Roman" w:cs="Times New Roman"/>
          <w:sz w:val="24"/>
          <w:szCs w:val="24"/>
          <w:lang w:val="en-GB"/>
        </w:rPr>
        <w:t>inanciers</w:t>
      </w:r>
      <w:r w:rsidRPr="00130E41">
        <w:rPr>
          <w:rFonts w:ascii="Times New Roman" w:hAnsi="Times New Roman" w:cs="Times New Roman"/>
          <w:sz w:val="24"/>
          <w:szCs w:val="24"/>
          <w:lang w:val="en-GB"/>
        </w:rPr>
        <w:t>. This system will be established on the Client premises and Ministry’s server. The additional report and record templates that may be requested by the auditors during the audit process will be provided through this system.</w:t>
      </w:r>
    </w:p>
    <w:p w14:paraId="44A58BC5" w14:textId="7F38B602" w:rsidR="00A32A10" w:rsidRPr="00130E41" w:rsidRDefault="00BF7A3C" w:rsidP="00BF7A3C">
      <w:pPr>
        <w:jc w:val="both"/>
        <w:rPr>
          <w:rFonts w:ascii="Times New Roman" w:hAnsi="Times New Roman" w:cs="Times New Roman"/>
          <w:sz w:val="24"/>
          <w:szCs w:val="24"/>
          <w:lang w:val="en-GB"/>
        </w:rPr>
      </w:pPr>
      <w:r w:rsidRPr="00130E41">
        <w:rPr>
          <w:rFonts w:ascii="Times New Roman" w:hAnsi="Times New Roman" w:cs="Times New Roman"/>
          <w:sz w:val="24"/>
          <w:szCs w:val="24"/>
          <w:lang w:val="en-GB"/>
        </w:rPr>
        <w:t>Financial reports prepared for annual audit purposes will follow the format specified by the Treasury Controllers Board. These formats will be shared with the Consultant.</w:t>
      </w:r>
    </w:p>
    <w:p w14:paraId="30DC33FB" w14:textId="0AC8F752" w:rsidR="00A32A10" w:rsidRPr="00130E41" w:rsidRDefault="00A32A10" w:rsidP="00BF7A3C">
      <w:pPr>
        <w:jc w:val="both"/>
        <w:rPr>
          <w:rFonts w:ascii="Times New Roman" w:hAnsi="Times New Roman" w:cs="Times New Roman"/>
          <w:sz w:val="24"/>
          <w:szCs w:val="24"/>
          <w:lang w:val="en-GB"/>
        </w:rPr>
      </w:pPr>
      <w:r w:rsidRPr="00130E41">
        <w:rPr>
          <w:rFonts w:ascii="Times New Roman" w:hAnsi="Times New Roman" w:cs="Times New Roman"/>
          <w:sz w:val="24"/>
          <w:szCs w:val="24"/>
          <w:lang w:val="en-GB"/>
        </w:rPr>
        <w:t xml:space="preserve">Annual Audit Purpose Financial Reports and Financial Notes must be prepared every year, showing the actualizations, plans, and deviations for the audit period, and cumulatively, and must be sent to the PIU within 1 month after the end of the calendar year. This report shall be submitted annually and shall cover all Project activities financed by </w:t>
      </w:r>
      <w:r w:rsidR="00F60D50" w:rsidRPr="00130E41">
        <w:rPr>
          <w:rFonts w:ascii="Times New Roman" w:hAnsi="Times New Roman" w:cs="Times New Roman"/>
          <w:sz w:val="24"/>
          <w:szCs w:val="24"/>
          <w:lang w:val="en-GB"/>
        </w:rPr>
        <w:t>all</w:t>
      </w:r>
      <w:r w:rsidR="00187993" w:rsidRPr="00130E41">
        <w:rPr>
          <w:rFonts w:ascii="Times New Roman" w:hAnsi="Times New Roman" w:cs="Times New Roman"/>
          <w:sz w:val="24"/>
          <w:szCs w:val="24"/>
          <w:lang w:val="en-GB"/>
        </w:rPr>
        <w:t xml:space="preserve"> </w:t>
      </w:r>
      <w:r w:rsidRPr="00130E41">
        <w:rPr>
          <w:rFonts w:ascii="Times New Roman" w:hAnsi="Times New Roman" w:cs="Times New Roman"/>
          <w:sz w:val="24"/>
          <w:szCs w:val="24"/>
          <w:lang w:val="en-GB"/>
        </w:rPr>
        <w:t>Financiers.</w:t>
      </w:r>
    </w:p>
    <w:p w14:paraId="71090BC7" w14:textId="494A83D0" w:rsidR="001979BB" w:rsidRPr="00130E41" w:rsidRDefault="001979BB" w:rsidP="00BF7A3C">
      <w:pPr>
        <w:jc w:val="both"/>
        <w:rPr>
          <w:rFonts w:ascii="Times New Roman" w:hAnsi="Times New Roman" w:cs="Times New Roman"/>
          <w:sz w:val="24"/>
          <w:szCs w:val="24"/>
          <w:lang w:val="en-GB"/>
        </w:rPr>
      </w:pPr>
      <w:r w:rsidRPr="00130E41">
        <w:rPr>
          <w:rFonts w:ascii="Times New Roman" w:hAnsi="Times New Roman" w:cs="Times New Roman"/>
          <w:sz w:val="24"/>
          <w:szCs w:val="24"/>
          <w:lang w:val="en-GB"/>
        </w:rPr>
        <w:t>A draft must be submitted in the specified format within 1 month after the end of the year. During the audit period conducted by the Treasury Controllers Board, from March to June, there may be requests for revisions to the format or content of the report. These updates must be made, and the final version must be submitted for approval by the Treasury Controllers Board by June.</w:t>
      </w:r>
    </w:p>
    <w:p w14:paraId="18A57FB5" w14:textId="54124406" w:rsidR="00BF7A3C" w:rsidRPr="003E6337" w:rsidRDefault="00BF7A3C" w:rsidP="00BE085C">
      <w:pPr>
        <w:pStyle w:val="Balk1"/>
        <w:numPr>
          <w:ilvl w:val="1"/>
          <w:numId w:val="74"/>
        </w:numPr>
        <w:rPr>
          <w:rFonts w:cs="Times New Roman"/>
          <w:b w:val="0"/>
          <w:bCs w:val="0"/>
          <w:caps/>
        </w:rPr>
      </w:pPr>
      <w:r w:rsidRPr="003E6337">
        <w:rPr>
          <w:rFonts w:cs="Times New Roman"/>
          <w:caps/>
        </w:rPr>
        <w:t>Annual Work Plan</w:t>
      </w:r>
      <w:r w:rsidR="00A948C2" w:rsidRPr="003E6337">
        <w:rPr>
          <w:rFonts w:cs="Times New Roman"/>
          <w:caps/>
        </w:rPr>
        <w:t xml:space="preserve"> AND BUDGET (AWPB)</w:t>
      </w:r>
    </w:p>
    <w:p w14:paraId="3612C961" w14:textId="593F0A2B" w:rsidR="00430CF0" w:rsidRPr="00130E41" w:rsidRDefault="00BF7A3C" w:rsidP="00AE4FCB">
      <w:pPr>
        <w:spacing w:after="0" w:line="240" w:lineRule="auto"/>
        <w:jc w:val="both"/>
        <w:rPr>
          <w:rFonts w:ascii="Times New Roman" w:hAnsi="Times New Roman" w:cs="Times New Roman"/>
          <w:sz w:val="24"/>
          <w:szCs w:val="24"/>
          <w:lang w:val="en-GB"/>
        </w:rPr>
      </w:pPr>
      <w:r w:rsidRPr="00130E41">
        <w:rPr>
          <w:rFonts w:ascii="Times New Roman" w:hAnsi="Times New Roman" w:cs="Times New Roman"/>
          <w:sz w:val="24"/>
          <w:szCs w:val="24"/>
          <w:lang w:val="en-GB"/>
        </w:rPr>
        <w:t>This will be submitted to the Client during the implementation of the Project, a proposed Annual Work Plan and Budget containing: (</w:t>
      </w:r>
      <w:proofErr w:type="spellStart"/>
      <w:r w:rsidRPr="00130E41">
        <w:rPr>
          <w:rFonts w:ascii="Times New Roman" w:hAnsi="Times New Roman" w:cs="Times New Roman"/>
          <w:sz w:val="24"/>
          <w:szCs w:val="24"/>
          <w:lang w:val="en-GB"/>
        </w:rPr>
        <w:t>i</w:t>
      </w:r>
      <w:proofErr w:type="spellEnd"/>
      <w:r w:rsidRPr="00130E41">
        <w:rPr>
          <w:rFonts w:ascii="Times New Roman" w:hAnsi="Times New Roman" w:cs="Times New Roman"/>
          <w:sz w:val="24"/>
          <w:szCs w:val="24"/>
          <w:lang w:val="en-GB"/>
        </w:rPr>
        <w:t>) all activities to be carried out under the Project during the following year; (ii) a proposed financing plan for expenditures required for such activities, setting forth the proposed amounts and sources of financing, including evidence satisfactory to the Bank confirming that the corresponding budgetary allocation to cover for counterpart financing and VAT expected for the following year, as per the Annual Procurement Plan, has been made; (iii) any training activities that may be required under the Project including (A) the type of training, (B) the purpose of the training, and (C) the cost of the training; and an Annual Procurement Plan setting out the packaging, estimated cost, applicable procurement method and market approach, Bank’s review requirements, and timeline for each procurement package expected to be launched the following year. (b) afford the Banks a reasonable opportunity to exchange views on each such proposed Annual Procurement Plan and Annual Work Plan and Budget, and shall thereafter ensure that the Project is implemented with due diligence during said following year, following the Annual Procurement Plan, and the Annual Work Plan and Budget as shall have been approved by the Bank; and (c) not make or allow to be made any change to the approved Annual Procurement Plan and Annual Work Plan and Budget without the Financiers’ prior written approval.</w:t>
      </w:r>
      <w:bookmarkStart w:id="5" w:name="_5.3_Quarterly_Progress"/>
      <w:bookmarkEnd w:id="5"/>
    </w:p>
    <w:p w14:paraId="037A606D" w14:textId="5582E371" w:rsidR="000703F8" w:rsidRPr="003E6337" w:rsidRDefault="000703F8" w:rsidP="00BE085C">
      <w:pPr>
        <w:pStyle w:val="Balk1"/>
        <w:numPr>
          <w:ilvl w:val="1"/>
          <w:numId w:val="74"/>
        </w:numPr>
        <w:rPr>
          <w:rFonts w:cs="Times New Roman"/>
          <w:b w:val="0"/>
          <w:bCs w:val="0"/>
          <w:caps/>
        </w:rPr>
      </w:pPr>
      <w:r w:rsidRPr="003E6337">
        <w:rPr>
          <w:rFonts w:cs="Times New Roman"/>
          <w:caps/>
        </w:rPr>
        <w:t xml:space="preserve">Annual Procurement Plan </w:t>
      </w:r>
    </w:p>
    <w:p w14:paraId="1BF67B4D" w14:textId="43BC2795" w:rsidR="005E45C8" w:rsidRPr="00130E41" w:rsidRDefault="005E45C8" w:rsidP="00AE4FCB">
      <w:pPr>
        <w:spacing w:after="0" w:line="240" w:lineRule="auto"/>
        <w:jc w:val="both"/>
        <w:rPr>
          <w:rFonts w:ascii="Times New Roman" w:hAnsi="Times New Roman" w:cs="Times New Roman"/>
          <w:b/>
          <w:bCs/>
          <w:sz w:val="24"/>
          <w:szCs w:val="24"/>
          <w:lang w:val="en-GB"/>
        </w:rPr>
      </w:pPr>
    </w:p>
    <w:p w14:paraId="306D8E65" w14:textId="02202A1C" w:rsidR="005E45C8" w:rsidRPr="00130E41" w:rsidRDefault="00AA11DE" w:rsidP="00AE4FCB">
      <w:pPr>
        <w:spacing w:after="0" w:line="240" w:lineRule="auto"/>
        <w:jc w:val="both"/>
        <w:rPr>
          <w:rFonts w:ascii="Times New Roman" w:hAnsi="Times New Roman" w:cs="Times New Roman"/>
          <w:sz w:val="24"/>
          <w:szCs w:val="24"/>
          <w:lang w:val="en-GB"/>
        </w:rPr>
      </w:pPr>
      <w:r w:rsidRPr="00130E41">
        <w:rPr>
          <w:rFonts w:ascii="Times New Roman" w:hAnsi="Times New Roman" w:cs="Times New Roman"/>
          <w:sz w:val="24"/>
          <w:szCs w:val="24"/>
          <w:lang w:val="en-GB"/>
        </w:rPr>
        <w:t xml:space="preserve">The Consultant shall prepare </w:t>
      </w:r>
      <w:r w:rsidR="00BE085C" w:rsidRPr="00130E41">
        <w:rPr>
          <w:rFonts w:ascii="Times New Roman" w:hAnsi="Times New Roman" w:cs="Times New Roman"/>
          <w:sz w:val="24"/>
          <w:szCs w:val="24"/>
          <w:lang w:val="en-GB"/>
        </w:rPr>
        <w:t xml:space="preserve">an </w:t>
      </w:r>
      <w:r w:rsidRPr="00130E41">
        <w:rPr>
          <w:rFonts w:ascii="Times New Roman" w:hAnsi="Times New Roman" w:cs="Times New Roman"/>
          <w:sz w:val="24"/>
          <w:szCs w:val="24"/>
          <w:lang w:val="en-GB"/>
        </w:rPr>
        <w:t xml:space="preserve">annual </w:t>
      </w:r>
      <w:r w:rsidR="00BE085C" w:rsidRPr="00130E41">
        <w:rPr>
          <w:rFonts w:ascii="Times New Roman" w:hAnsi="Times New Roman" w:cs="Times New Roman"/>
          <w:sz w:val="24"/>
          <w:szCs w:val="24"/>
          <w:lang w:val="en-GB"/>
        </w:rPr>
        <w:t>P</w:t>
      </w:r>
      <w:r w:rsidRPr="00130E41">
        <w:rPr>
          <w:rFonts w:ascii="Times New Roman" w:hAnsi="Times New Roman" w:cs="Times New Roman"/>
          <w:sz w:val="24"/>
          <w:szCs w:val="24"/>
          <w:lang w:val="en-GB"/>
        </w:rPr>
        <w:t xml:space="preserve">rocurement </w:t>
      </w:r>
      <w:r w:rsidR="00BE085C" w:rsidRPr="00130E41">
        <w:rPr>
          <w:rFonts w:ascii="Times New Roman" w:hAnsi="Times New Roman" w:cs="Times New Roman"/>
          <w:sz w:val="24"/>
          <w:szCs w:val="24"/>
          <w:lang w:val="en-GB"/>
        </w:rPr>
        <w:t>P</w:t>
      </w:r>
      <w:r w:rsidRPr="00130E41">
        <w:rPr>
          <w:rFonts w:ascii="Times New Roman" w:hAnsi="Times New Roman" w:cs="Times New Roman"/>
          <w:sz w:val="24"/>
          <w:szCs w:val="24"/>
          <w:lang w:val="en-GB"/>
        </w:rPr>
        <w:t>lan for each calendar year, listing all the procurement activities/packages for Goods, Works, Consultant, and non-Consultant services whose procurement process has been initiated or is to be initiated by the project implementing agency during the period 1 January-31 December.</w:t>
      </w:r>
    </w:p>
    <w:p w14:paraId="4D69A97E" w14:textId="32CD8B38" w:rsidR="00430CF0" w:rsidRPr="003E6337" w:rsidRDefault="008F532F" w:rsidP="00BE085C">
      <w:pPr>
        <w:pStyle w:val="Balk1"/>
        <w:numPr>
          <w:ilvl w:val="1"/>
          <w:numId w:val="74"/>
        </w:numPr>
        <w:rPr>
          <w:rFonts w:cs="Times New Roman"/>
          <w:caps/>
        </w:rPr>
      </w:pPr>
      <w:bookmarkStart w:id="6" w:name="_5.4_Project_Completion"/>
      <w:bookmarkStart w:id="7" w:name="_Toc74817623"/>
      <w:bookmarkEnd w:id="6"/>
      <w:r w:rsidRPr="003E6337">
        <w:rPr>
          <w:rFonts w:cs="Times New Roman"/>
          <w:caps/>
        </w:rPr>
        <w:lastRenderedPageBreak/>
        <w:t xml:space="preserve">Mid-Term Review and </w:t>
      </w:r>
      <w:r w:rsidR="00430CF0" w:rsidRPr="003E6337">
        <w:rPr>
          <w:rFonts w:cs="Times New Roman"/>
          <w:caps/>
        </w:rPr>
        <w:t>Project Completion Report</w:t>
      </w:r>
      <w:bookmarkEnd w:id="7"/>
      <w:r w:rsidR="005E45C8" w:rsidRPr="003E6337">
        <w:rPr>
          <w:rFonts w:cs="Times New Roman"/>
          <w:caps/>
        </w:rPr>
        <w:t>s</w:t>
      </w:r>
    </w:p>
    <w:p w14:paraId="16AB1AEC" w14:textId="04B5E14C" w:rsidR="005E1D94" w:rsidRPr="00130E41" w:rsidRDefault="008F532F" w:rsidP="00E41140">
      <w:pPr>
        <w:spacing w:after="0" w:line="240" w:lineRule="auto"/>
        <w:jc w:val="both"/>
        <w:rPr>
          <w:rFonts w:ascii="Times New Roman" w:hAnsi="Times New Roman" w:cs="Times New Roman"/>
          <w:sz w:val="24"/>
          <w:szCs w:val="24"/>
          <w:lang w:val="en-GB"/>
        </w:rPr>
      </w:pPr>
      <w:r w:rsidRPr="00130E41">
        <w:rPr>
          <w:rFonts w:ascii="Times New Roman" w:hAnsi="Times New Roman" w:cs="Times New Roman"/>
          <w:sz w:val="24"/>
          <w:szCs w:val="24"/>
          <w:lang w:val="en-GB"/>
        </w:rPr>
        <w:t xml:space="preserve">The Consultant will prepare a comprehensive report at the half-way point in the project implementation period, referred to as the “Mid-Term Review Report”. While the Mid-Term Review Report will be expected to include similar details as the regular quarterly and annual reports, the Mid-Term Review Report is expected to </w:t>
      </w:r>
      <w:r w:rsidR="004260A6" w:rsidRPr="00130E41">
        <w:rPr>
          <w:rFonts w:ascii="Times New Roman" w:hAnsi="Times New Roman" w:cs="Times New Roman"/>
          <w:sz w:val="24"/>
          <w:szCs w:val="24"/>
          <w:lang w:val="en-GB"/>
        </w:rPr>
        <w:t xml:space="preserve">emphasize taking stock of the implementation experience up to that point, reflect on successes, opportunities for improvement, and lessons learned, and assess whether any project adjustments are needed and </w:t>
      </w:r>
      <w:r w:rsidR="00047ECE" w:rsidRPr="00130E41">
        <w:rPr>
          <w:rFonts w:ascii="Times New Roman" w:hAnsi="Times New Roman" w:cs="Times New Roman"/>
          <w:sz w:val="24"/>
          <w:szCs w:val="24"/>
          <w:lang w:val="en-GB"/>
        </w:rPr>
        <w:t xml:space="preserve">how they should be carried out. </w:t>
      </w:r>
    </w:p>
    <w:p w14:paraId="166CF807" w14:textId="77777777" w:rsidR="005E1D94" w:rsidRPr="00130E41" w:rsidRDefault="005E1D94" w:rsidP="00E41140">
      <w:pPr>
        <w:spacing w:after="0" w:line="240" w:lineRule="auto"/>
        <w:jc w:val="both"/>
        <w:rPr>
          <w:rFonts w:ascii="Times New Roman" w:hAnsi="Times New Roman" w:cs="Times New Roman"/>
          <w:sz w:val="24"/>
          <w:szCs w:val="24"/>
          <w:lang w:val="en-GB"/>
        </w:rPr>
      </w:pPr>
    </w:p>
    <w:p w14:paraId="69981692" w14:textId="32CC2444" w:rsidR="00430CF0" w:rsidRPr="00130E41" w:rsidRDefault="00047ECE" w:rsidP="00E41140">
      <w:pPr>
        <w:spacing w:after="0" w:line="240" w:lineRule="auto"/>
        <w:jc w:val="both"/>
        <w:rPr>
          <w:rFonts w:ascii="Times New Roman" w:hAnsi="Times New Roman" w:cs="Times New Roman"/>
          <w:snapToGrid w:val="0"/>
          <w:sz w:val="24"/>
          <w:szCs w:val="24"/>
          <w:lang w:val="en-GB"/>
        </w:rPr>
      </w:pPr>
      <w:r w:rsidRPr="00130E41">
        <w:rPr>
          <w:rFonts w:ascii="Times New Roman" w:hAnsi="Times New Roman" w:cs="Times New Roman"/>
          <w:sz w:val="24"/>
          <w:szCs w:val="24"/>
          <w:lang w:val="en-GB"/>
        </w:rPr>
        <w:t>For the Completion Report, due by the project closing date, the Consultant will</w:t>
      </w:r>
      <w:r w:rsidR="00430CF0" w:rsidRPr="00130E41">
        <w:rPr>
          <w:rFonts w:ascii="Times New Roman" w:hAnsi="Times New Roman" w:cs="Times New Roman"/>
          <w:sz w:val="24"/>
          <w:szCs w:val="24"/>
          <w:lang w:val="en-GB"/>
        </w:rPr>
        <w:t xml:space="preserve"> prepare a draft </w:t>
      </w:r>
      <w:r w:rsidR="00430CF0" w:rsidRPr="00130E41">
        <w:rPr>
          <w:rFonts w:ascii="Times New Roman" w:hAnsi="Times New Roman" w:cs="Times New Roman"/>
          <w:i/>
          <w:sz w:val="24"/>
          <w:szCs w:val="24"/>
          <w:lang w:val="en-GB"/>
        </w:rPr>
        <w:t>project completion report</w:t>
      </w:r>
      <w:r w:rsidR="00430CF0" w:rsidRPr="00130E41">
        <w:rPr>
          <w:rFonts w:ascii="Times New Roman" w:hAnsi="Times New Roman" w:cs="Times New Roman"/>
          <w:sz w:val="24"/>
          <w:szCs w:val="24"/>
          <w:lang w:val="en-GB"/>
        </w:rPr>
        <w:t xml:space="preserve"> for comment by the PIU within four weeks of receipt.  The final Project completion report should be submitted within four weeks of receiving the PIU’s comments. </w:t>
      </w:r>
      <w:r w:rsidRPr="00130E41">
        <w:rPr>
          <w:rFonts w:ascii="Times New Roman" w:hAnsi="Times New Roman" w:cs="Times New Roman"/>
          <w:snapToGrid w:val="0"/>
          <w:sz w:val="24"/>
          <w:szCs w:val="24"/>
          <w:lang w:val="en-GB"/>
        </w:rPr>
        <w:t xml:space="preserve">Similar to the Mid-Term Review Report, the </w:t>
      </w:r>
      <w:r w:rsidR="00430CF0" w:rsidRPr="00130E41">
        <w:rPr>
          <w:rFonts w:ascii="Times New Roman" w:hAnsi="Times New Roman" w:cs="Times New Roman"/>
          <w:snapToGrid w:val="0"/>
          <w:sz w:val="24"/>
          <w:szCs w:val="24"/>
          <w:lang w:val="en-GB"/>
        </w:rPr>
        <w:t>Final Report</w:t>
      </w:r>
      <w:r w:rsidRPr="00130E41">
        <w:rPr>
          <w:rFonts w:ascii="Times New Roman" w:hAnsi="Times New Roman" w:cs="Times New Roman"/>
          <w:snapToGrid w:val="0"/>
          <w:sz w:val="24"/>
          <w:szCs w:val="24"/>
          <w:lang w:val="en-GB"/>
        </w:rPr>
        <w:t xml:space="preserve"> should take stock of the totality of the project implementation experience and emphasize evaluation </w:t>
      </w:r>
      <w:r w:rsidR="00814074" w:rsidRPr="00130E41">
        <w:rPr>
          <w:rFonts w:ascii="Times New Roman" w:hAnsi="Times New Roman" w:cs="Times New Roman"/>
          <w:snapToGrid w:val="0"/>
          <w:sz w:val="24"/>
          <w:szCs w:val="24"/>
          <w:lang w:val="en-GB"/>
        </w:rPr>
        <w:t>of project results, lessons learned, accomplishments, impact</w:t>
      </w:r>
      <w:r w:rsidR="007C0842" w:rsidRPr="00130E41">
        <w:rPr>
          <w:rFonts w:ascii="Times New Roman" w:hAnsi="Times New Roman" w:cs="Times New Roman"/>
          <w:snapToGrid w:val="0"/>
          <w:sz w:val="24"/>
          <w:szCs w:val="24"/>
          <w:lang w:val="en-GB"/>
        </w:rPr>
        <w:t xml:space="preserve"> (including through full reporting of the project’s M&amp;E framework as laid out in the World Bank Project Appraisal Document)</w:t>
      </w:r>
      <w:r w:rsidR="00814074" w:rsidRPr="00130E41">
        <w:rPr>
          <w:rFonts w:ascii="Times New Roman" w:hAnsi="Times New Roman" w:cs="Times New Roman"/>
          <w:snapToGrid w:val="0"/>
          <w:sz w:val="24"/>
          <w:szCs w:val="24"/>
          <w:lang w:val="en-GB"/>
        </w:rPr>
        <w:t xml:space="preserve">, and remaining sources of risk. </w:t>
      </w:r>
      <w:r w:rsidR="00F44B28" w:rsidRPr="00130E41">
        <w:rPr>
          <w:rFonts w:ascii="Times New Roman" w:hAnsi="Times New Roman" w:cs="Times New Roman"/>
          <w:snapToGrid w:val="0"/>
          <w:sz w:val="24"/>
          <w:szCs w:val="24"/>
          <w:lang w:val="en-GB"/>
        </w:rPr>
        <w:t>The factual part of the Final Report will</w:t>
      </w:r>
      <w:r w:rsidR="00430CF0" w:rsidRPr="00130E41">
        <w:rPr>
          <w:rFonts w:ascii="Times New Roman" w:hAnsi="Times New Roman" w:cs="Times New Roman"/>
          <w:snapToGrid w:val="0"/>
          <w:sz w:val="24"/>
          <w:szCs w:val="24"/>
          <w:lang w:val="en-GB"/>
        </w:rPr>
        <w:t xml:space="preserve"> review all </w:t>
      </w:r>
      <w:r w:rsidR="00F44B28" w:rsidRPr="00130E41">
        <w:rPr>
          <w:rFonts w:ascii="Times New Roman" w:hAnsi="Times New Roman" w:cs="Times New Roman"/>
          <w:snapToGrid w:val="0"/>
          <w:sz w:val="24"/>
          <w:szCs w:val="24"/>
          <w:lang w:val="en-GB"/>
        </w:rPr>
        <w:t xml:space="preserve">of the </w:t>
      </w:r>
      <w:r w:rsidR="00430CF0" w:rsidRPr="00130E41">
        <w:rPr>
          <w:rFonts w:ascii="Times New Roman" w:hAnsi="Times New Roman" w:cs="Times New Roman"/>
          <w:snapToGrid w:val="0"/>
          <w:sz w:val="24"/>
          <w:szCs w:val="24"/>
          <w:lang w:val="en-GB"/>
        </w:rPr>
        <w:t>Consultant’</w:t>
      </w:r>
      <w:r w:rsidR="00F44B28" w:rsidRPr="00130E41">
        <w:rPr>
          <w:rFonts w:ascii="Times New Roman" w:hAnsi="Times New Roman" w:cs="Times New Roman"/>
          <w:snapToGrid w:val="0"/>
          <w:sz w:val="24"/>
          <w:szCs w:val="24"/>
          <w:lang w:val="en-GB"/>
        </w:rPr>
        <w:t>s</w:t>
      </w:r>
      <w:r w:rsidR="00430CF0" w:rsidRPr="00130E41">
        <w:rPr>
          <w:rFonts w:ascii="Times New Roman" w:hAnsi="Times New Roman" w:cs="Times New Roman"/>
          <w:snapToGrid w:val="0"/>
          <w:sz w:val="24"/>
          <w:szCs w:val="24"/>
          <w:lang w:val="en-GB"/>
        </w:rPr>
        <w:t xml:space="preserve"> tasks, the level to which they were fulfilled</w:t>
      </w:r>
      <w:r w:rsidR="008C0858" w:rsidRPr="00130E41">
        <w:rPr>
          <w:rFonts w:ascii="Times New Roman" w:hAnsi="Times New Roman" w:cs="Times New Roman"/>
          <w:snapToGrid w:val="0"/>
          <w:sz w:val="24"/>
          <w:szCs w:val="24"/>
          <w:lang w:val="en-GB"/>
        </w:rPr>
        <w:t>,</w:t>
      </w:r>
      <w:r w:rsidR="00430CF0" w:rsidRPr="00130E41">
        <w:rPr>
          <w:rFonts w:ascii="Times New Roman" w:hAnsi="Times New Roman" w:cs="Times New Roman"/>
          <w:snapToGrid w:val="0"/>
          <w:sz w:val="24"/>
          <w:szCs w:val="24"/>
          <w:lang w:val="en-GB"/>
        </w:rPr>
        <w:t xml:space="preserve"> and </w:t>
      </w:r>
      <w:r w:rsidR="008C0858" w:rsidRPr="00130E41">
        <w:rPr>
          <w:rFonts w:ascii="Times New Roman" w:hAnsi="Times New Roman" w:cs="Times New Roman"/>
          <w:snapToGrid w:val="0"/>
          <w:sz w:val="24"/>
          <w:szCs w:val="24"/>
          <w:lang w:val="en-GB"/>
        </w:rPr>
        <w:t xml:space="preserve">the overall project status at completion </w:t>
      </w:r>
      <w:proofErr w:type="gramStart"/>
      <w:r w:rsidR="008C0858" w:rsidRPr="00130E41">
        <w:rPr>
          <w:rFonts w:ascii="Times New Roman" w:hAnsi="Times New Roman" w:cs="Times New Roman"/>
          <w:snapToGrid w:val="0"/>
          <w:sz w:val="24"/>
          <w:szCs w:val="24"/>
          <w:lang w:val="en-GB"/>
        </w:rPr>
        <w:t>stage</w:t>
      </w:r>
      <w:r w:rsidR="00430CF0" w:rsidRPr="00130E41">
        <w:rPr>
          <w:rFonts w:ascii="Times New Roman" w:hAnsi="Times New Roman" w:cs="Times New Roman"/>
          <w:snapToGrid w:val="0"/>
          <w:sz w:val="24"/>
          <w:szCs w:val="24"/>
          <w:lang w:val="en-GB"/>
        </w:rPr>
        <w:t>..</w:t>
      </w:r>
      <w:proofErr w:type="gramEnd"/>
    </w:p>
    <w:p w14:paraId="672B9EAF" w14:textId="74AD98B8" w:rsidR="00431FA9" w:rsidRPr="00130E41" w:rsidRDefault="00431FA9" w:rsidP="00BE085C">
      <w:pPr>
        <w:pStyle w:val="Balk1"/>
        <w:numPr>
          <w:ilvl w:val="1"/>
          <w:numId w:val="74"/>
        </w:numPr>
        <w:rPr>
          <w:rFonts w:cs="Times New Roman"/>
          <w:szCs w:val="24"/>
          <w:lang w:val="en-GB"/>
        </w:rPr>
      </w:pPr>
      <w:r w:rsidRPr="003E6337">
        <w:rPr>
          <w:rFonts w:cs="Times New Roman"/>
          <w:caps/>
        </w:rPr>
        <w:t>Periodic Reports As Mandated by IFI L</w:t>
      </w:r>
      <w:r w:rsidR="00330AA1" w:rsidRPr="003E6337">
        <w:rPr>
          <w:rFonts w:cs="Times New Roman"/>
          <w:caps/>
        </w:rPr>
        <w:t xml:space="preserve">OAN </w:t>
      </w:r>
      <w:r w:rsidRPr="003E6337">
        <w:rPr>
          <w:rFonts w:cs="Times New Roman"/>
          <w:caps/>
        </w:rPr>
        <w:t>A</w:t>
      </w:r>
      <w:r w:rsidR="00330AA1" w:rsidRPr="003E6337">
        <w:rPr>
          <w:rFonts w:cs="Times New Roman"/>
          <w:caps/>
        </w:rPr>
        <w:t>greement</w:t>
      </w:r>
      <w:r w:rsidRPr="003E6337">
        <w:rPr>
          <w:rFonts w:cs="Times New Roman"/>
          <w:caps/>
        </w:rPr>
        <w:t>s</w:t>
      </w:r>
    </w:p>
    <w:p w14:paraId="6274B4D7" w14:textId="069B757E" w:rsidR="00DC1D1E" w:rsidRPr="00130E41" w:rsidRDefault="00431FA9" w:rsidP="00F4420D">
      <w:pPr>
        <w:pStyle w:val="FirstLevel"/>
        <w:numPr>
          <w:ilvl w:val="0"/>
          <w:numId w:val="0"/>
        </w:numPr>
        <w:rPr>
          <w:b w:val="0"/>
          <w:bCs/>
        </w:rPr>
      </w:pPr>
      <w:r w:rsidRPr="00130E41">
        <w:rPr>
          <w:b w:val="0"/>
          <w:bCs/>
        </w:rPr>
        <w:t xml:space="preserve">The Consultant will fully familiarize itself with the reporting requirements of the IFI LAs that AYGM will be responsible for submitting, and will help prepare and submit them on behalf of AYGM. </w:t>
      </w:r>
      <w:r w:rsidR="00BB2583" w:rsidRPr="00130E41">
        <w:rPr>
          <w:b w:val="0"/>
          <w:bCs/>
        </w:rPr>
        <w:t>This may include annual or more frequent reports, which are expected to have a significant degree of overlap with the above-listed reporting requirements by the Consultant.</w:t>
      </w:r>
    </w:p>
    <w:p w14:paraId="180750F6" w14:textId="40EE32A7" w:rsidR="00FF3506" w:rsidRPr="003E6337" w:rsidRDefault="000452E8" w:rsidP="00BE085C">
      <w:pPr>
        <w:pStyle w:val="Balk1"/>
        <w:numPr>
          <w:ilvl w:val="0"/>
          <w:numId w:val="74"/>
        </w:numPr>
        <w:rPr>
          <w:rFonts w:cs="Times New Roman"/>
          <w:caps/>
        </w:rPr>
      </w:pPr>
      <w:r w:rsidRPr="003E6337">
        <w:rPr>
          <w:rFonts w:cs="Times New Roman"/>
          <w:caps/>
        </w:rPr>
        <w:t>Consult</w:t>
      </w:r>
      <w:r w:rsidR="00E62EF1" w:rsidRPr="003E6337">
        <w:rPr>
          <w:rFonts w:cs="Times New Roman"/>
          <w:caps/>
        </w:rPr>
        <w:t>ant</w:t>
      </w:r>
      <w:r w:rsidR="00940246" w:rsidRPr="003E6337">
        <w:rPr>
          <w:rFonts w:cs="Times New Roman"/>
          <w:caps/>
        </w:rPr>
        <w:t xml:space="preserve"> KEY PERSONNAL AND</w:t>
      </w:r>
      <w:r w:rsidRPr="003E6337">
        <w:rPr>
          <w:rFonts w:cs="Times New Roman"/>
          <w:caps/>
        </w:rPr>
        <w:t xml:space="preserve"> Inputs</w:t>
      </w:r>
    </w:p>
    <w:p w14:paraId="3B7ACC2E" w14:textId="77777777" w:rsidR="00004069" w:rsidRPr="00130E41" w:rsidRDefault="00004069" w:rsidP="00B85E63">
      <w:pPr>
        <w:tabs>
          <w:tab w:val="left" w:pos="-720"/>
        </w:tabs>
        <w:spacing w:after="0" w:line="240" w:lineRule="auto"/>
        <w:jc w:val="both"/>
        <w:rPr>
          <w:rFonts w:ascii="Times New Roman" w:eastAsia="Calibri" w:hAnsi="Times New Roman" w:cs="Times New Roman"/>
          <w:sz w:val="24"/>
          <w:szCs w:val="24"/>
        </w:rPr>
      </w:pPr>
    </w:p>
    <w:p w14:paraId="3BDB94A5" w14:textId="26A305F3" w:rsidR="00B85E63" w:rsidRPr="00130E41" w:rsidRDefault="00B85E63" w:rsidP="00B85E63">
      <w:pPr>
        <w:tabs>
          <w:tab w:val="left" w:pos="-720"/>
        </w:tabs>
        <w:spacing w:after="0" w:line="240" w:lineRule="auto"/>
        <w:jc w:val="both"/>
        <w:rPr>
          <w:rFonts w:ascii="Times New Roman" w:eastAsia="Calibri" w:hAnsi="Times New Roman" w:cs="Times New Roman"/>
          <w:sz w:val="24"/>
          <w:szCs w:val="24"/>
        </w:rPr>
      </w:pPr>
      <w:r w:rsidRPr="00130E41">
        <w:rPr>
          <w:rFonts w:ascii="Times New Roman" w:eastAsia="Calibri" w:hAnsi="Times New Roman" w:cs="Times New Roman"/>
          <w:sz w:val="24"/>
          <w:szCs w:val="24"/>
        </w:rPr>
        <w:t xml:space="preserve">It is expected that during the discharge of their duties the Consultant will apply international best practice in all fields including, but not limited to, the areas of </w:t>
      </w:r>
      <w:r w:rsidR="00CC5924" w:rsidRPr="00130E41">
        <w:rPr>
          <w:rFonts w:ascii="Times New Roman" w:eastAsia="Calibri" w:hAnsi="Times New Roman" w:cs="Times New Roman"/>
          <w:sz w:val="24"/>
          <w:szCs w:val="24"/>
        </w:rPr>
        <w:t xml:space="preserve">engineering, quality assurance, contract management, financial management, </w:t>
      </w:r>
      <w:r w:rsidRPr="00130E41">
        <w:rPr>
          <w:rFonts w:ascii="Times New Roman" w:eastAsia="Calibri" w:hAnsi="Times New Roman" w:cs="Times New Roman"/>
          <w:sz w:val="24"/>
          <w:szCs w:val="24"/>
        </w:rPr>
        <w:t xml:space="preserve">environmental and social </w:t>
      </w:r>
      <w:r w:rsidR="000075C5" w:rsidRPr="00130E41">
        <w:rPr>
          <w:rFonts w:ascii="Times New Roman" w:eastAsia="Calibri" w:hAnsi="Times New Roman" w:cs="Times New Roman"/>
          <w:sz w:val="24"/>
          <w:szCs w:val="24"/>
        </w:rPr>
        <w:t>management,</w:t>
      </w:r>
      <w:r w:rsidRPr="00130E41">
        <w:rPr>
          <w:rFonts w:ascii="Times New Roman" w:eastAsia="Calibri" w:hAnsi="Times New Roman" w:cs="Times New Roman"/>
          <w:sz w:val="24"/>
          <w:szCs w:val="24"/>
        </w:rPr>
        <w:t xml:space="preserve"> and </w:t>
      </w:r>
      <w:r w:rsidR="000075C5" w:rsidRPr="00130E41">
        <w:rPr>
          <w:rFonts w:ascii="Times New Roman" w:eastAsia="Calibri" w:hAnsi="Times New Roman" w:cs="Times New Roman"/>
          <w:sz w:val="24"/>
          <w:szCs w:val="24"/>
        </w:rPr>
        <w:t>stakeholder engagement</w:t>
      </w:r>
      <w:r w:rsidRPr="00130E41">
        <w:rPr>
          <w:rFonts w:ascii="Times New Roman" w:eastAsia="Calibri" w:hAnsi="Times New Roman" w:cs="Times New Roman"/>
          <w:sz w:val="24"/>
          <w:szCs w:val="24"/>
        </w:rPr>
        <w:t xml:space="preserve">.  Where issues are identified, the Consultant is expected to raise these with the Client and in turn ensure that </w:t>
      </w:r>
      <w:r w:rsidR="009B3922" w:rsidRPr="00130E41">
        <w:rPr>
          <w:rFonts w:ascii="Times New Roman" w:eastAsia="Calibri" w:hAnsi="Times New Roman" w:cs="Times New Roman"/>
          <w:sz w:val="24"/>
          <w:szCs w:val="24"/>
        </w:rPr>
        <w:t>corrective actions and/or risk mitigation measures are proposed, discussed with AYGM, promptly</w:t>
      </w:r>
      <w:r w:rsidRPr="00130E41">
        <w:rPr>
          <w:rFonts w:ascii="Times New Roman" w:eastAsia="Calibri" w:hAnsi="Times New Roman" w:cs="Times New Roman"/>
          <w:sz w:val="24"/>
          <w:szCs w:val="24"/>
        </w:rPr>
        <w:t xml:space="preserve"> implemented</w:t>
      </w:r>
      <w:r w:rsidR="009B3922" w:rsidRPr="00130E41">
        <w:rPr>
          <w:rFonts w:ascii="Times New Roman" w:eastAsia="Calibri" w:hAnsi="Times New Roman" w:cs="Times New Roman"/>
          <w:sz w:val="24"/>
          <w:szCs w:val="24"/>
        </w:rPr>
        <w:t>,</w:t>
      </w:r>
      <w:r w:rsidRPr="00130E41">
        <w:rPr>
          <w:rFonts w:ascii="Times New Roman" w:eastAsia="Calibri" w:hAnsi="Times New Roman" w:cs="Times New Roman"/>
          <w:sz w:val="24"/>
          <w:szCs w:val="24"/>
        </w:rPr>
        <w:t xml:space="preserve"> and monitored accordingly.</w:t>
      </w:r>
    </w:p>
    <w:p w14:paraId="71E25A66" w14:textId="77777777" w:rsidR="00B85E63" w:rsidRPr="00130E41" w:rsidRDefault="00B85E63" w:rsidP="00B85E63">
      <w:pPr>
        <w:tabs>
          <w:tab w:val="left" w:pos="-720"/>
        </w:tabs>
        <w:spacing w:after="0" w:line="240" w:lineRule="auto"/>
        <w:jc w:val="both"/>
        <w:rPr>
          <w:rFonts w:ascii="Times New Roman" w:eastAsia="Calibri" w:hAnsi="Times New Roman" w:cs="Times New Roman"/>
          <w:sz w:val="24"/>
          <w:szCs w:val="24"/>
        </w:rPr>
      </w:pPr>
    </w:p>
    <w:p w14:paraId="13B300CE" w14:textId="77777777" w:rsidR="00B85E63" w:rsidRPr="00130E41" w:rsidRDefault="00B85E63" w:rsidP="00B85E63">
      <w:pPr>
        <w:tabs>
          <w:tab w:val="left" w:pos="-720"/>
        </w:tabs>
        <w:spacing w:after="0" w:line="240" w:lineRule="auto"/>
        <w:jc w:val="both"/>
        <w:rPr>
          <w:rFonts w:ascii="Times New Roman" w:eastAsia="Calibri" w:hAnsi="Times New Roman" w:cs="Times New Roman"/>
          <w:sz w:val="24"/>
          <w:szCs w:val="24"/>
        </w:rPr>
      </w:pPr>
      <w:r w:rsidRPr="00130E41">
        <w:rPr>
          <w:rFonts w:ascii="Times New Roman" w:eastAsia="Calibri" w:hAnsi="Times New Roman" w:cs="Times New Roman"/>
          <w:sz w:val="24"/>
          <w:szCs w:val="24"/>
        </w:rPr>
        <w:t xml:space="preserve">The Consultant shall retain personnel, with the required qualifications, for the tasks described above, covering the following disciplines: </w:t>
      </w:r>
    </w:p>
    <w:p w14:paraId="55329B27" w14:textId="3A257881" w:rsidR="00B85E63" w:rsidRPr="00130E41" w:rsidRDefault="00B85E63" w:rsidP="003E6337">
      <w:pPr>
        <w:tabs>
          <w:tab w:val="left" w:pos="-720"/>
        </w:tabs>
        <w:spacing w:after="0" w:line="240" w:lineRule="auto"/>
        <w:ind w:left="720" w:hanging="180"/>
        <w:jc w:val="both"/>
        <w:rPr>
          <w:rFonts w:ascii="Times New Roman" w:eastAsia="Calibri" w:hAnsi="Times New Roman" w:cs="Times New Roman"/>
          <w:sz w:val="24"/>
          <w:szCs w:val="24"/>
        </w:rPr>
      </w:pPr>
      <w:r w:rsidRPr="00130E41">
        <w:rPr>
          <w:rFonts w:ascii="Times New Roman" w:eastAsia="Calibri" w:hAnsi="Times New Roman" w:cs="Times New Roman"/>
          <w:sz w:val="24"/>
          <w:szCs w:val="24"/>
        </w:rPr>
        <w:t>•</w:t>
      </w:r>
      <w:r w:rsidRPr="00130E41">
        <w:rPr>
          <w:rFonts w:ascii="Times New Roman" w:eastAsia="Calibri" w:hAnsi="Times New Roman" w:cs="Times New Roman"/>
          <w:sz w:val="24"/>
          <w:szCs w:val="24"/>
        </w:rPr>
        <w:tab/>
      </w:r>
      <w:r w:rsidR="00D142F5" w:rsidRPr="00130E41">
        <w:rPr>
          <w:rFonts w:ascii="Times New Roman" w:eastAsia="Calibri" w:hAnsi="Times New Roman" w:cs="Times New Roman"/>
          <w:sz w:val="24"/>
          <w:szCs w:val="24"/>
        </w:rPr>
        <w:t xml:space="preserve">Engineering </w:t>
      </w:r>
      <w:r w:rsidRPr="00130E41">
        <w:rPr>
          <w:rFonts w:ascii="Times New Roman" w:eastAsia="Calibri" w:hAnsi="Times New Roman" w:cs="Times New Roman"/>
          <w:sz w:val="24"/>
          <w:szCs w:val="24"/>
        </w:rPr>
        <w:t xml:space="preserve">Design </w:t>
      </w:r>
    </w:p>
    <w:p w14:paraId="1177097A" w14:textId="77777777" w:rsidR="00B85E63" w:rsidRPr="00130E41" w:rsidRDefault="00B85E63" w:rsidP="003E6337">
      <w:pPr>
        <w:tabs>
          <w:tab w:val="left" w:pos="-720"/>
        </w:tabs>
        <w:spacing w:after="0" w:line="240" w:lineRule="auto"/>
        <w:ind w:left="720" w:hanging="180"/>
        <w:jc w:val="both"/>
        <w:rPr>
          <w:rFonts w:ascii="Times New Roman" w:eastAsia="Calibri" w:hAnsi="Times New Roman" w:cs="Times New Roman"/>
          <w:sz w:val="24"/>
          <w:szCs w:val="24"/>
        </w:rPr>
      </w:pPr>
      <w:r w:rsidRPr="00130E41">
        <w:rPr>
          <w:rFonts w:ascii="Times New Roman" w:eastAsia="Calibri" w:hAnsi="Times New Roman" w:cs="Times New Roman"/>
          <w:sz w:val="24"/>
          <w:szCs w:val="24"/>
        </w:rPr>
        <w:t>•</w:t>
      </w:r>
      <w:r w:rsidRPr="00130E41">
        <w:rPr>
          <w:rFonts w:ascii="Times New Roman" w:eastAsia="Calibri" w:hAnsi="Times New Roman" w:cs="Times New Roman"/>
          <w:sz w:val="24"/>
          <w:szCs w:val="24"/>
        </w:rPr>
        <w:tab/>
        <w:t>Project planning and scheduling</w:t>
      </w:r>
    </w:p>
    <w:p w14:paraId="1EB34CC9" w14:textId="77777777" w:rsidR="00B85E63" w:rsidRPr="00130E41" w:rsidRDefault="00B85E63" w:rsidP="003E6337">
      <w:pPr>
        <w:tabs>
          <w:tab w:val="left" w:pos="-720"/>
        </w:tabs>
        <w:spacing w:after="0" w:line="240" w:lineRule="auto"/>
        <w:ind w:left="720" w:hanging="180"/>
        <w:jc w:val="both"/>
        <w:rPr>
          <w:rFonts w:ascii="Times New Roman" w:eastAsia="Calibri" w:hAnsi="Times New Roman" w:cs="Times New Roman"/>
          <w:sz w:val="24"/>
          <w:szCs w:val="24"/>
        </w:rPr>
      </w:pPr>
      <w:r w:rsidRPr="00130E41">
        <w:rPr>
          <w:rFonts w:ascii="Times New Roman" w:eastAsia="Calibri" w:hAnsi="Times New Roman" w:cs="Times New Roman"/>
          <w:sz w:val="24"/>
          <w:szCs w:val="24"/>
        </w:rPr>
        <w:t>•</w:t>
      </w:r>
      <w:r w:rsidRPr="00130E41">
        <w:rPr>
          <w:rFonts w:ascii="Times New Roman" w:eastAsia="Calibri" w:hAnsi="Times New Roman" w:cs="Times New Roman"/>
          <w:sz w:val="24"/>
          <w:szCs w:val="24"/>
        </w:rPr>
        <w:tab/>
        <w:t>Project management</w:t>
      </w:r>
    </w:p>
    <w:p w14:paraId="5F958F16" w14:textId="5727F5A5" w:rsidR="00B85E63" w:rsidRPr="00130E41" w:rsidRDefault="00B85E63" w:rsidP="003E6337">
      <w:pPr>
        <w:tabs>
          <w:tab w:val="left" w:pos="-720"/>
        </w:tabs>
        <w:spacing w:after="0" w:line="240" w:lineRule="auto"/>
        <w:ind w:left="720" w:hanging="180"/>
        <w:jc w:val="both"/>
        <w:rPr>
          <w:rFonts w:ascii="Times New Roman" w:eastAsia="Calibri" w:hAnsi="Times New Roman" w:cs="Times New Roman"/>
          <w:sz w:val="24"/>
          <w:szCs w:val="24"/>
        </w:rPr>
      </w:pPr>
      <w:r w:rsidRPr="00130E41">
        <w:rPr>
          <w:rFonts w:ascii="Times New Roman" w:eastAsia="Calibri" w:hAnsi="Times New Roman" w:cs="Times New Roman"/>
          <w:sz w:val="24"/>
          <w:szCs w:val="24"/>
        </w:rPr>
        <w:t>•</w:t>
      </w:r>
      <w:r w:rsidRPr="00130E41">
        <w:rPr>
          <w:rFonts w:ascii="Times New Roman" w:eastAsia="Calibri" w:hAnsi="Times New Roman" w:cs="Times New Roman"/>
          <w:sz w:val="24"/>
          <w:szCs w:val="24"/>
        </w:rPr>
        <w:tab/>
      </w:r>
      <w:r w:rsidR="00501A84" w:rsidRPr="00130E41">
        <w:rPr>
          <w:rFonts w:ascii="Times New Roman" w:eastAsia="Calibri" w:hAnsi="Times New Roman" w:cs="Times New Roman"/>
          <w:sz w:val="24"/>
          <w:szCs w:val="24"/>
        </w:rPr>
        <w:t xml:space="preserve">Construction and systems </w:t>
      </w:r>
      <w:r w:rsidRPr="00130E41">
        <w:rPr>
          <w:rFonts w:ascii="Times New Roman" w:eastAsia="Calibri" w:hAnsi="Times New Roman" w:cs="Times New Roman"/>
          <w:sz w:val="24"/>
          <w:szCs w:val="24"/>
        </w:rPr>
        <w:t xml:space="preserve">Quality </w:t>
      </w:r>
      <w:r w:rsidR="00501A84" w:rsidRPr="00130E41">
        <w:rPr>
          <w:rFonts w:ascii="Times New Roman" w:eastAsia="Calibri" w:hAnsi="Times New Roman" w:cs="Times New Roman"/>
          <w:sz w:val="24"/>
          <w:szCs w:val="24"/>
        </w:rPr>
        <w:t>A</w:t>
      </w:r>
      <w:r w:rsidRPr="00130E41">
        <w:rPr>
          <w:rFonts w:ascii="Times New Roman" w:eastAsia="Calibri" w:hAnsi="Times New Roman" w:cs="Times New Roman"/>
          <w:sz w:val="24"/>
          <w:szCs w:val="24"/>
        </w:rPr>
        <w:t>ssurance and audit</w:t>
      </w:r>
    </w:p>
    <w:p w14:paraId="079F378E" w14:textId="77777777" w:rsidR="00B85E63" w:rsidRPr="00130E41" w:rsidRDefault="00B85E63" w:rsidP="003E6337">
      <w:pPr>
        <w:tabs>
          <w:tab w:val="left" w:pos="-720"/>
        </w:tabs>
        <w:spacing w:after="0" w:line="240" w:lineRule="auto"/>
        <w:ind w:left="720" w:hanging="180"/>
        <w:jc w:val="both"/>
        <w:rPr>
          <w:rFonts w:ascii="Times New Roman" w:eastAsia="Calibri" w:hAnsi="Times New Roman" w:cs="Times New Roman"/>
          <w:sz w:val="24"/>
          <w:szCs w:val="24"/>
        </w:rPr>
      </w:pPr>
      <w:r w:rsidRPr="00130E41">
        <w:rPr>
          <w:rFonts w:ascii="Times New Roman" w:eastAsia="Calibri" w:hAnsi="Times New Roman" w:cs="Times New Roman"/>
          <w:sz w:val="24"/>
          <w:szCs w:val="24"/>
        </w:rPr>
        <w:t>•</w:t>
      </w:r>
      <w:r w:rsidRPr="00130E41">
        <w:rPr>
          <w:rFonts w:ascii="Times New Roman" w:eastAsia="Calibri" w:hAnsi="Times New Roman" w:cs="Times New Roman"/>
          <w:sz w:val="24"/>
          <w:szCs w:val="24"/>
        </w:rPr>
        <w:tab/>
        <w:t>Construction safety</w:t>
      </w:r>
    </w:p>
    <w:p w14:paraId="02230008" w14:textId="3307A7E3" w:rsidR="00B85E63" w:rsidRPr="00130E41" w:rsidRDefault="00B85E63" w:rsidP="003E6337">
      <w:pPr>
        <w:tabs>
          <w:tab w:val="left" w:pos="-720"/>
        </w:tabs>
        <w:spacing w:after="0" w:line="240" w:lineRule="auto"/>
        <w:ind w:left="720" w:hanging="180"/>
        <w:jc w:val="both"/>
        <w:rPr>
          <w:rFonts w:ascii="Times New Roman" w:eastAsia="Calibri" w:hAnsi="Times New Roman" w:cs="Times New Roman"/>
          <w:sz w:val="24"/>
          <w:szCs w:val="24"/>
        </w:rPr>
      </w:pPr>
      <w:r w:rsidRPr="00130E41">
        <w:rPr>
          <w:rFonts w:ascii="Times New Roman" w:eastAsia="Calibri" w:hAnsi="Times New Roman" w:cs="Times New Roman"/>
          <w:sz w:val="24"/>
          <w:szCs w:val="24"/>
        </w:rPr>
        <w:t>•</w:t>
      </w:r>
      <w:r w:rsidRPr="00130E41">
        <w:rPr>
          <w:rFonts w:ascii="Times New Roman" w:eastAsia="Calibri" w:hAnsi="Times New Roman" w:cs="Times New Roman"/>
          <w:sz w:val="24"/>
          <w:szCs w:val="24"/>
        </w:rPr>
        <w:tab/>
      </w:r>
      <w:r w:rsidR="00135224" w:rsidRPr="00130E41">
        <w:rPr>
          <w:rFonts w:ascii="Times New Roman" w:eastAsia="Calibri" w:hAnsi="Times New Roman" w:cs="Times New Roman"/>
          <w:sz w:val="24"/>
          <w:szCs w:val="24"/>
        </w:rPr>
        <w:t>Occupational</w:t>
      </w:r>
      <w:r w:rsidR="00501A84" w:rsidRPr="00130E41">
        <w:rPr>
          <w:rFonts w:ascii="Times New Roman" w:eastAsia="Calibri" w:hAnsi="Times New Roman" w:cs="Times New Roman"/>
          <w:sz w:val="24"/>
          <w:szCs w:val="24"/>
        </w:rPr>
        <w:t xml:space="preserve"> </w:t>
      </w:r>
      <w:r w:rsidRPr="00130E41">
        <w:rPr>
          <w:rFonts w:ascii="Times New Roman" w:eastAsia="Calibri" w:hAnsi="Times New Roman" w:cs="Times New Roman"/>
          <w:sz w:val="24"/>
          <w:szCs w:val="24"/>
        </w:rPr>
        <w:t>health and safety</w:t>
      </w:r>
      <w:r w:rsidR="00135224" w:rsidRPr="00130E41">
        <w:rPr>
          <w:rFonts w:ascii="Times New Roman" w:eastAsia="Calibri" w:hAnsi="Times New Roman" w:cs="Times New Roman"/>
          <w:sz w:val="24"/>
          <w:szCs w:val="24"/>
        </w:rPr>
        <w:t>, community safety and engagement, grievance redress,</w:t>
      </w:r>
      <w:r w:rsidRPr="00130E41">
        <w:rPr>
          <w:rFonts w:ascii="Times New Roman" w:eastAsia="Calibri" w:hAnsi="Times New Roman" w:cs="Times New Roman"/>
          <w:sz w:val="24"/>
          <w:szCs w:val="24"/>
        </w:rPr>
        <w:t xml:space="preserve"> and environmental and social management and monitoring</w:t>
      </w:r>
    </w:p>
    <w:p w14:paraId="1ADAB101" w14:textId="0C83E27F" w:rsidR="00762084" w:rsidRPr="00130E41" w:rsidRDefault="00B85E63" w:rsidP="003E6337">
      <w:pPr>
        <w:tabs>
          <w:tab w:val="left" w:pos="-720"/>
        </w:tabs>
        <w:spacing w:after="0" w:line="240" w:lineRule="auto"/>
        <w:ind w:left="720" w:hanging="180"/>
        <w:jc w:val="both"/>
        <w:rPr>
          <w:rFonts w:ascii="Times New Roman" w:eastAsia="Calibri" w:hAnsi="Times New Roman" w:cs="Times New Roman"/>
          <w:sz w:val="24"/>
          <w:szCs w:val="24"/>
        </w:rPr>
      </w:pPr>
      <w:r w:rsidRPr="00130E41">
        <w:rPr>
          <w:rFonts w:ascii="Times New Roman" w:eastAsia="Calibri" w:hAnsi="Times New Roman" w:cs="Times New Roman"/>
          <w:sz w:val="24"/>
          <w:szCs w:val="24"/>
        </w:rPr>
        <w:t>•</w:t>
      </w:r>
      <w:r w:rsidRPr="00130E41">
        <w:rPr>
          <w:rFonts w:ascii="Times New Roman" w:eastAsia="Calibri" w:hAnsi="Times New Roman" w:cs="Times New Roman"/>
          <w:sz w:val="24"/>
          <w:szCs w:val="24"/>
        </w:rPr>
        <w:tab/>
        <w:t>Environmental &amp; social impact assessment, resettlement, livelihood restoration and stakeholder engagement and implementation and management, including demonstrable gender expertise</w:t>
      </w:r>
    </w:p>
    <w:p w14:paraId="765106FC" w14:textId="5DDFD56C" w:rsidR="00762084" w:rsidRPr="00130E41" w:rsidRDefault="00FB67B2" w:rsidP="003E6337">
      <w:pPr>
        <w:pStyle w:val="ListeParagraf"/>
        <w:numPr>
          <w:ilvl w:val="0"/>
          <w:numId w:val="70"/>
        </w:numPr>
        <w:tabs>
          <w:tab w:val="left" w:pos="-720"/>
        </w:tabs>
        <w:spacing w:after="0" w:line="240" w:lineRule="auto"/>
        <w:ind w:left="1440" w:hanging="180"/>
        <w:jc w:val="both"/>
        <w:rPr>
          <w:rFonts w:ascii="Times New Roman" w:eastAsia="Calibri" w:hAnsi="Times New Roman" w:cs="Times New Roman"/>
          <w:sz w:val="24"/>
          <w:szCs w:val="24"/>
        </w:rPr>
      </w:pPr>
      <w:r w:rsidRPr="00130E41">
        <w:rPr>
          <w:rFonts w:ascii="Times New Roman" w:eastAsia="Calibri" w:hAnsi="Times New Roman" w:cs="Times New Roman"/>
          <w:sz w:val="24"/>
          <w:szCs w:val="24"/>
        </w:rPr>
        <w:lastRenderedPageBreak/>
        <w:t>Financial reporting</w:t>
      </w:r>
    </w:p>
    <w:p w14:paraId="30970285" w14:textId="039DC6B1" w:rsidR="00FB67B2" w:rsidRPr="00130E41" w:rsidRDefault="00FB67B2" w:rsidP="003E6337">
      <w:pPr>
        <w:pStyle w:val="ListeParagraf"/>
        <w:numPr>
          <w:ilvl w:val="0"/>
          <w:numId w:val="70"/>
        </w:numPr>
        <w:tabs>
          <w:tab w:val="left" w:pos="-720"/>
        </w:tabs>
        <w:spacing w:after="0" w:line="240" w:lineRule="auto"/>
        <w:ind w:left="1440" w:hanging="180"/>
        <w:jc w:val="both"/>
        <w:rPr>
          <w:rFonts w:ascii="Times New Roman" w:eastAsia="Calibri" w:hAnsi="Times New Roman" w:cs="Times New Roman"/>
          <w:sz w:val="24"/>
          <w:szCs w:val="24"/>
        </w:rPr>
      </w:pPr>
      <w:r w:rsidRPr="00130E41">
        <w:rPr>
          <w:rFonts w:ascii="Times New Roman" w:eastAsia="Calibri" w:hAnsi="Times New Roman" w:cs="Times New Roman"/>
          <w:sz w:val="24"/>
          <w:szCs w:val="24"/>
        </w:rPr>
        <w:t>Contract management</w:t>
      </w:r>
    </w:p>
    <w:p w14:paraId="5D41D6FD" w14:textId="593CE452" w:rsidR="00FB67B2" w:rsidRPr="00130E41" w:rsidRDefault="00FB67B2" w:rsidP="003E6337">
      <w:pPr>
        <w:pStyle w:val="ListeParagraf"/>
        <w:numPr>
          <w:ilvl w:val="0"/>
          <w:numId w:val="70"/>
        </w:numPr>
        <w:tabs>
          <w:tab w:val="left" w:pos="-720"/>
        </w:tabs>
        <w:spacing w:after="0" w:line="240" w:lineRule="auto"/>
        <w:ind w:left="1440" w:hanging="180"/>
        <w:jc w:val="both"/>
        <w:rPr>
          <w:rFonts w:ascii="Times New Roman" w:eastAsia="Calibri" w:hAnsi="Times New Roman" w:cs="Times New Roman"/>
          <w:sz w:val="24"/>
          <w:szCs w:val="24"/>
        </w:rPr>
      </w:pPr>
      <w:r w:rsidRPr="00130E41">
        <w:rPr>
          <w:rFonts w:ascii="Times New Roman" w:eastAsia="Calibri" w:hAnsi="Times New Roman" w:cs="Times New Roman"/>
          <w:sz w:val="24"/>
          <w:szCs w:val="24"/>
        </w:rPr>
        <w:t>Project- and contract-level risk management</w:t>
      </w:r>
    </w:p>
    <w:p w14:paraId="476F3740" w14:textId="54F7DA38" w:rsidR="00FB67B2" w:rsidRPr="00130E41" w:rsidRDefault="00FB67B2" w:rsidP="003E6337">
      <w:pPr>
        <w:pStyle w:val="ListeParagraf"/>
        <w:numPr>
          <w:ilvl w:val="0"/>
          <w:numId w:val="70"/>
        </w:numPr>
        <w:tabs>
          <w:tab w:val="left" w:pos="-720"/>
        </w:tabs>
        <w:spacing w:after="0" w:line="240" w:lineRule="auto"/>
        <w:ind w:left="1440" w:hanging="180"/>
        <w:jc w:val="both"/>
        <w:rPr>
          <w:rFonts w:ascii="Times New Roman" w:eastAsia="Calibri" w:hAnsi="Times New Roman" w:cs="Times New Roman"/>
          <w:sz w:val="24"/>
          <w:szCs w:val="24"/>
        </w:rPr>
      </w:pPr>
      <w:r w:rsidRPr="00130E41">
        <w:rPr>
          <w:rFonts w:ascii="Times New Roman" w:eastAsia="Calibri" w:hAnsi="Times New Roman" w:cs="Times New Roman"/>
          <w:sz w:val="24"/>
          <w:szCs w:val="24"/>
        </w:rPr>
        <w:t>Institutional capacity building</w:t>
      </w:r>
    </w:p>
    <w:p w14:paraId="037692E7" w14:textId="77777777" w:rsidR="00B85E63" w:rsidRPr="00130E41" w:rsidRDefault="00B85E63" w:rsidP="00B85E63">
      <w:pPr>
        <w:tabs>
          <w:tab w:val="left" w:pos="-720"/>
        </w:tabs>
        <w:spacing w:after="0" w:line="240" w:lineRule="auto"/>
        <w:jc w:val="both"/>
        <w:rPr>
          <w:rFonts w:ascii="Times New Roman" w:eastAsia="Calibri" w:hAnsi="Times New Roman" w:cs="Times New Roman"/>
          <w:sz w:val="24"/>
          <w:szCs w:val="24"/>
        </w:rPr>
      </w:pPr>
    </w:p>
    <w:p w14:paraId="76EE4BE1" w14:textId="47C08D5A" w:rsidR="00B85E63" w:rsidRPr="00130E41" w:rsidRDefault="00B85E63" w:rsidP="00B85E63">
      <w:pPr>
        <w:tabs>
          <w:tab w:val="left" w:pos="-720"/>
        </w:tabs>
        <w:spacing w:after="0" w:line="240" w:lineRule="auto"/>
        <w:jc w:val="both"/>
        <w:rPr>
          <w:rFonts w:ascii="Times New Roman" w:eastAsia="Calibri" w:hAnsi="Times New Roman" w:cs="Times New Roman"/>
          <w:sz w:val="24"/>
          <w:szCs w:val="24"/>
        </w:rPr>
      </w:pPr>
      <w:r w:rsidRPr="00130E41">
        <w:rPr>
          <w:rFonts w:ascii="Times New Roman" w:eastAsia="Calibri" w:hAnsi="Times New Roman" w:cs="Times New Roman"/>
          <w:sz w:val="24"/>
          <w:szCs w:val="24"/>
        </w:rPr>
        <w:t xml:space="preserve">The required qualifications for the Consultant’s team are presented below. The level of effort of each resource mobilized by the Consultant throughout the contract period to respond to project requirements will be a major factor in the selection of the winning Consultant. The Consultant’s team shall provide their inputs at PIU facilities located at AYGM offices, or on site, or at </w:t>
      </w:r>
      <w:r w:rsidR="006E1E5D" w:rsidRPr="00130E41">
        <w:rPr>
          <w:rFonts w:ascii="Times New Roman" w:eastAsia="Calibri" w:hAnsi="Times New Roman" w:cs="Times New Roman"/>
          <w:sz w:val="24"/>
          <w:szCs w:val="24"/>
        </w:rPr>
        <w:t>own office space in Ankara</w:t>
      </w:r>
      <w:r w:rsidRPr="00130E41">
        <w:rPr>
          <w:rFonts w:ascii="Times New Roman" w:eastAsia="Calibri" w:hAnsi="Times New Roman" w:cs="Times New Roman"/>
          <w:sz w:val="24"/>
          <w:szCs w:val="24"/>
        </w:rPr>
        <w:t>, as agreed and on mutually beneficial basis.</w:t>
      </w:r>
    </w:p>
    <w:p w14:paraId="086E5DEE" w14:textId="77777777" w:rsidR="009F5D49" w:rsidRPr="00130E41" w:rsidRDefault="009F5D49" w:rsidP="00B85E63">
      <w:pPr>
        <w:tabs>
          <w:tab w:val="left" w:pos="-720"/>
        </w:tabs>
        <w:spacing w:after="0" w:line="240" w:lineRule="auto"/>
        <w:jc w:val="both"/>
        <w:rPr>
          <w:rFonts w:ascii="Times New Roman" w:eastAsia="Calibri" w:hAnsi="Times New Roman" w:cs="Times New Roman"/>
          <w:sz w:val="24"/>
          <w:szCs w:val="24"/>
        </w:rPr>
      </w:pPr>
    </w:p>
    <w:p w14:paraId="6C00542E" w14:textId="6801B964" w:rsidR="009F5D49" w:rsidRPr="00A15F19" w:rsidRDefault="00B85E63" w:rsidP="00A15F19">
      <w:pPr>
        <w:pStyle w:val="Balk1"/>
        <w:spacing w:before="0" w:after="0"/>
        <w:rPr>
          <w:rFonts w:eastAsia="Calibri" w:cs="Times New Roman"/>
          <w:b w:val="0"/>
          <w:bCs w:val="0"/>
          <w:szCs w:val="24"/>
          <w:lang w:eastAsia="en-US"/>
        </w:rPr>
      </w:pPr>
      <w:r w:rsidRPr="00A15F19">
        <w:rPr>
          <w:rFonts w:eastAsia="Calibri" w:cs="Times New Roman"/>
          <w:b w:val="0"/>
          <w:bCs w:val="0"/>
          <w:szCs w:val="24"/>
          <w:lang w:eastAsia="en-US"/>
        </w:rPr>
        <w:t xml:space="preserve">All key personnel shall be fluent in English </w:t>
      </w:r>
      <w:r w:rsidR="004D5B62" w:rsidRPr="00130E41">
        <w:rPr>
          <w:rFonts w:eastAsia="Calibri" w:cs="Times New Roman"/>
          <w:b w:val="0"/>
          <w:bCs w:val="0"/>
          <w:szCs w:val="24"/>
          <w:lang w:eastAsia="en-US"/>
        </w:rPr>
        <w:t>and have a</w:t>
      </w:r>
      <w:r w:rsidR="00BB4593" w:rsidRPr="00A15F19">
        <w:rPr>
          <w:rFonts w:eastAsia="Calibri" w:cs="Times New Roman"/>
          <w:b w:val="0"/>
          <w:bCs w:val="0"/>
          <w:szCs w:val="24"/>
          <w:lang w:eastAsia="en-US"/>
        </w:rPr>
        <w:t xml:space="preserve"> strong </w:t>
      </w:r>
      <w:r w:rsidRPr="00A15F19">
        <w:rPr>
          <w:rFonts w:eastAsia="Calibri" w:cs="Times New Roman"/>
          <w:b w:val="0"/>
          <w:bCs w:val="0"/>
          <w:szCs w:val="24"/>
          <w:lang w:eastAsia="en-US"/>
        </w:rPr>
        <w:t xml:space="preserve">command of </w:t>
      </w:r>
      <w:r w:rsidR="009F5D49" w:rsidRPr="00130E41">
        <w:rPr>
          <w:rFonts w:eastAsia="Calibri" w:cs="Times New Roman"/>
          <w:b w:val="0"/>
          <w:bCs w:val="0"/>
          <w:szCs w:val="24"/>
          <w:lang w:eastAsia="en-US"/>
        </w:rPr>
        <w:t xml:space="preserve">the </w:t>
      </w:r>
      <w:r w:rsidRPr="00A15F19">
        <w:rPr>
          <w:rFonts w:eastAsia="Calibri" w:cs="Times New Roman"/>
          <w:b w:val="0"/>
          <w:bCs w:val="0"/>
          <w:szCs w:val="24"/>
          <w:lang w:eastAsia="en-US"/>
        </w:rPr>
        <w:t xml:space="preserve">Turkish language to </w:t>
      </w:r>
      <w:r w:rsidR="00884BA1" w:rsidRPr="00130E41">
        <w:rPr>
          <w:rFonts w:eastAsia="Calibri" w:cs="Times New Roman"/>
          <w:b w:val="0"/>
          <w:bCs w:val="0"/>
          <w:szCs w:val="24"/>
          <w:lang w:eastAsia="en-US"/>
        </w:rPr>
        <w:t>carry out all</w:t>
      </w:r>
      <w:r w:rsidRPr="00A15F19">
        <w:rPr>
          <w:rFonts w:eastAsia="Calibri" w:cs="Times New Roman"/>
          <w:b w:val="0"/>
          <w:bCs w:val="0"/>
          <w:szCs w:val="24"/>
          <w:lang w:eastAsia="en-US"/>
        </w:rPr>
        <w:t xml:space="preserve"> meetings</w:t>
      </w:r>
      <w:r w:rsidR="000B251E" w:rsidRPr="00130E41">
        <w:rPr>
          <w:rFonts w:eastAsia="Calibri" w:cs="Times New Roman"/>
          <w:b w:val="0"/>
          <w:bCs w:val="0"/>
          <w:szCs w:val="24"/>
          <w:lang w:eastAsia="en-US"/>
        </w:rPr>
        <w:t xml:space="preserve"> and</w:t>
      </w:r>
      <w:r w:rsidRPr="00A15F19">
        <w:rPr>
          <w:rFonts w:eastAsia="Calibri" w:cs="Times New Roman"/>
          <w:b w:val="0"/>
          <w:bCs w:val="0"/>
          <w:szCs w:val="24"/>
          <w:lang w:eastAsia="en-US"/>
        </w:rPr>
        <w:t xml:space="preserve"> document review</w:t>
      </w:r>
      <w:r w:rsidR="009F5D49" w:rsidRPr="00130E41">
        <w:rPr>
          <w:rFonts w:eastAsia="Calibri" w:cs="Times New Roman"/>
          <w:b w:val="0"/>
          <w:bCs w:val="0"/>
          <w:szCs w:val="24"/>
          <w:lang w:eastAsia="en-US"/>
        </w:rPr>
        <w:t>s</w:t>
      </w:r>
      <w:r w:rsidRPr="00A15F19">
        <w:rPr>
          <w:rFonts w:eastAsia="Calibri" w:cs="Times New Roman"/>
          <w:b w:val="0"/>
          <w:bCs w:val="0"/>
          <w:szCs w:val="24"/>
          <w:lang w:eastAsia="en-US"/>
        </w:rPr>
        <w:t xml:space="preserve"> </w:t>
      </w:r>
      <w:r w:rsidR="00704BDF" w:rsidRPr="00130E41">
        <w:rPr>
          <w:rFonts w:eastAsia="Calibri" w:cs="Times New Roman"/>
          <w:b w:val="0"/>
          <w:bCs w:val="0"/>
          <w:szCs w:val="24"/>
          <w:lang w:eastAsia="en-US"/>
        </w:rPr>
        <w:t xml:space="preserve">in a </w:t>
      </w:r>
      <w:r w:rsidRPr="00A15F19">
        <w:rPr>
          <w:rFonts w:eastAsia="Calibri" w:cs="Times New Roman"/>
          <w:b w:val="0"/>
          <w:bCs w:val="0"/>
          <w:szCs w:val="24"/>
          <w:lang w:eastAsia="en-US"/>
        </w:rPr>
        <w:t xml:space="preserve">professional </w:t>
      </w:r>
      <w:r w:rsidR="00704BDF" w:rsidRPr="00130E41">
        <w:rPr>
          <w:rFonts w:eastAsia="Calibri" w:cs="Times New Roman"/>
          <w:b w:val="0"/>
          <w:bCs w:val="0"/>
          <w:szCs w:val="24"/>
          <w:lang w:eastAsia="en-US"/>
        </w:rPr>
        <w:t>and efficient manner</w:t>
      </w:r>
      <w:r w:rsidR="7B0C727F" w:rsidRPr="00A15F19">
        <w:rPr>
          <w:rFonts w:eastAsia="Calibri" w:cs="Times New Roman"/>
          <w:b w:val="0"/>
          <w:bCs w:val="0"/>
          <w:szCs w:val="24"/>
          <w:lang w:eastAsia="en-US"/>
        </w:rPr>
        <w:t>.</w:t>
      </w:r>
      <w:r w:rsidR="009F5D49" w:rsidRPr="00A15F19">
        <w:rPr>
          <w:rFonts w:eastAsia="Calibri" w:cs="Times New Roman"/>
          <w:b w:val="0"/>
          <w:bCs w:val="0"/>
          <w:szCs w:val="24"/>
          <w:lang w:eastAsia="en-US"/>
        </w:rPr>
        <w:t xml:space="preserve"> All reports elaborated by the Consultant shall be developed in English, but they will need to be accurately translated to Turkish. The Consultant will therefore be responsible for providing all the assignment deliverables both in English and Turkish. The Consultant </w:t>
      </w:r>
      <w:proofErr w:type="gramStart"/>
      <w:r w:rsidR="009F5D49" w:rsidRPr="00A15F19">
        <w:rPr>
          <w:rFonts w:eastAsia="Calibri" w:cs="Times New Roman"/>
          <w:b w:val="0"/>
          <w:bCs w:val="0"/>
          <w:szCs w:val="24"/>
          <w:lang w:eastAsia="en-US"/>
        </w:rPr>
        <w:t>may  consider</w:t>
      </w:r>
      <w:proofErr w:type="gramEnd"/>
      <w:r w:rsidR="009F5D49" w:rsidRPr="00A15F19">
        <w:rPr>
          <w:rFonts w:eastAsia="Calibri" w:cs="Times New Roman"/>
          <w:b w:val="0"/>
          <w:bCs w:val="0"/>
          <w:szCs w:val="24"/>
          <w:lang w:eastAsia="en-US"/>
        </w:rPr>
        <w:t xml:space="preserve"> having translators on the team or propose a viable alternative for reliable and high-quality translation.</w:t>
      </w:r>
    </w:p>
    <w:p w14:paraId="45C8F279" w14:textId="5D743066" w:rsidR="00B85E63" w:rsidRPr="00130E41" w:rsidRDefault="7B0C727F" w:rsidP="00A15F19">
      <w:pPr>
        <w:spacing w:after="0" w:line="240" w:lineRule="auto"/>
        <w:jc w:val="both"/>
        <w:rPr>
          <w:rFonts w:ascii="Times New Roman" w:eastAsia="Calibri" w:hAnsi="Times New Roman" w:cs="Times New Roman"/>
          <w:sz w:val="24"/>
          <w:szCs w:val="24"/>
        </w:rPr>
      </w:pPr>
      <w:r w:rsidRPr="00130E41">
        <w:rPr>
          <w:rFonts w:ascii="Times New Roman" w:eastAsia="Calibri" w:hAnsi="Times New Roman" w:cs="Times New Roman"/>
          <w:sz w:val="24"/>
          <w:szCs w:val="24"/>
        </w:rPr>
        <w:t xml:space="preserve"> </w:t>
      </w:r>
      <w:r w:rsidR="00B85E63" w:rsidRPr="00130E41">
        <w:rPr>
          <w:rFonts w:ascii="Times New Roman" w:eastAsia="Calibri" w:hAnsi="Times New Roman" w:cs="Times New Roman"/>
          <w:sz w:val="24"/>
          <w:szCs w:val="24"/>
        </w:rPr>
        <w:t xml:space="preserve"> </w:t>
      </w:r>
    </w:p>
    <w:p w14:paraId="490AD3AA" w14:textId="77777777" w:rsidR="00B85E63" w:rsidRPr="00130E41" w:rsidRDefault="00B85E63" w:rsidP="00B85E63">
      <w:pPr>
        <w:tabs>
          <w:tab w:val="left" w:pos="-720"/>
        </w:tabs>
        <w:spacing w:after="0" w:line="240" w:lineRule="auto"/>
        <w:jc w:val="both"/>
        <w:rPr>
          <w:rFonts w:ascii="Times New Roman" w:eastAsia="Calibri" w:hAnsi="Times New Roman" w:cs="Times New Roman"/>
          <w:sz w:val="24"/>
          <w:szCs w:val="24"/>
        </w:rPr>
      </w:pPr>
      <w:r w:rsidRPr="00130E41">
        <w:rPr>
          <w:rFonts w:ascii="Times New Roman" w:eastAsia="Calibri" w:hAnsi="Times New Roman" w:cs="Times New Roman"/>
          <w:sz w:val="24"/>
          <w:szCs w:val="24"/>
        </w:rPr>
        <w:t>The Consultant shall also provide office support staff (notably managerial assistants etc.) required for team support, daily communications and office logistics, and the overall smooth running of the project office.</w:t>
      </w:r>
    </w:p>
    <w:p w14:paraId="3F66F414" w14:textId="77777777" w:rsidR="00B85E63" w:rsidRPr="00130E41" w:rsidRDefault="00B85E63" w:rsidP="00B85E63">
      <w:pPr>
        <w:tabs>
          <w:tab w:val="left" w:pos="-720"/>
        </w:tabs>
        <w:spacing w:after="0" w:line="240" w:lineRule="auto"/>
        <w:jc w:val="both"/>
        <w:rPr>
          <w:rFonts w:ascii="Times New Roman" w:eastAsia="Calibri" w:hAnsi="Times New Roman" w:cs="Times New Roman"/>
          <w:sz w:val="24"/>
          <w:szCs w:val="24"/>
        </w:rPr>
      </w:pPr>
    </w:p>
    <w:p w14:paraId="6BAE7C81" w14:textId="77777777" w:rsidR="00B85E63" w:rsidRPr="00130E41" w:rsidRDefault="00B85E63" w:rsidP="00B85E63">
      <w:pPr>
        <w:spacing w:line="256" w:lineRule="auto"/>
        <w:jc w:val="both"/>
        <w:rPr>
          <w:rFonts w:ascii="Times New Roman" w:eastAsia="Calibri" w:hAnsi="Times New Roman" w:cs="Times New Roman"/>
          <w:sz w:val="24"/>
          <w:szCs w:val="24"/>
          <w:lang w:val="en-GB"/>
        </w:rPr>
      </w:pPr>
      <w:r w:rsidRPr="00130E41">
        <w:rPr>
          <w:rFonts w:ascii="Times New Roman" w:eastAsia="Calibri" w:hAnsi="Times New Roman" w:cs="Times New Roman"/>
          <w:sz w:val="24"/>
          <w:szCs w:val="24"/>
          <w:lang w:val="en-GB"/>
        </w:rPr>
        <w:t xml:space="preserve">The Consultant’s team will comprise, but not necessarily be limited to, at least the following key personnel: </w:t>
      </w:r>
    </w:p>
    <w:p w14:paraId="1FEB4784" w14:textId="77777777" w:rsidR="00B85E63" w:rsidRPr="00130E41" w:rsidRDefault="00B85E63" w:rsidP="00B85E63">
      <w:pPr>
        <w:numPr>
          <w:ilvl w:val="0"/>
          <w:numId w:val="9"/>
        </w:numPr>
        <w:spacing w:line="256" w:lineRule="auto"/>
        <w:contextualSpacing/>
        <w:jc w:val="both"/>
        <w:rPr>
          <w:rFonts w:ascii="Times New Roman" w:eastAsia="Calibri" w:hAnsi="Times New Roman" w:cs="Times New Roman"/>
          <w:sz w:val="24"/>
          <w:szCs w:val="24"/>
          <w:lang w:val="en-GB"/>
        </w:rPr>
      </w:pPr>
      <w:r w:rsidRPr="00130E41">
        <w:rPr>
          <w:rFonts w:ascii="Times New Roman" w:eastAsia="Calibri" w:hAnsi="Times New Roman" w:cs="Times New Roman"/>
          <w:sz w:val="24"/>
          <w:szCs w:val="24"/>
          <w:lang w:val="en-GB"/>
        </w:rPr>
        <w:t>Project Team Leader</w:t>
      </w:r>
    </w:p>
    <w:p w14:paraId="3EBAB994" w14:textId="77777777" w:rsidR="009E274A" w:rsidRPr="00130E41" w:rsidRDefault="00B85E63" w:rsidP="00C446B4">
      <w:pPr>
        <w:numPr>
          <w:ilvl w:val="0"/>
          <w:numId w:val="9"/>
        </w:numPr>
        <w:spacing w:after="0" w:line="257" w:lineRule="auto"/>
        <w:jc w:val="both"/>
        <w:rPr>
          <w:rFonts w:ascii="Times New Roman" w:eastAsia="Calibri" w:hAnsi="Times New Roman" w:cs="Times New Roman"/>
          <w:sz w:val="24"/>
          <w:szCs w:val="24"/>
          <w:lang w:val="en-GB"/>
        </w:rPr>
      </w:pPr>
      <w:r w:rsidRPr="00130E41">
        <w:rPr>
          <w:rFonts w:ascii="Times New Roman" w:eastAsia="Calibri" w:hAnsi="Times New Roman" w:cs="Times New Roman"/>
          <w:sz w:val="24"/>
          <w:szCs w:val="24"/>
          <w:lang w:val="en-GB"/>
        </w:rPr>
        <w:t>Deputy Project Team Leader</w:t>
      </w:r>
    </w:p>
    <w:p w14:paraId="6042BDE7" w14:textId="77777777" w:rsidR="00356373" w:rsidRDefault="005A6DD5" w:rsidP="00B85E63">
      <w:pPr>
        <w:numPr>
          <w:ilvl w:val="0"/>
          <w:numId w:val="9"/>
        </w:numPr>
        <w:spacing w:line="256" w:lineRule="auto"/>
        <w:contextualSpacing/>
        <w:jc w:val="both"/>
        <w:rPr>
          <w:rFonts w:ascii="Times New Roman" w:eastAsia="Calibri" w:hAnsi="Times New Roman" w:cs="Times New Roman"/>
          <w:sz w:val="24"/>
          <w:szCs w:val="24"/>
          <w:lang w:val="en-GB"/>
        </w:rPr>
      </w:pPr>
      <w:r w:rsidRPr="00130E41">
        <w:rPr>
          <w:rFonts w:ascii="Times New Roman" w:eastAsia="Calibri" w:hAnsi="Times New Roman" w:cs="Times New Roman"/>
          <w:sz w:val="24"/>
          <w:szCs w:val="24"/>
          <w:lang w:val="en-GB"/>
        </w:rPr>
        <w:t xml:space="preserve">Procurement, </w:t>
      </w:r>
      <w:r w:rsidR="004F0D7B" w:rsidRPr="00130E41">
        <w:rPr>
          <w:rFonts w:ascii="Times New Roman" w:eastAsia="Calibri" w:hAnsi="Times New Roman" w:cs="Times New Roman"/>
          <w:sz w:val="24"/>
          <w:szCs w:val="24"/>
          <w:lang w:val="en-GB"/>
        </w:rPr>
        <w:t>Contract</w:t>
      </w:r>
      <w:r w:rsidR="004F0D7B" w:rsidRPr="00356373">
        <w:rPr>
          <w:rFonts w:ascii="Times New Roman" w:eastAsia="Calibri" w:hAnsi="Times New Roman" w:cs="Times New Roman"/>
          <w:sz w:val="24"/>
          <w:szCs w:val="24"/>
          <w:lang w:val="en-GB"/>
        </w:rPr>
        <w:t xml:space="preserve"> and Risk Management Specialist (2 </w:t>
      </w:r>
      <w:r w:rsidR="006978B2" w:rsidRPr="00356373">
        <w:rPr>
          <w:rFonts w:ascii="Times New Roman" w:eastAsia="Calibri" w:hAnsi="Times New Roman" w:cs="Times New Roman"/>
          <w:sz w:val="24"/>
          <w:szCs w:val="24"/>
          <w:lang w:val="en-GB"/>
        </w:rPr>
        <w:t>profiles</w:t>
      </w:r>
      <w:r w:rsidR="004F0D7B" w:rsidRPr="00356373">
        <w:rPr>
          <w:rFonts w:ascii="Times New Roman" w:eastAsia="Calibri" w:hAnsi="Times New Roman" w:cs="Times New Roman"/>
          <w:sz w:val="24"/>
          <w:szCs w:val="24"/>
          <w:lang w:val="en-GB"/>
        </w:rPr>
        <w:t>)</w:t>
      </w:r>
    </w:p>
    <w:p w14:paraId="09370340" w14:textId="0D325DBC" w:rsidR="00B85E63" w:rsidRPr="00130E41" w:rsidRDefault="00B85E63" w:rsidP="00B85E63">
      <w:pPr>
        <w:numPr>
          <w:ilvl w:val="0"/>
          <w:numId w:val="9"/>
        </w:numPr>
        <w:spacing w:line="256" w:lineRule="auto"/>
        <w:contextualSpacing/>
        <w:jc w:val="both"/>
        <w:rPr>
          <w:rFonts w:ascii="Times New Roman" w:eastAsia="Calibri" w:hAnsi="Times New Roman" w:cs="Times New Roman"/>
          <w:sz w:val="24"/>
          <w:szCs w:val="24"/>
          <w:lang w:val="en-GB"/>
        </w:rPr>
      </w:pPr>
      <w:r w:rsidRPr="00130E41">
        <w:rPr>
          <w:rFonts w:ascii="Times New Roman" w:eastAsia="Calibri" w:hAnsi="Times New Roman" w:cs="Times New Roman"/>
          <w:sz w:val="24"/>
          <w:szCs w:val="24"/>
          <w:lang w:val="en-GB"/>
        </w:rPr>
        <w:t>Financial Management Specialist</w:t>
      </w:r>
    </w:p>
    <w:p w14:paraId="1E846793" w14:textId="6BF7D6E0" w:rsidR="00B85E63" w:rsidRPr="00130E41" w:rsidRDefault="00B85E63" w:rsidP="00B85E63">
      <w:pPr>
        <w:numPr>
          <w:ilvl w:val="0"/>
          <w:numId w:val="9"/>
        </w:numPr>
        <w:spacing w:line="256" w:lineRule="auto"/>
        <w:contextualSpacing/>
        <w:jc w:val="both"/>
        <w:rPr>
          <w:rFonts w:ascii="Times New Roman" w:eastAsia="Calibri" w:hAnsi="Times New Roman" w:cs="Times New Roman"/>
          <w:sz w:val="24"/>
          <w:szCs w:val="24"/>
          <w:lang w:val="en-GB"/>
        </w:rPr>
      </w:pPr>
      <w:r w:rsidRPr="00130E41">
        <w:rPr>
          <w:rFonts w:ascii="Times New Roman" w:eastAsia="Calibri" w:hAnsi="Times New Roman" w:cs="Times New Roman"/>
          <w:sz w:val="24"/>
          <w:szCs w:val="24"/>
          <w:lang w:val="en-GB"/>
        </w:rPr>
        <w:t>Environmental, Social, Health and Safety Leade</w:t>
      </w:r>
      <w:r w:rsidR="00873020" w:rsidRPr="00130E41">
        <w:rPr>
          <w:rFonts w:ascii="Times New Roman" w:eastAsia="Calibri" w:hAnsi="Times New Roman" w:cs="Times New Roman"/>
          <w:sz w:val="24"/>
          <w:szCs w:val="24"/>
          <w:lang w:val="en-GB"/>
        </w:rPr>
        <w:t>r</w:t>
      </w:r>
    </w:p>
    <w:p w14:paraId="58862427" w14:textId="3038C922" w:rsidR="00B85E63" w:rsidRPr="00130E41" w:rsidRDefault="00B85E63" w:rsidP="00B85E63">
      <w:pPr>
        <w:numPr>
          <w:ilvl w:val="0"/>
          <w:numId w:val="9"/>
        </w:numPr>
        <w:spacing w:line="256" w:lineRule="auto"/>
        <w:contextualSpacing/>
        <w:jc w:val="both"/>
        <w:rPr>
          <w:rFonts w:ascii="Times New Roman" w:eastAsia="Calibri" w:hAnsi="Times New Roman" w:cs="Times New Roman"/>
          <w:sz w:val="24"/>
          <w:szCs w:val="24"/>
          <w:lang w:val="en-GB"/>
        </w:rPr>
      </w:pPr>
      <w:r w:rsidRPr="00130E41">
        <w:rPr>
          <w:rFonts w:ascii="Times New Roman" w:eastAsia="Calibri" w:hAnsi="Times New Roman" w:cs="Times New Roman"/>
          <w:sz w:val="24"/>
          <w:szCs w:val="24"/>
          <w:lang w:val="en-GB"/>
        </w:rPr>
        <w:t xml:space="preserve">Environmental Specialist (2 </w:t>
      </w:r>
      <w:r w:rsidR="006978B2" w:rsidRPr="00130E41">
        <w:rPr>
          <w:rFonts w:ascii="Times New Roman" w:eastAsia="Calibri" w:hAnsi="Times New Roman" w:cs="Times New Roman"/>
          <w:sz w:val="24"/>
          <w:szCs w:val="24"/>
          <w:lang w:val="en-GB"/>
        </w:rPr>
        <w:t>pro</w:t>
      </w:r>
      <w:r w:rsidR="00EE3EA6" w:rsidRPr="00130E41">
        <w:rPr>
          <w:rFonts w:ascii="Times New Roman" w:eastAsia="Calibri" w:hAnsi="Times New Roman" w:cs="Times New Roman"/>
          <w:sz w:val="24"/>
          <w:szCs w:val="24"/>
          <w:lang w:val="en-GB"/>
        </w:rPr>
        <w:t>files</w:t>
      </w:r>
      <w:r w:rsidRPr="00130E41">
        <w:rPr>
          <w:rFonts w:ascii="Times New Roman" w:eastAsia="Calibri" w:hAnsi="Times New Roman" w:cs="Times New Roman"/>
          <w:sz w:val="24"/>
          <w:szCs w:val="24"/>
          <w:lang w:val="en-GB"/>
        </w:rPr>
        <w:t>)</w:t>
      </w:r>
    </w:p>
    <w:p w14:paraId="2D25DD63" w14:textId="1B3E995B" w:rsidR="00B85E63" w:rsidRPr="00130E41" w:rsidRDefault="00B85E63" w:rsidP="00B85E63">
      <w:pPr>
        <w:numPr>
          <w:ilvl w:val="0"/>
          <w:numId w:val="9"/>
        </w:numPr>
        <w:spacing w:line="256" w:lineRule="auto"/>
        <w:contextualSpacing/>
        <w:jc w:val="both"/>
        <w:rPr>
          <w:rFonts w:ascii="Times New Roman" w:eastAsia="Calibri" w:hAnsi="Times New Roman" w:cs="Times New Roman"/>
          <w:sz w:val="24"/>
          <w:szCs w:val="24"/>
          <w:lang w:val="en-GB"/>
        </w:rPr>
      </w:pPr>
      <w:r w:rsidRPr="00130E41">
        <w:rPr>
          <w:rFonts w:ascii="Times New Roman" w:eastAsia="Calibri" w:hAnsi="Times New Roman" w:cs="Times New Roman"/>
          <w:sz w:val="24"/>
          <w:szCs w:val="24"/>
          <w:lang w:val="en-GB"/>
        </w:rPr>
        <w:t>Social Development Specialist</w:t>
      </w:r>
    </w:p>
    <w:p w14:paraId="7B22F7D2" w14:textId="544320A0" w:rsidR="009A0409" w:rsidRPr="00130E41" w:rsidRDefault="009A0409" w:rsidP="00B85E63">
      <w:pPr>
        <w:numPr>
          <w:ilvl w:val="0"/>
          <w:numId w:val="9"/>
        </w:numPr>
        <w:spacing w:line="256" w:lineRule="auto"/>
        <w:contextualSpacing/>
        <w:jc w:val="both"/>
        <w:rPr>
          <w:rFonts w:ascii="Times New Roman" w:eastAsia="Calibri" w:hAnsi="Times New Roman" w:cs="Times New Roman"/>
          <w:sz w:val="24"/>
          <w:szCs w:val="24"/>
          <w:lang w:val="en-GB"/>
        </w:rPr>
      </w:pPr>
      <w:r w:rsidRPr="00130E41">
        <w:rPr>
          <w:rFonts w:ascii="Times New Roman" w:eastAsia="Calibri" w:hAnsi="Times New Roman" w:cs="Times New Roman"/>
          <w:sz w:val="24"/>
          <w:szCs w:val="24"/>
          <w:lang w:val="en-GB"/>
        </w:rPr>
        <w:t xml:space="preserve">Legal Expert </w:t>
      </w:r>
    </w:p>
    <w:p w14:paraId="20AAE40D" w14:textId="5649F4F8" w:rsidR="00B85E63" w:rsidRPr="00130E41" w:rsidRDefault="00B85E63" w:rsidP="00B85E63">
      <w:pPr>
        <w:numPr>
          <w:ilvl w:val="0"/>
          <w:numId w:val="9"/>
        </w:numPr>
        <w:spacing w:line="256" w:lineRule="auto"/>
        <w:contextualSpacing/>
        <w:jc w:val="both"/>
        <w:rPr>
          <w:rFonts w:ascii="Times New Roman" w:eastAsia="Calibri" w:hAnsi="Times New Roman" w:cs="Times New Roman"/>
          <w:sz w:val="24"/>
          <w:szCs w:val="24"/>
          <w:lang w:val="en-GB"/>
        </w:rPr>
      </w:pPr>
      <w:r w:rsidRPr="00130E41">
        <w:rPr>
          <w:rFonts w:ascii="Times New Roman" w:eastAsia="Calibri" w:hAnsi="Times New Roman" w:cs="Times New Roman"/>
          <w:sz w:val="24"/>
          <w:szCs w:val="24"/>
          <w:lang w:val="en-GB"/>
        </w:rPr>
        <w:t>Occupational Health and Safety (OHS) Specialist (</w:t>
      </w:r>
      <w:r w:rsidR="0047169A" w:rsidRPr="00130E41">
        <w:rPr>
          <w:rFonts w:ascii="Times New Roman" w:eastAsia="Calibri" w:hAnsi="Times New Roman" w:cs="Times New Roman"/>
          <w:sz w:val="24"/>
          <w:szCs w:val="24"/>
          <w:lang w:val="en-GB"/>
        </w:rPr>
        <w:t>2</w:t>
      </w:r>
      <w:r w:rsidRPr="00130E41">
        <w:rPr>
          <w:rFonts w:ascii="Times New Roman" w:eastAsia="Calibri" w:hAnsi="Times New Roman" w:cs="Times New Roman"/>
          <w:sz w:val="24"/>
          <w:szCs w:val="24"/>
          <w:lang w:val="en-GB"/>
        </w:rPr>
        <w:t xml:space="preserve"> </w:t>
      </w:r>
      <w:r w:rsidR="00EE3EA6" w:rsidRPr="00130E41">
        <w:rPr>
          <w:rFonts w:ascii="Times New Roman" w:eastAsia="Calibri" w:hAnsi="Times New Roman" w:cs="Times New Roman"/>
          <w:sz w:val="24"/>
          <w:szCs w:val="24"/>
          <w:lang w:val="en-GB"/>
        </w:rPr>
        <w:t>profiles</w:t>
      </w:r>
      <w:r w:rsidRPr="00130E41">
        <w:rPr>
          <w:rFonts w:ascii="Times New Roman" w:eastAsia="Calibri" w:hAnsi="Times New Roman" w:cs="Times New Roman"/>
          <w:sz w:val="24"/>
          <w:szCs w:val="24"/>
          <w:lang w:val="en-GB"/>
        </w:rPr>
        <w:t>)</w:t>
      </w:r>
    </w:p>
    <w:p w14:paraId="56FB8C54" w14:textId="299F5968" w:rsidR="00B85E63" w:rsidRPr="00130E41" w:rsidRDefault="00B85E63" w:rsidP="00B85E63">
      <w:pPr>
        <w:numPr>
          <w:ilvl w:val="0"/>
          <w:numId w:val="9"/>
        </w:numPr>
        <w:spacing w:line="256" w:lineRule="auto"/>
        <w:contextualSpacing/>
        <w:jc w:val="both"/>
        <w:rPr>
          <w:rFonts w:ascii="Times New Roman" w:eastAsia="Calibri" w:hAnsi="Times New Roman" w:cs="Times New Roman"/>
          <w:sz w:val="24"/>
          <w:szCs w:val="24"/>
          <w:lang w:val="en-GB"/>
        </w:rPr>
      </w:pPr>
      <w:r w:rsidRPr="00130E41">
        <w:rPr>
          <w:rFonts w:ascii="Times New Roman" w:eastAsia="Calibri" w:hAnsi="Times New Roman" w:cs="Times New Roman"/>
          <w:sz w:val="24"/>
          <w:szCs w:val="24"/>
          <w:lang w:val="en-GB"/>
        </w:rPr>
        <w:t>Community Liaison Officers (CLOs) (</w:t>
      </w:r>
      <w:r w:rsidR="00AF724E" w:rsidRPr="00130E41">
        <w:rPr>
          <w:rFonts w:ascii="Times New Roman" w:eastAsia="Calibri" w:hAnsi="Times New Roman" w:cs="Times New Roman"/>
          <w:sz w:val="24"/>
          <w:szCs w:val="24"/>
          <w:lang w:val="en-GB"/>
        </w:rPr>
        <w:t>2</w:t>
      </w:r>
      <w:r w:rsidRPr="00130E41">
        <w:rPr>
          <w:rFonts w:ascii="Times New Roman" w:eastAsia="Calibri" w:hAnsi="Times New Roman" w:cs="Times New Roman"/>
          <w:sz w:val="24"/>
          <w:szCs w:val="24"/>
          <w:lang w:val="en-GB"/>
        </w:rPr>
        <w:t xml:space="preserve"> </w:t>
      </w:r>
      <w:r w:rsidR="00EE3EA6" w:rsidRPr="00130E41">
        <w:rPr>
          <w:rFonts w:ascii="Times New Roman" w:eastAsia="Calibri" w:hAnsi="Times New Roman" w:cs="Times New Roman"/>
          <w:sz w:val="24"/>
          <w:szCs w:val="24"/>
          <w:lang w:val="en-GB"/>
        </w:rPr>
        <w:t xml:space="preserve">profiles </w:t>
      </w:r>
      <w:r w:rsidR="00BC6F09" w:rsidRPr="00130E41">
        <w:rPr>
          <w:rFonts w:ascii="Times New Roman" w:eastAsia="Calibri" w:hAnsi="Times New Roman" w:cs="Times New Roman"/>
          <w:sz w:val="24"/>
          <w:szCs w:val="24"/>
          <w:lang w:val="en-GB"/>
        </w:rPr>
        <w:t>-one male and one female</w:t>
      </w:r>
      <w:r w:rsidRPr="00130E41">
        <w:rPr>
          <w:rFonts w:ascii="Times New Roman" w:eastAsia="Calibri" w:hAnsi="Times New Roman" w:cs="Times New Roman"/>
          <w:sz w:val="24"/>
          <w:szCs w:val="24"/>
          <w:lang w:val="en-GB"/>
        </w:rPr>
        <w:t>)</w:t>
      </w:r>
    </w:p>
    <w:p w14:paraId="0B4368E8" w14:textId="372103D5" w:rsidR="00B85E63" w:rsidRPr="00130E41" w:rsidRDefault="00B85E63" w:rsidP="00B85E63">
      <w:pPr>
        <w:numPr>
          <w:ilvl w:val="0"/>
          <w:numId w:val="9"/>
        </w:numPr>
        <w:spacing w:line="256" w:lineRule="auto"/>
        <w:contextualSpacing/>
        <w:jc w:val="both"/>
        <w:rPr>
          <w:rFonts w:ascii="Times New Roman" w:eastAsia="Calibri" w:hAnsi="Times New Roman" w:cs="Times New Roman"/>
          <w:sz w:val="24"/>
          <w:szCs w:val="24"/>
          <w:lang w:val="en-GB"/>
        </w:rPr>
      </w:pPr>
      <w:r w:rsidRPr="00130E41">
        <w:rPr>
          <w:rFonts w:ascii="Times New Roman" w:eastAsia="Calibri" w:hAnsi="Times New Roman" w:cs="Times New Roman"/>
          <w:sz w:val="24"/>
          <w:szCs w:val="24"/>
          <w:lang w:val="en-GB"/>
        </w:rPr>
        <w:t>Social and Resettlement Specialist</w:t>
      </w:r>
    </w:p>
    <w:p w14:paraId="089CC9B7" w14:textId="622C3D5F" w:rsidR="00873020" w:rsidRPr="00130E41" w:rsidRDefault="00873020" w:rsidP="00B85E63">
      <w:pPr>
        <w:numPr>
          <w:ilvl w:val="0"/>
          <w:numId w:val="9"/>
        </w:numPr>
        <w:spacing w:line="256" w:lineRule="auto"/>
        <w:contextualSpacing/>
        <w:jc w:val="both"/>
        <w:rPr>
          <w:rFonts w:ascii="Times New Roman" w:eastAsia="Calibri" w:hAnsi="Times New Roman" w:cs="Times New Roman"/>
          <w:sz w:val="24"/>
          <w:szCs w:val="24"/>
          <w:lang w:val="en-GB"/>
        </w:rPr>
      </w:pPr>
      <w:r w:rsidRPr="00130E41">
        <w:rPr>
          <w:rFonts w:ascii="Times New Roman" w:eastAsia="Calibri" w:hAnsi="Times New Roman" w:cs="Times New Roman"/>
          <w:sz w:val="24"/>
          <w:szCs w:val="24"/>
          <w:lang w:val="en-GB"/>
        </w:rPr>
        <w:t>HR/Labour Specialist</w:t>
      </w:r>
    </w:p>
    <w:p w14:paraId="341C3F75" w14:textId="4B8DEE62" w:rsidR="00B85E63" w:rsidRPr="00130E41" w:rsidRDefault="009A0409" w:rsidP="009A0409">
      <w:pPr>
        <w:numPr>
          <w:ilvl w:val="0"/>
          <w:numId w:val="9"/>
        </w:numPr>
        <w:spacing w:line="256" w:lineRule="auto"/>
        <w:contextualSpacing/>
        <w:jc w:val="both"/>
        <w:rPr>
          <w:rFonts w:ascii="Times New Roman" w:eastAsia="Calibri" w:hAnsi="Times New Roman" w:cs="Times New Roman"/>
          <w:sz w:val="24"/>
          <w:szCs w:val="24"/>
          <w:lang w:val="en-GB"/>
        </w:rPr>
      </w:pPr>
      <w:r w:rsidRPr="00130E41">
        <w:rPr>
          <w:rFonts w:ascii="Times New Roman" w:eastAsia="Calibri" w:hAnsi="Times New Roman" w:cs="Times New Roman"/>
          <w:sz w:val="24"/>
          <w:szCs w:val="24"/>
          <w:lang w:val="en-GB"/>
        </w:rPr>
        <w:t xml:space="preserve">Valuation Expert </w:t>
      </w:r>
    </w:p>
    <w:p w14:paraId="2F79B166" w14:textId="77777777" w:rsidR="00C215B0" w:rsidRPr="00130E41" w:rsidRDefault="00B85E63" w:rsidP="00B85E63">
      <w:pPr>
        <w:numPr>
          <w:ilvl w:val="0"/>
          <w:numId w:val="9"/>
        </w:numPr>
        <w:spacing w:line="256" w:lineRule="auto"/>
        <w:contextualSpacing/>
        <w:jc w:val="both"/>
        <w:rPr>
          <w:rFonts w:ascii="Times New Roman" w:eastAsia="Calibri" w:hAnsi="Times New Roman" w:cs="Times New Roman"/>
          <w:sz w:val="24"/>
          <w:szCs w:val="24"/>
          <w:lang w:val="en-GB"/>
        </w:rPr>
      </w:pPr>
      <w:r w:rsidRPr="00130E41">
        <w:rPr>
          <w:rFonts w:ascii="Times New Roman" w:eastAsia="Calibri" w:hAnsi="Times New Roman" w:cs="Times New Roman"/>
          <w:sz w:val="24"/>
          <w:szCs w:val="24"/>
          <w:lang w:val="en-GB"/>
        </w:rPr>
        <w:t>Livelihood Support Specialist</w:t>
      </w:r>
    </w:p>
    <w:p w14:paraId="54DA7DB8" w14:textId="2024666A" w:rsidR="00A75E0E" w:rsidRPr="00130E41" w:rsidRDefault="00A75E0E" w:rsidP="00B85E63">
      <w:pPr>
        <w:numPr>
          <w:ilvl w:val="0"/>
          <w:numId w:val="9"/>
        </w:numPr>
        <w:spacing w:line="256" w:lineRule="auto"/>
        <w:contextualSpacing/>
        <w:jc w:val="both"/>
        <w:rPr>
          <w:rFonts w:ascii="Times New Roman" w:eastAsia="Calibri" w:hAnsi="Times New Roman" w:cs="Times New Roman"/>
          <w:sz w:val="24"/>
          <w:szCs w:val="24"/>
          <w:lang w:val="en-GB"/>
        </w:rPr>
      </w:pPr>
      <w:r w:rsidRPr="00130E41">
        <w:rPr>
          <w:rFonts w:ascii="Times New Roman" w:eastAsia="Calibri" w:hAnsi="Times New Roman" w:cs="Times New Roman"/>
          <w:sz w:val="24"/>
          <w:szCs w:val="24"/>
          <w:lang w:val="en-GB"/>
        </w:rPr>
        <w:t>Gender Specialist</w:t>
      </w:r>
    </w:p>
    <w:p w14:paraId="3DB92EA2" w14:textId="77777777" w:rsidR="00B85E63" w:rsidRPr="00130E41" w:rsidRDefault="00B85E63" w:rsidP="00B85E63">
      <w:pPr>
        <w:spacing w:line="256" w:lineRule="auto"/>
        <w:ind w:left="720"/>
        <w:contextualSpacing/>
        <w:jc w:val="both"/>
        <w:rPr>
          <w:rFonts w:ascii="Times New Roman" w:eastAsia="Calibri" w:hAnsi="Times New Roman" w:cs="Times New Roman"/>
          <w:sz w:val="24"/>
          <w:szCs w:val="24"/>
          <w:lang w:val="en-GB"/>
        </w:rPr>
      </w:pPr>
    </w:p>
    <w:p w14:paraId="043EC995" w14:textId="0FB1B674" w:rsidR="00B85E63" w:rsidRPr="00130E41" w:rsidRDefault="006C5AE2" w:rsidP="00B85E63">
      <w:pPr>
        <w:spacing w:line="256" w:lineRule="auto"/>
        <w:jc w:val="both"/>
        <w:rPr>
          <w:rFonts w:ascii="Times New Roman" w:eastAsia="Calibri" w:hAnsi="Times New Roman" w:cs="Times New Roman"/>
          <w:sz w:val="24"/>
          <w:szCs w:val="24"/>
          <w:lang w:val="en-GB" w:eastAsia="en-GB"/>
        </w:rPr>
      </w:pPr>
      <w:proofErr w:type="gramStart"/>
      <w:r>
        <w:rPr>
          <w:rFonts w:ascii="Times New Roman" w:eastAsia="Calibri" w:hAnsi="Times New Roman" w:cs="Times New Roman"/>
          <w:sz w:val="24"/>
          <w:szCs w:val="24"/>
          <w:lang w:val="en-GB" w:eastAsia="en-GB"/>
        </w:rPr>
        <w:t xml:space="preserve">These </w:t>
      </w:r>
      <w:r w:rsidR="00E97B55">
        <w:rPr>
          <w:rFonts w:ascii="Times New Roman" w:eastAsia="Calibri" w:hAnsi="Times New Roman" w:cs="Times New Roman"/>
          <w:sz w:val="24"/>
          <w:szCs w:val="24"/>
          <w:lang w:val="en-GB" w:eastAsia="en-GB"/>
        </w:rPr>
        <w:t xml:space="preserve"> </w:t>
      </w:r>
      <w:r w:rsidR="20EF3F74" w:rsidRPr="00A15F19">
        <w:rPr>
          <w:rFonts w:ascii="Times New Roman" w:eastAsia="Calibri" w:hAnsi="Times New Roman" w:cs="Times New Roman"/>
          <w:sz w:val="24"/>
          <w:szCs w:val="24"/>
          <w:lang w:val="en-GB" w:eastAsia="en-GB"/>
        </w:rPr>
        <w:t>key</w:t>
      </w:r>
      <w:proofErr w:type="gramEnd"/>
      <w:r w:rsidR="00E97B55">
        <w:rPr>
          <w:rFonts w:ascii="Times New Roman" w:eastAsia="Calibri" w:hAnsi="Times New Roman" w:cs="Times New Roman"/>
          <w:sz w:val="24"/>
          <w:szCs w:val="24"/>
          <w:lang w:val="en-GB" w:eastAsia="en-GB"/>
        </w:rPr>
        <w:t xml:space="preserve"> </w:t>
      </w:r>
      <w:r w:rsidR="20EF3F74" w:rsidRPr="00A15F19">
        <w:rPr>
          <w:rFonts w:ascii="Times New Roman" w:eastAsia="Calibri" w:hAnsi="Times New Roman" w:cs="Times New Roman"/>
          <w:sz w:val="24"/>
          <w:szCs w:val="24"/>
          <w:lang w:val="en-GB" w:eastAsia="en-GB"/>
        </w:rPr>
        <w:t>experts</w:t>
      </w:r>
      <w:r w:rsidR="00B85E63" w:rsidRPr="00130E41">
        <w:rPr>
          <w:rFonts w:ascii="Times New Roman" w:eastAsia="Calibri" w:hAnsi="Times New Roman" w:cs="Times New Roman"/>
          <w:sz w:val="24"/>
          <w:szCs w:val="24"/>
          <w:lang w:val="en-GB" w:eastAsia="en-GB"/>
        </w:rPr>
        <w:t xml:space="preserve"> shall be supported by </w:t>
      </w:r>
      <w:r w:rsidR="00BC5742" w:rsidRPr="00130E41">
        <w:rPr>
          <w:rFonts w:ascii="Times New Roman" w:eastAsia="Calibri" w:hAnsi="Times New Roman" w:cs="Times New Roman"/>
          <w:sz w:val="24"/>
          <w:szCs w:val="24"/>
          <w:lang w:val="en-GB" w:eastAsia="en-GB"/>
        </w:rPr>
        <w:t>non-key experts</w:t>
      </w:r>
      <w:r w:rsidR="00B74731">
        <w:rPr>
          <w:rFonts w:ascii="Times New Roman" w:eastAsia="Calibri" w:hAnsi="Times New Roman" w:cs="Times New Roman"/>
          <w:sz w:val="24"/>
          <w:szCs w:val="24"/>
          <w:lang w:val="en-GB" w:eastAsia="en-GB"/>
        </w:rPr>
        <w:t xml:space="preserve"> </w:t>
      </w:r>
      <w:r w:rsidR="00B85E63" w:rsidRPr="00130E41">
        <w:rPr>
          <w:rFonts w:ascii="Times New Roman" w:eastAsia="Calibri" w:hAnsi="Times New Roman" w:cs="Times New Roman"/>
          <w:sz w:val="24"/>
          <w:szCs w:val="24"/>
          <w:lang w:val="en-GB" w:eastAsia="en-GB"/>
        </w:rPr>
        <w:t xml:space="preserve">(such as topographers, electrical/civil/mechanical technicians, accountant, documentation expert, translators, and any other engineers in relevant fields) as proposed by the Consultant. </w:t>
      </w:r>
    </w:p>
    <w:p w14:paraId="77C80C9A" w14:textId="2FB14992" w:rsidR="00B85E63" w:rsidRPr="00130E41" w:rsidRDefault="00B85E63" w:rsidP="00B85E63">
      <w:pPr>
        <w:spacing w:line="256" w:lineRule="auto"/>
        <w:jc w:val="both"/>
        <w:rPr>
          <w:rFonts w:ascii="Times New Roman" w:eastAsia="Calibri" w:hAnsi="Times New Roman" w:cs="Times New Roman"/>
          <w:sz w:val="24"/>
          <w:szCs w:val="24"/>
          <w:lang w:val="en-GB" w:eastAsia="en-GB"/>
        </w:rPr>
      </w:pPr>
      <w:r w:rsidRPr="00130E41">
        <w:rPr>
          <w:rFonts w:ascii="Times New Roman" w:eastAsia="Calibri" w:hAnsi="Times New Roman" w:cs="Times New Roman"/>
          <w:sz w:val="24"/>
          <w:szCs w:val="24"/>
          <w:lang w:val="en-GB" w:eastAsia="en-GB"/>
        </w:rPr>
        <w:t xml:space="preserve">All staff must be independent and free from conflicts of interest in the responsibilities accorded to them. As the final reports will be produced in both English and Turkish, the Consultant </w:t>
      </w:r>
      <w:proofErr w:type="gramStart"/>
      <w:r w:rsidRPr="00130E41">
        <w:rPr>
          <w:rFonts w:ascii="Times New Roman" w:eastAsia="Calibri" w:hAnsi="Times New Roman" w:cs="Times New Roman"/>
          <w:sz w:val="24"/>
          <w:szCs w:val="24"/>
          <w:lang w:val="en-GB" w:eastAsia="en-GB"/>
        </w:rPr>
        <w:t xml:space="preserve">may  </w:t>
      </w:r>
      <w:r w:rsidRPr="00130E41">
        <w:rPr>
          <w:rFonts w:ascii="Times New Roman" w:eastAsia="Calibri" w:hAnsi="Times New Roman" w:cs="Times New Roman"/>
          <w:sz w:val="24"/>
          <w:szCs w:val="24"/>
          <w:lang w:val="en-GB" w:eastAsia="en-GB"/>
        </w:rPr>
        <w:lastRenderedPageBreak/>
        <w:t>consider</w:t>
      </w:r>
      <w:proofErr w:type="gramEnd"/>
      <w:r w:rsidRPr="00130E41">
        <w:rPr>
          <w:rFonts w:ascii="Times New Roman" w:eastAsia="Calibri" w:hAnsi="Times New Roman" w:cs="Times New Roman"/>
          <w:sz w:val="24"/>
          <w:szCs w:val="24"/>
          <w:lang w:val="en-GB" w:eastAsia="en-GB"/>
        </w:rPr>
        <w:t xml:space="preserve"> having translators on the team or propose a viable alternative for reliable and high-quality translation.</w:t>
      </w:r>
    </w:p>
    <w:p w14:paraId="509867FB" w14:textId="53472A79" w:rsidR="00B85E63" w:rsidRPr="00130E41" w:rsidRDefault="00B85E63" w:rsidP="00B85E63">
      <w:pPr>
        <w:spacing w:line="256" w:lineRule="auto"/>
        <w:jc w:val="both"/>
        <w:rPr>
          <w:rFonts w:ascii="Times New Roman" w:eastAsia="Calibri" w:hAnsi="Times New Roman" w:cs="Times New Roman"/>
          <w:sz w:val="24"/>
          <w:szCs w:val="24"/>
          <w:lang w:val="en-GB" w:eastAsia="en-GB"/>
        </w:rPr>
      </w:pPr>
      <w:r w:rsidRPr="00130E41">
        <w:rPr>
          <w:rFonts w:ascii="Times New Roman" w:eastAsia="Calibri" w:hAnsi="Times New Roman" w:cs="Times New Roman"/>
          <w:sz w:val="24"/>
          <w:szCs w:val="24"/>
          <w:lang w:val="en-GB" w:eastAsia="en-GB"/>
        </w:rPr>
        <w:t>The Consultant shall employ personnel fully qualified and capable of performing all aspects of AYGM’s specific needs and requirements for the Services, as outlined herein, to the satisfaction of AYGM during the entire period of the Services. The Consultant shall clearly indicate the location (Home Office/Site/etc.) and expected level of effort (person-days) of proposed key staff in the proposal. The Project Team Leader or his/her designated substitute is required to be on Site during the supervision of the construction works.</w:t>
      </w:r>
    </w:p>
    <w:p w14:paraId="61F9FBCB" w14:textId="7E9B2646" w:rsidR="005613FB" w:rsidRPr="00130E41" w:rsidRDefault="005613FB" w:rsidP="005613FB">
      <w:pPr>
        <w:spacing w:line="256" w:lineRule="auto"/>
        <w:jc w:val="both"/>
        <w:rPr>
          <w:rFonts w:ascii="Times New Roman" w:eastAsia="Calibri" w:hAnsi="Times New Roman" w:cs="Times New Roman"/>
          <w:sz w:val="24"/>
          <w:szCs w:val="24"/>
          <w:lang w:eastAsia="en-GB"/>
        </w:rPr>
      </w:pPr>
      <w:r w:rsidRPr="00130E41">
        <w:rPr>
          <w:rFonts w:ascii="Times New Roman" w:eastAsia="Calibri" w:hAnsi="Times New Roman" w:cs="Times New Roman"/>
          <w:sz w:val="24"/>
          <w:szCs w:val="24"/>
          <w:lang w:eastAsia="en-GB"/>
        </w:rPr>
        <w:t xml:space="preserve">The consultant shall clearly indicate, in the proposed methodology, the organization of the team, ensuring efficiency and alignment with the project’s needs. The Consultant shall also develop an expert/time mobilization schedule (chronogram) clearly </w:t>
      </w:r>
      <w:r w:rsidR="00EE3EA6" w:rsidRPr="00130E41">
        <w:rPr>
          <w:rFonts w:ascii="Times New Roman" w:eastAsia="Calibri" w:hAnsi="Times New Roman" w:cs="Times New Roman"/>
          <w:sz w:val="24"/>
          <w:szCs w:val="24"/>
          <w:lang w:eastAsia="en-GB"/>
        </w:rPr>
        <w:t>indicating the</w:t>
      </w:r>
      <w:r w:rsidRPr="00130E41">
        <w:rPr>
          <w:rFonts w:ascii="Times New Roman" w:eastAsia="Calibri" w:hAnsi="Times New Roman" w:cs="Times New Roman"/>
          <w:sz w:val="24"/>
          <w:szCs w:val="24"/>
          <w:lang w:eastAsia="en-GB"/>
        </w:rPr>
        <w:t xml:space="preserve"> location (corporate Office/Site/etc.) of proposed key staff in the proposal. </w:t>
      </w:r>
    </w:p>
    <w:p w14:paraId="01D9E1BA" w14:textId="6A8AEBE4" w:rsidR="00B85E63" w:rsidRPr="00130E41" w:rsidRDefault="00B85E63" w:rsidP="00B85E63">
      <w:pPr>
        <w:spacing w:line="256" w:lineRule="auto"/>
        <w:jc w:val="both"/>
        <w:rPr>
          <w:rFonts w:ascii="Times New Roman" w:eastAsia="Calibri" w:hAnsi="Times New Roman" w:cs="Times New Roman"/>
          <w:sz w:val="24"/>
          <w:szCs w:val="24"/>
          <w:lang w:val="en-GB" w:eastAsia="en-GB"/>
        </w:rPr>
      </w:pPr>
      <w:r w:rsidRPr="00130E41">
        <w:rPr>
          <w:rFonts w:ascii="Times New Roman" w:eastAsia="Calibri" w:hAnsi="Times New Roman" w:cs="Times New Roman"/>
          <w:sz w:val="24"/>
          <w:szCs w:val="24"/>
          <w:lang w:val="en-GB" w:eastAsia="en-GB"/>
        </w:rPr>
        <w:t xml:space="preserve">The descriptions below provide further details on the roles, responsibilities, and required qualifications of the </w:t>
      </w:r>
      <w:r w:rsidR="00D81332">
        <w:rPr>
          <w:rFonts w:ascii="Times New Roman" w:eastAsia="Calibri" w:hAnsi="Times New Roman" w:cs="Times New Roman"/>
          <w:sz w:val="24"/>
          <w:szCs w:val="24"/>
          <w:lang w:val="en-GB" w:eastAsia="en-GB"/>
        </w:rPr>
        <w:t xml:space="preserve">key expert </w:t>
      </w:r>
      <w:r w:rsidRPr="00130E41">
        <w:rPr>
          <w:rFonts w:ascii="Times New Roman" w:eastAsia="Calibri" w:hAnsi="Times New Roman" w:cs="Times New Roman"/>
          <w:sz w:val="24"/>
          <w:szCs w:val="24"/>
          <w:lang w:val="en-GB" w:eastAsia="en-GB"/>
        </w:rPr>
        <w:t>positions</w:t>
      </w:r>
      <w:proofErr w:type="gramStart"/>
      <w:r w:rsidR="00D81332">
        <w:rPr>
          <w:rFonts w:ascii="Times New Roman" w:eastAsia="Calibri" w:hAnsi="Times New Roman" w:cs="Times New Roman"/>
          <w:sz w:val="24"/>
          <w:szCs w:val="24"/>
          <w:lang w:val="en-GB" w:eastAsia="en-GB"/>
        </w:rPr>
        <w:t xml:space="preserve">. </w:t>
      </w:r>
      <w:r w:rsidRPr="00130E41">
        <w:rPr>
          <w:rFonts w:ascii="Times New Roman" w:eastAsia="Calibri" w:hAnsi="Times New Roman" w:cs="Times New Roman"/>
          <w:sz w:val="24"/>
          <w:szCs w:val="24"/>
          <w:lang w:val="en-GB" w:eastAsia="en-GB"/>
        </w:rPr>
        <w:t>:</w:t>
      </w:r>
      <w:proofErr w:type="gramEnd"/>
    </w:p>
    <w:p w14:paraId="1EB5525F" w14:textId="77777777" w:rsidR="00B85E63" w:rsidRPr="00130E41" w:rsidRDefault="00B85E63" w:rsidP="00B85E63">
      <w:pPr>
        <w:tabs>
          <w:tab w:val="left" w:pos="-720"/>
        </w:tabs>
        <w:spacing w:after="0" w:line="240" w:lineRule="auto"/>
        <w:jc w:val="both"/>
        <w:rPr>
          <w:rFonts w:ascii="Times New Roman" w:eastAsia="Calibri" w:hAnsi="Times New Roman" w:cs="Times New Roman"/>
          <w:sz w:val="24"/>
          <w:szCs w:val="24"/>
        </w:rPr>
      </w:pPr>
    </w:p>
    <w:p w14:paraId="2D25CA07" w14:textId="2BBF3B0A" w:rsidR="00B85E63" w:rsidRPr="00130E41" w:rsidRDefault="00B85E63" w:rsidP="004F0D7B">
      <w:pPr>
        <w:spacing w:after="120" w:line="257" w:lineRule="auto"/>
        <w:jc w:val="both"/>
        <w:rPr>
          <w:rFonts w:ascii="Times New Roman" w:eastAsia="Calibri" w:hAnsi="Times New Roman" w:cs="Times New Roman"/>
          <w:sz w:val="24"/>
          <w:szCs w:val="24"/>
          <w:lang w:val="en-GB"/>
        </w:rPr>
      </w:pPr>
      <w:r w:rsidRPr="00130E41">
        <w:rPr>
          <w:rFonts w:ascii="Times New Roman" w:eastAsia="Calibri" w:hAnsi="Times New Roman" w:cs="Times New Roman"/>
          <w:sz w:val="24"/>
          <w:szCs w:val="24"/>
          <w:lang w:val="en-GB"/>
        </w:rPr>
        <w:t xml:space="preserve">The </w:t>
      </w:r>
      <w:r w:rsidRPr="00130E41">
        <w:rPr>
          <w:rFonts w:ascii="Times New Roman" w:eastAsia="Calibri" w:hAnsi="Times New Roman" w:cs="Times New Roman"/>
          <w:b/>
          <w:bCs/>
          <w:sz w:val="24"/>
          <w:szCs w:val="24"/>
          <w:lang w:val="en-GB"/>
        </w:rPr>
        <w:t xml:space="preserve">Project Team Leader </w:t>
      </w:r>
      <w:r w:rsidRPr="00130E41">
        <w:rPr>
          <w:rFonts w:ascii="Times New Roman" w:eastAsia="Calibri" w:hAnsi="Times New Roman" w:cs="Times New Roman"/>
          <w:sz w:val="24"/>
          <w:szCs w:val="24"/>
          <w:lang w:val="en-GB"/>
        </w:rPr>
        <w:t xml:space="preserve">is the person with overall executive authority over the project. The Project Team Leader will have full accountability and responsibility for the assignment’s outcomes and will be AYGM’s single point of contact for any and all decisions made, and quality of services provided, under this assignment. He/she will represent the Project vis-a-vis the </w:t>
      </w:r>
      <w:r w:rsidR="009523A8" w:rsidRPr="00130E41">
        <w:rPr>
          <w:rFonts w:ascii="Times New Roman" w:eastAsia="Calibri" w:hAnsi="Times New Roman" w:cs="Times New Roman"/>
          <w:sz w:val="24"/>
          <w:szCs w:val="24"/>
          <w:lang w:val="en-GB"/>
        </w:rPr>
        <w:t>Financiers</w:t>
      </w:r>
      <w:r w:rsidRPr="00130E41">
        <w:rPr>
          <w:rFonts w:ascii="Times New Roman" w:eastAsia="Calibri" w:hAnsi="Times New Roman" w:cs="Times New Roman"/>
          <w:sz w:val="24"/>
          <w:szCs w:val="24"/>
          <w:lang w:val="en-GB"/>
        </w:rPr>
        <w:t xml:space="preserve"> and project stakeholders. The Project Team Leader will follow the overall realization of the Project, will bring main decisions of influence on the Project realization and will provide directives and instructions for timely action to improve Project implementation performance. </w:t>
      </w:r>
    </w:p>
    <w:p w14:paraId="1DC42BE9" w14:textId="77777777" w:rsidR="00B85E63" w:rsidRPr="00130E41" w:rsidRDefault="00B85E63" w:rsidP="00B85E63">
      <w:pPr>
        <w:spacing w:line="256" w:lineRule="auto"/>
        <w:contextualSpacing/>
        <w:jc w:val="both"/>
        <w:rPr>
          <w:rFonts w:ascii="Times New Roman" w:eastAsia="Calibri" w:hAnsi="Times New Roman" w:cs="Times New Roman"/>
          <w:sz w:val="24"/>
          <w:szCs w:val="24"/>
          <w:lang w:val="en-GB"/>
        </w:rPr>
      </w:pPr>
      <w:r w:rsidRPr="00130E41">
        <w:rPr>
          <w:rFonts w:ascii="Times New Roman" w:eastAsia="Calibri" w:hAnsi="Times New Roman" w:cs="Times New Roman"/>
          <w:sz w:val="24"/>
          <w:szCs w:val="24"/>
          <w:lang w:val="en-GB"/>
        </w:rPr>
        <w:t>The Project Team Leader shall satisfy the requirements mentioned below.</w:t>
      </w:r>
    </w:p>
    <w:p w14:paraId="09D55A6C" w14:textId="7F8B2703" w:rsidR="00B85E63" w:rsidRPr="00130E41" w:rsidRDefault="00B85E63" w:rsidP="00B85E63">
      <w:pPr>
        <w:numPr>
          <w:ilvl w:val="0"/>
          <w:numId w:val="13"/>
        </w:numPr>
        <w:spacing w:after="0" w:line="240" w:lineRule="auto"/>
        <w:jc w:val="both"/>
        <w:rPr>
          <w:rFonts w:ascii="Times New Roman" w:eastAsia="Calibri" w:hAnsi="Times New Roman" w:cs="Times New Roman"/>
          <w:sz w:val="24"/>
          <w:szCs w:val="24"/>
          <w:lang w:val="en-GB"/>
        </w:rPr>
      </w:pPr>
      <w:r w:rsidRPr="00130E41">
        <w:rPr>
          <w:rFonts w:ascii="Times New Roman" w:eastAsia="Calibri" w:hAnsi="Times New Roman" w:cs="Times New Roman"/>
          <w:sz w:val="24"/>
          <w:szCs w:val="24"/>
          <w:lang w:val="en-GB"/>
        </w:rPr>
        <w:t xml:space="preserve">Advanced degree in Civil Engineering, Economics, Transportation, or </w:t>
      </w:r>
      <w:r w:rsidR="00E732A2" w:rsidRPr="00130E41">
        <w:rPr>
          <w:rFonts w:ascii="Times New Roman" w:eastAsia="Calibri" w:hAnsi="Times New Roman" w:cs="Times New Roman"/>
          <w:sz w:val="24"/>
          <w:szCs w:val="24"/>
          <w:lang w:val="en-GB"/>
        </w:rPr>
        <w:t>disciplines relevant to the assignment</w:t>
      </w:r>
      <w:r w:rsidR="00A070A0" w:rsidRPr="00130E41">
        <w:rPr>
          <w:rFonts w:ascii="Times New Roman" w:eastAsia="Calibri" w:hAnsi="Times New Roman" w:cs="Times New Roman"/>
          <w:sz w:val="24"/>
          <w:szCs w:val="24"/>
          <w:lang w:val="en-GB"/>
        </w:rPr>
        <w:t>.</w:t>
      </w:r>
    </w:p>
    <w:p w14:paraId="58FA8D5E" w14:textId="546CC362" w:rsidR="00B85E63" w:rsidRPr="00130E41" w:rsidRDefault="00B85E63" w:rsidP="00B85E63">
      <w:pPr>
        <w:numPr>
          <w:ilvl w:val="0"/>
          <w:numId w:val="13"/>
        </w:numPr>
        <w:spacing w:after="0" w:line="240" w:lineRule="auto"/>
        <w:jc w:val="both"/>
        <w:rPr>
          <w:rFonts w:ascii="Times New Roman" w:eastAsia="Calibri" w:hAnsi="Times New Roman" w:cs="Times New Roman"/>
          <w:sz w:val="24"/>
          <w:szCs w:val="24"/>
          <w:lang w:val="en-GB"/>
        </w:rPr>
      </w:pPr>
      <w:r w:rsidRPr="00130E41">
        <w:rPr>
          <w:rFonts w:ascii="Times New Roman" w:eastAsia="Calibri" w:hAnsi="Times New Roman" w:cs="Times New Roman"/>
          <w:sz w:val="24"/>
          <w:szCs w:val="24"/>
          <w:lang w:val="en-GB"/>
        </w:rPr>
        <w:t>At least 12 years of experience managing large-scale infrastructure projects</w:t>
      </w:r>
      <w:r w:rsidR="00A070A0" w:rsidRPr="00130E41">
        <w:rPr>
          <w:rFonts w:ascii="Times New Roman" w:eastAsia="Calibri" w:hAnsi="Times New Roman" w:cs="Times New Roman"/>
          <w:sz w:val="24"/>
          <w:szCs w:val="24"/>
          <w:lang w:val="en-GB"/>
        </w:rPr>
        <w:t>.</w:t>
      </w:r>
    </w:p>
    <w:p w14:paraId="7D33247C" w14:textId="0454B10E" w:rsidR="00B85E63" w:rsidRPr="00130E41" w:rsidRDefault="00187993" w:rsidP="00B85E63">
      <w:pPr>
        <w:numPr>
          <w:ilvl w:val="0"/>
          <w:numId w:val="14"/>
        </w:numPr>
        <w:spacing w:after="0" w:line="240" w:lineRule="auto"/>
        <w:jc w:val="both"/>
        <w:rPr>
          <w:rFonts w:ascii="Times New Roman" w:eastAsia="Calibri" w:hAnsi="Times New Roman" w:cs="Times New Roman"/>
          <w:sz w:val="24"/>
          <w:szCs w:val="24"/>
          <w:lang w:val="en-GB"/>
        </w:rPr>
      </w:pPr>
      <w:r w:rsidRPr="00130E41">
        <w:rPr>
          <w:rFonts w:ascii="Times New Roman" w:eastAsia="Calibri" w:hAnsi="Times New Roman" w:cs="Times New Roman"/>
          <w:sz w:val="24"/>
          <w:szCs w:val="24"/>
          <w:lang w:val="en-GB"/>
        </w:rPr>
        <w:t xml:space="preserve">Experience </w:t>
      </w:r>
      <w:r w:rsidR="00B85E63" w:rsidRPr="00130E41">
        <w:rPr>
          <w:rFonts w:ascii="Times New Roman" w:eastAsia="Calibri" w:hAnsi="Times New Roman" w:cs="Times New Roman"/>
          <w:sz w:val="24"/>
          <w:szCs w:val="24"/>
          <w:lang w:val="en-GB"/>
        </w:rPr>
        <w:t xml:space="preserve">with </w:t>
      </w:r>
      <w:r w:rsidR="00550B32" w:rsidRPr="00130E41">
        <w:rPr>
          <w:rFonts w:ascii="Times New Roman" w:eastAsia="Times New Roman" w:hAnsi="Times New Roman" w:cs="Times New Roman"/>
          <w:sz w:val="24"/>
          <w:szCs w:val="24"/>
          <w:lang w:eastAsia="tr-TR"/>
        </w:rPr>
        <w:t xml:space="preserve">International Finance Institutions (IFIs) </w:t>
      </w:r>
      <w:r w:rsidR="00865379" w:rsidRPr="00130E41">
        <w:rPr>
          <w:rFonts w:ascii="Times New Roman" w:eastAsia="Calibri" w:hAnsi="Times New Roman" w:cs="Times New Roman"/>
          <w:sz w:val="24"/>
          <w:szCs w:val="24"/>
          <w:lang w:val="en-GB"/>
        </w:rPr>
        <w:t xml:space="preserve">or internationally financed </w:t>
      </w:r>
      <w:r w:rsidR="00675AFD" w:rsidRPr="00130E41">
        <w:rPr>
          <w:rFonts w:ascii="Times New Roman" w:eastAsia="Calibri" w:hAnsi="Times New Roman" w:cs="Times New Roman"/>
          <w:sz w:val="24"/>
          <w:szCs w:val="24"/>
          <w:lang w:val="en-GB"/>
        </w:rPr>
        <w:t>infrastructure</w:t>
      </w:r>
      <w:r w:rsidR="00B85E63" w:rsidRPr="00130E41">
        <w:rPr>
          <w:rFonts w:ascii="Times New Roman" w:eastAsia="Calibri" w:hAnsi="Times New Roman" w:cs="Times New Roman"/>
          <w:sz w:val="24"/>
          <w:szCs w:val="24"/>
          <w:lang w:val="en-GB"/>
        </w:rPr>
        <w:t xml:space="preserve"> </w:t>
      </w:r>
      <w:r w:rsidR="00675AFD" w:rsidRPr="00130E41">
        <w:rPr>
          <w:rFonts w:ascii="Times New Roman" w:eastAsia="Calibri" w:hAnsi="Times New Roman" w:cs="Times New Roman"/>
          <w:sz w:val="24"/>
          <w:szCs w:val="24"/>
          <w:lang w:val="en-GB"/>
        </w:rPr>
        <w:t>projects.</w:t>
      </w:r>
    </w:p>
    <w:p w14:paraId="2E0B9F49" w14:textId="5191410D" w:rsidR="00B85E63" w:rsidRPr="00130E41" w:rsidRDefault="00B85E63" w:rsidP="00B85E63">
      <w:pPr>
        <w:numPr>
          <w:ilvl w:val="0"/>
          <w:numId w:val="14"/>
        </w:numPr>
        <w:spacing w:after="0" w:line="240" w:lineRule="auto"/>
        <w:jc w:val="both"/>
        <w:rPr>
          <w:rFonts w:ascii="Times New Roman" w:eastAsia="Calibri" w:hAnsi="Times New Roman" w:cs="Times New Roman"/>
          <w:sz w:val="24"/>
          <w:szCs w:val="24"/>
          <w:lang w:val="en-GB"/>
        </w:rPr>
      </w:pPr>
      <w:r w:rsidRPr="00130E41">
        <w:rPr>
          <w:rFonts w:ascii="Times New Roman" w:eastAsia="Calibri" w:hAnsi="Times New Roman" w:cs="Times New Roman"/>
          <w:sz w:val="24"/>
          <w:szCs w:val="24"/>
          <w:lang w:val="en-GB"/>
        </w:rPr>
        <w:t xml:space="preserve">Specific experience </w:t>
      </w:r>
      <w:r w:rsidR="006C5AE2" w:rsidRPr="00130E41">
        <w:rPr>
          <w:rFonts w:ascii="Times New Roman" w:eastAsia="Calibri" w:hAnsi="Times New Roman" w:cs="Times New Roman"/>
          <w:sz w:val="24"/>
          <w:szCs w:val="24"/>
          <w:lang w:val="en-GB"/>
        </w:rPr>
        <w:t xml:space="preserve">of at least two (2) years </w:t>
      </w:r>
      <w:r w:rsidRPr="00130E41">
        <w:rPr>
          <w:rFonts w:ascii="Times New Roman" w:eastAsia="Calibri" w:hAnsi="Times New Roman" w:cs="Times New Roman"/>
          <w:sz w:val="24"/>
          <w:szCs w:val="24"/>
          <w:lang w:val="en-GB"/>
        </w:rPr>
        <w:t>as project manager in implementation of railway construction projects.</w:t>
      </w:r>
    </w:p>
    <w:p w14:paraId="0EEA7F46" w14:textId="77777777" w:rsidR="00B85E63" w:rsidRPr="00130E41" w:rsidRDefault="00B85E63" w:rsidP="00B85E63">
      <w:pPr>
        <w:spacing w:line="240" w:lineRule="auto"/>
        <w:jc w:val="both"/>
        <w:rPr>
          <w:rFonts w:ascii="Times New Roman" w:eastAsia="Calibri" w:hAnsi="Times New Roman" w:cs="Times New Roman"/>
          <w:sz w:val="24"/>
          <w:szCs w:val="24"/>
        </w:rPr>
      </w:pPr>
    </w:p>
    <w:p w14:paraId="55216C68" w14:textId="6AE9723F" w:rsidR="00B85E63" w:rsidRPr="00130E41" w:rsidRDefault="00B85E63" w:rsidP="00B85E63">
      <w:pPr>
        <w:spacing w:line="240" w:lineRule="auto"/>
        <w:jc w:val="both"/>
        <w:rPr>
          <w:rFonts w:ascii="Times New Roman" w:eastAsia="Calibri" w:hAnsi="Times New Roman" w:cs="Times New Roman"/>
          <w:sz w:val="24"/>
          <w:szCs w:val="24"/>
        </w:rPr>
      </w:pPr>
      <w:r w:rsidRPr="00130E41">
        <w:rPr>
          <w:rFonts w:ascii="Times New Roman" w:eastAsia="Calibri" w:hAnsi="Times New Roman" w:cs="Times New Roman"/>
          <w:sz w:val="24"/>
          <w:szCs w:val="24"/>
        </w:rPr>
        <w:t xml:space="preserve">The </w:t>
      </w:r>
      <w:r w:rsidRPr="00130E41">
        <w:rPr>
          <w:rFonts w:ascii="Times New Roman" w:eastAsia="Calibri" w:hAnsi="Times New Roman" w:cs="Times New Roman"/>
          <w:b/>
          <w:bCs/>
          <w:sz w:val="24"/>
          <w:szCs w:val="24"/>
          <w:lang w:val="en-GB"/>
        </w:rPr>
        <w:t xml:space="preserve">Deputy Project Team Leader </w:t>
      </w:r>
      <w:r w:rsidRPr="00130E41">
        <w:rPr>
          <w:rFonts w:ascii="Times New Roman" w:eastAsia="Calibri" w:hAnsi="Times New Roman" w:cs="Times New Roman"/>
          <w:sz w:val="24"/>
          <w:szCs w:val="24"/>
        </w:rPr>
        <w:t xml:space="preserve">plays a key role in supporting the overall project management and ensuring the technical aspects of construction are executed efficiently. He/she assists in overseeing engineering design, construction methods, and the coordination of various technical teams on-site. This Deputy Project Team Leader ensures that construction activities adhere to quality standards, safety protocols, and project timelines. </w:t>
      </w:r>
      <w:r w:rsidR="001E1E04" w:rsidRPr="00130E41">
        <w:rPr>
          <w:rFonts w:ascii="Times New Roman" w:eastAsia="Calibri" w:hAnsi="Times New Roman" w:cs="Times New Roman"/>
          <w:sz w:val="24"/>
          <w:szCs w:val="24"/>
        </w:rPr>
        <w:t>He/</w:t>
      </w:r>
      <w:r w:rsidR="00037BCD" w:rsidRPr="00130E41">
        <w:rPr>
          <w:rFonts w:ascii="Times New Roman" w:eastAsia="Calibri" w:hAnsi="Times New Roman" w:cs="Times New Roman"/>
          <w:sz w:val="24"/>
          <w:szCs w:val="24"/>
        </w:rPr>
        <w:t>s</w:t>
      </w:r>
      <w:r w:rsidR="001E1E04" w:rsidRPr="00130E41">
        <w:rPr>
          <w:rFonts w:ascii="Times New Roman" w:eastAsia="Calibri" w:hAnsi="Times New Roman" w:cs="Times New Roman"/>
          <w:sz w:val="24"/>
          <w:szCs w:val="24"/>
        </w:rPr>
        <w:t xml:space="preserve">he </w:t>
      </w:r>
      <w:r w:rsidRPr="00130E41">
        <w:rPr>
          <w:rFonts w:ascii="Times New Roman" w:eastAsia="Calibri" w:hAnsi="Times New Roman" w:cs="Times New Roman"/>
          <w:sz w:val="24"/>
          <w:szCs w:val="24"/>
        </w:rPr>
        <w:t>collaborate</w:t>
      </w:r>
      <w:r w:rsidR="001E1E04" w:rsidRPr="00130E41">
        <w:rPr>
          <w:rFonts w:ascii="Times New Roman" w:eastAsia="Calibri" w:hAnsi="Times New Roman" w:cs="Times New Roman"/>
          <w:sz w:val="24"/>
          <w:szCs w:val="24"/>
        </w:rPr>
        <w:t>s</w:t>
      </w:r>
      <w:r w:rsidRPr="00130E41">
        <w:rPr>
          <w:rFonts w:ascii="Times New Roman" w:eastAsia="Calibri" w:hAnsi="Times New Roman" w:cs="Times New Roman"/>
          <w:sz w:val="24"/>
          <w:szCs w:val="24"/>
        </w:rPr>
        <w:t xml:space="preserve"> with </w:t>
      </w:r>
      <w:r w:rsidR="00037BCD" w:rsidRPr="00130E41">
        <w:rPr>
          <w:rFonts w:ascii="Times New Roman" w:eastAsia="Calibri" w:hAnsi="Times New Roman" w:cs="Times New Roman"/>
          <w:sz w:val="24"/>
          <w:szCs w:val="24"/>
        </w:rPr>
        <w:t>other team members</w:t>
      </w:r>
      <w:r w:rsidRPr="00130E41">
        <w:rPr>
          <w:rFonts w:ascii="Times New Roman" w:eastAsia="Calibri" w:hAnsi="Times New Roman" w:cs="Times New Roman"/>
          <w:sz w:val="24"/>
          <w:szCs w:val="24"/>
        </w:rPr>
        <w:t xml:space="preserve"> to address technical challenges and make decisions related to construction processes, materials, and equipment. He/she also provides technical guidance to the project team.</w:t>
      </w:r>
      <w:r w:rsidR="00007435" w:rsidRPr="00130E41">
        <w:rPr>
          <w:rFonts w:ascii="Times New Roman" w:eastAsia="Calibri" w:hAnsi="Times New Roman" w:cs="Times New Roman"/>
          <w:sz w:val="24"/>
          <w:szCs w:val="24"/>
        </w:rPr>
        <w:t xml:space="preserve"> He/she is also responsible for supporting the monitoring and evaluation of project implementation by tracking progress against the results framework, contributing to performance indicators, and ensuring that technical outputs are aligned with the project’s expected results and reporting requirements.</w:t>
      </w:r>
    </w:p>
    <w:p w14:paraId="7E48B2A9" w14:textId="77777777" w:rsidR="00B85E63" w:rsidRPr="00130E41" w:rsidRDefault="00B85E63" w:rsidP="00B85E63">
      <w:pPr>
        <w:spacing w:line="256" w:lineRule="auto"/>
        <w:contextualSpacing/>
        <w:jc w:val="both"/>
        <w:rPr>
          <w:rFonts w:ascii="Times New Roman" w:eastAsia="Calibri" w:hAnsi="Times New Roman" w:cs="Times New Roman"/>
          <w:sz w:val="24"/>
          <w:szCs w:val="24"/>
          <w:lang w:val="en-GB"/>
        </w:rPr>
      </w:pPr>
      <w:r w:rsidRPr="00130E41">
        <w:rPr>
          <w:rFonts w:ascii="Times New Roman" w:eastAsia="Calibri" w:hAnsi="Times New Roman" w:cs="Times New Roman"/>
          <w:sz w:val="24"/>
          <w:szCs w:val="24"/>
        </w:rPr>
        <w:t xml:space="preserve">The </w:t>
      </w:r>
      <w:r w:rsidRPr="00130E41">
        <w:rPr>
          <w:rFonts w:ascii="Times New Roman" w:eastAsia="Calibri" w:hAnsi="Times New Roman" w:cs="Times New Roman"/>
          <w:sz w:val="24"/>
          <w:szCs w:val="24"/>
          <w:lang w:val="en-GB"/>
        </w:rPr>
        <w:t>Deputy Project Team Leader shall satisfy the requirements mentioned below.</w:t>
      </w:r>
    </w:p>
    <w:p w14:paraId="3F580561" w14:textId="39683762" w:rsidR="00101981" w:rsidRPr="00130E41" w:rsidRDefault="00101981" w:rsidP="00101981">
      <w:pPr>
        <w:numPr>
          <w:ilvl w:val="0"/>
          <w:numId w:val="14"/>
        </w:numPr>
        <w:spacing w:after="0" w:line="240" w:lineRule="auto"/>
        <w:jc w:val="both"/>
        <w:rPr>
          <w:rFonts w:ascii="Times New Roman" w:eastAsia="Calibri" w:hAnsi="Times New Roman" w:cs="Times New Roman"/>
          <w:sz w:val="24"/>
          <w:szCs w:val="24"/>
          <w:lang w:val="en-GB"/>
        </w:rPr>
      </w:pPr>
      <w:r w:rsidRPr="00130E41">
        <w:rPr>
          <w:rFonts w:ascii="Times New Roman" w:eastAsia="Calibri" w:hAnsi="Times New Roman" w:cs="Times New Roman"/>
          <w:sz w:val="24"/>
          <w:szCs w:val="24"/>
          <w:lang w:val="en-GB"/>
        </w:rPr>
        <w:lastRenderedPageBreak/>
        <w:t>Advanced degree in Civil Engineering, Economics, Transportation, or disciplines relevant to the assignment.</w:t>
      </w:r>
    </w:p>
    <w:p w14:paraId="31BF40C4" w14:textId="411AD817" w:rsidR="00B85E63" w:rsidRPr="00130E41" w:rsidRDefault="00747EE8" w:rsidP="00B85E63">
      <w:pPr>
        <w:numPr>
          <w:ilvl w:val="0"/>
          <w:numId w:val="14"/>
        </w:numPr>
        <w:spacing w:after="0" w:line="240" w:lineRule="auto"/>
        <w:jc w:val="both"/>
        <w:rPr>
          <w:rFonts w:ascii="Times New Roman" w:eastAsia="Calibri" w:hAnsi="Times New Roman" w:cs="Times New Roman"/>
          <w:sz w:val="24"/>
          <w:szCs w:val="24"/>
          <w:lang w:val="en-GB"/>
        </w:rPr>
      </w:pPr>
      <w:r w:rsidRPr="00130E41">
        <w:rPr>
          <w:rFonts w:ascii="Times New Roman" w:eastAsia="Calibri" w:hAnsi="Times New Roman" w:cs="Times New Roman"/>
          <w:sz w:val="24"/>
          <w:szCs w:val="24"/>
          <w:lang w:val="en-GB"/>
        </w:rPr>
        <w:t>General experience of at least five (</w:t>
      </w:r>
      <w:r w:rsidR="00B85E63" w:rsidRPr="00130E41">
        <w:rPr>
          <w:rFonts w:ascii="Times New Roman" w:eastAsia="Calibri" w:hAnsi="Times New Roman" w:cs="Times New Roman"/>
          <w:sz w:val="24"/>
          <w:szCs w:val="24"/>
          <w:lang w:val="en-GB"/>
        </w:rPr>
        <w:t>5</w:t>
      </w:r>
      <w:r w:rsidRPr="00130E41">
        <w:rPr>
          <w:rFonts w:ascii="Times New Roman" w:eastAsia="Calibri" w:hAnsi="Times New Roman" w:cs="Times New Roman"/>
          <w:sz w:val="24"/>
          <w:szCs w:val="24"/>
          <w:lang w:val="en-GB"/>
        </w:rPr>
        <w:t>)</w:t>
      </w:r>
      <w:r w:rsidR="00B85E63" w:rsidRPr="00130E41">
        <w:rPr>
          <w:rFonts w:ascii="Times New Roman" w:eastAsia="Calibri" w:hAnsi="Times New Roman" w:cs="Times New Roman"/>
          <w:sz w:val="24"/>
          <w:szCs w:val="24"/>
          <w:lang w:val="en-GB"/>
        </w:rPr>
        <w:t xml:space="preserve"> years </w:t>
      </w:r>
      <w:r w:rsidRPr="00130E41">
        <w:rPr>
          <w:rFonts w:ascii="Times New Roman" w:eastAsia="Calibri" w:hAnsi="Times New Roman" w:cs="Times New Roman"/>
          <w:sz w:val="24"/>
          <w:szCs w:val="24"/>
          <w:lang w:val="en-GB"/>
        </w:rPr>
        <w:t xml:space="preserve">in </w:t>
      </w:r>
      <w:r w:rsidR="00B85E63" w:rsidRPr="00130E41">
        <w:rPr>
          <w:rFonts w:ascii="Times New Roman" w:eastAsia="Calibri" w:hAnsi="Times New Roman" w:cs="Times New Roman"/>
          <w:sz w:val="24"/>
          <w:szCs w:val="24"/>
          <w:lang w:val="en-GB"/>
        </w:rPr>
        <w:t>the railway sector.</w:t>
      </w:r>
    </w:p>
    <w:p w14:paraId="09E9546C" w14:textId="0CDC9890" w:rsidR="008F1BE3" w:rsidRPr="00130E41" w:rsidRDefault="008F1BE3" w:rsidP="008F1BE3">
      <w:pPr>
        <w:numPr>
          <w:ilvl w:val="0"/>
          <w:numId w:val="14"/>
        </w:numPr>
        <w:spacing w:after="0" w:line="240" w:lineRule="auto"/>
        <w:jc w:val="both"/>
        <w:rPr>
          <w:rFonts w:ascii="Times New Roman" w:eastAsia="Calibri" w:hAnsi="Times New Roman" w:cs="Times New Roman"/>
          <w:sz w:val="24"/>
          <w:szCs w:val="24"/>
          <w:lang w:val="en-GB"/>
        </w:rPr>
      </w:pPr>
      <w:r w:rsidRPr="00130E41">
        <w:rPr>
          <w:rFonts w:ascii="Times New Roman" w:eastAsia="Calibri" w:hAnsi="Times New Roman" w:cs="Times New Roman"/>
          <w:sz w:val="24"/>
          <w:szCs w:val="24"/>
          <w:lang w:val="en-GB"/>
        </w:rPr>
        <w:t xml:space="preserve">Experience with at least one (1) </w:t>
      </w:r>
      <w:r w:rsidR="000C08D2" w:rsidRPr="00130E41">
        <w:rPr>
          <w:rFonts w:ascii="Times New Roman" w:eastAsia="Times New Roman" w:hAnsi="Times New Roman" w:cs="Times New Roman"/>
          <w:sz w:val="24"/>
          <w:szCs w:val="24"/>
          <w:lang w:eastAsia="tr-TR"/>
        </w:rPr>
        <w:t>International Finance Institutions (IFIs</w:t>
      </w:r>
      <w:r w:rsidRPr="00130E41">
        <w:rPr>
          <w:rFonts w:ascii="Times New Roman" w:eastAsia="Times New Roman" w:hAnsi="Times New Roman" w:cs="Times New Roman"/>
          <w:sz w:val="24"/>
          <w:szCs w:val="24"/>
          <w:lang w:eastAsia="tr-TR"/>
        </w:rPr>
        <w:t xml:space="preserve">) </w:t>
      </w:r>
      <w:r w:rsidRPr="00130E41">
        <w:rPr>
          <w:rFonts w:ascii="Times New Roman" w:eastAsia="Calibri" w:hAnsi="Times New Roman" w:cs="Times New Roman"/>
          <w:sz w:val="24"/>
          <w:szCs w:val="24"/>
          <w:lang w:val="en-GB"/>
        </w:rPr>
        <w:t>or internationally financed similar projects.</w:t>
      </w:r>
    </w:p>
    <w:p w14:paraId="1B96894B" w14:textId="1DC132AB" w:rsidR="00B85E63" w:rsidRPr="00130E41" w:rsidRDefault="00B85E63" w:rsidP="00EB1337">
      <w:pPr>
        <w:numPr>
          <w:ilvl w:val="0"/>
          <w:numId w:val="14"/>
        </w:numPr>
        <w:spacing w:after="0" w:line="240" w:lineRule="auto"/>
        <w:jc w:val="both"/>
        <w:rPr>
          <w:rFonts w:ascii="Times New Roman" w:eastAsia="Calibri" w:hAnsi="Times New Roman" w:cs="Times New Roman"/>
          <w:sz w:val="24"/>
          <w:szCs w:val="24"/>
          <w:lang w:val="en-GB"/>
        </w:rPr>
      </w:pPr>
      <w:r w:rsidRPr="00130E41">
        <w:rPr>
          <w:rFonts w:ascii="Times New Roman" w:eastAsia="Calibri" w:hAnsi="Times New Roman" w:cs="Times New Roman"/>
          <w:sz w:val="24"/>
          <w:szCs w:val="24"/>
          <w:lang w:val="en-GB"/>
        </w:rPr>
        <w:t xml:space="preserve">Specific experience </w:t>
      </w:r>
      <w:r w:rsidR="00747EE8" w:rsidRPr="00130E41">
        <w:rPr>
          <w:rFonts w:ascii="Times New Roman" w:eastAsia="Calibri" w:hAnsi="Times New Roman" w:cs="Times New Roman"/>
          <w:sz w:val="24"/>
          <w:szCs w:val="24"/>
          <w:lang w:val="en-GB"/>
        </w:rPr>
        <w:t xml:space="preserve">of at least two (2) years </w:t>
      </w:r>
      <w:r w:rsidRPr="00130E41">
        <w:rPr>
          <w:rFonts w:ascii="Times New Roman" w:eastAsia="Calibri" w:hAnsi="Times New Roman" w:cs="Times New Roman"/>
          <w:sz w:val="24"/>
          <w:szCs w:val="24"/>
          <w:lang w:val="en-GB"/>
        </w:rPr>
        <w:t>in implementation of railway construction projects.</w:t>
      </w:r>
    </w:p>
    <w:p w14:paraId="07F03C6C" w14:textId="77777777" w:rsidR="00B85E63" w:rsidRPr="00130E41" w:rsidRDefault="00B85E63" w:rsidP="00B85E63">
      <w:pPr>
        <w:spacing w:line="256" w:lineRule="auto"/>
        <w:contextualSpacing/>
        <w:jc w:val="both"/>
        <w:rPr>
          <w:rFonts w:ascii="Times New Roman" w:eastAsia="Calibri" w:hAnsi="Times New Roman" w:cs="Times New Roman"/>
          <w:sz w:val="24"/>
          <w:szCs w:val="24"/>
          <w:lang w:val="en-GB"/>
        </w:rPr>
      </w:pPr>
    </w:p>
    <w:p w14:paraId="264A9E14" w14:textId="50A20857" w:rsidR="00B85E63" w:rsidRPr="00130E41" w:rsidRDefault="00130E41" w:rsidP="00B85E63">
      <w:pPr>
        <w:spacing w:line="256" w:lineRule="auto"/>
        <w:contextualSpacing/>
        <w:jc w:val="both"/>
        <w:rPr>
          <w:rFonts w:ascii="Times New Roman" w:eastAsia="Calibri" w:hAnsi="Times New Roman" w:cs="Times New Roman"/>
          <w:sz w:val="24"/>
          <w:szCs w:val="24"/>
          <w:lang w:val="en-GB"/>
        </w:rPr>
      </w:pPr>
      <w:r w:rsidRPr="00A15F19">
        <w:rPr>
          <w:rFonts w:ascii="Times New Roman" w:eastAsia="Calibri" w:hAnsi="Times New Roman" w:cs="Times New Roman"/>
          <w:sz w:val="24"/>
          <w:szCs w:val="24"/>
          <w:lang w:val="en-GB"/>
        </w:rPr>
        <w:t>The</w:t>
      </w:r>
      <w:r w:rsidRPr="00130E41">
        <w:rPr>
          <w:rFonts w:ascii="Times New Roman" w:eastAsia="Calibri" w:hAnsi="Times New Roman" w:cs="Times New Roman"/>
          <w:b/>
          <w:bCs/>
          <w:sz w:val="24"/>
          <w:szCs w:val="24"/>
          <w:lang w:val="en-GB"/>
        </w:rPr>
        <w:t xml:space="preserve"> </w:t>
      </w:r>
      <w:r w:rsidR="00B85E63" w:rsidRPr="00130E41">
        <w:rPr>
          <w:rFonts w:ascii="Times New Roman" w:eastAsia="Calibri" w:hAnsi="Times New Roman" w:cs="Times New Roman"/>
          <w:b/>
          <w:bCs/>
          <w:sz w:val="24"/>
          <w:szCs w:val="24"/>
          <w:lang w:val="en-GB"/>
        </w:rPr>
        <w:t>Financial Management Specialist</w:t>
      </w:r>
      <w:r w:rsidR="00B85E63" w:rsidRPr="00130E41">
        <w:rPr>
          <w:rFonts w:ascii="Times New Roman" w:eastAsia="Calibri" w:hAnsi="Times New Roman" w:cs="Times New Roman"/>
          <w:sz w:val="24"/>
          <w:szCs w:val="24"/>
          <w:lang w:val="en-GB"/>
        </w:rPr>
        <w:t xml:space="preserve"> is responsible for overseeing project financial management activities in compliance with the rules and procedures outlined under the project. This role includes coordinating financial implementation activities with the Project Implementation Unit (PIU) and supporting actions required to fulfil financial obligations to International Financial Institutions (IFIs) and domestic financial institutions. The specialist will work under </w:t>
      </w:r>
      <w:r w:rsidR="00C65572" w:rsidRPr="00130E41">
        <w:rPr>
          <w:rFonts w:ascii="Times New Roman" w:eastAsia="Calibri" w:hAnsi="Times New Roman" w:cs="Times New Roman"/>
          <w:sz w:val="24"/>
          <w:szCs w:val="24"/>
          <w:lang w:val="en-GB"/>
        </w:rPr>
        <w:t>to the guidance of</w:t>
      </w:r>
      <w:r w:rsidR="00B85E63" w:rsidRPr="00130E41">
        <w:rPr>
          <w:rFonts w:ascii="Times New Roman" w:eastAsia="Calibri" w:hAnsi="Times New Roman" w:cs="Times New Roman"/>
          <w:sz w:val="24"/>
          <w:szCs w:val="24"/>
          <w:lang w:val="en-GB"/>
        </w:rPr>
        <w:t xml:space="preserve"> the Senior Financial Management Specialist currently employed by AYGM.</w:t>
      </w:r>
    </w:p>
    <w:p w14:paraId="179F2A81" w14:textId="77777777" w:rsidR="00B85E63" w:rsidRPr="00130E41" w:rsidRDefault="00B85E63" w:rsidP="00B85E63">
      <w:pPr>
        <w:spacing w:line="256" w:lineRule="auto"/>
        <w:contextualSpacing/>
        <w:jc w:val="both"/>
        <w:rPr>
          <w:rFonts w:ascii="Times New Roman" w:eastAsia="Calibri" w:hAnsi="Times New Roman" w:cs="Times New Roman"/>
          <w:sz w:val="24"/>
          <w:szCs w:val="24"/>
          <w:lang w:val="en-GB"/>
        </w:rPr>
      </w:pPr>
      <w:bookmarkStart w:id="8" w:name="_Hlk187783335"/>
      <w:r w:rsidRPr="00130E41">
        <w:rPr>
          <w:rFonts w:ascii="Times New Roman" w:eastAsia="Calibri" w:hAnsi="Times New Roman" w:cs="Times New Roman"/>
          <w:sz w:val="24"/>
          <w:szCs w:val="24"/>
          <w:lang w:val="en-GB"/>
        </w:rPr>
        <w:t>The Financial Management Specialist shall satisfy the requirements mentioned below.</w:t>
      </w:r>
      <w:bookmarkEnd w:id="8"/>
    </w:p>
    <w:p w14:paraId="7CB5C3D6" w14:textId="77777777" w:rsidR="00FA1CC2" w:rsidRPr="00130E41" w:rsidRDefault="00FA1CC2" w:rsidP="00B85E63">
      <w:pPr>
        <w:spacing w:line="256" w:lineRule="auto"/>
        <w:contextualSpacing/>
        <w:jc w:val="both"/>
        <w:rPr>
          <w:rFonts w:ascii="Times New Roman" w:eastAsia="Calibri" w:hAnsi="Times New Roman" w:cs="Times New Roman"/>
          <w:sz w:val="24"/>
          <w:szCs w:val="24"/>
          <w:lang w:val="en-GB"/>
        </w:rPr>
      </w:pPr>
    </w:p>
    <w:p w14:paraId="3D52F1F5" w14:textId="056545A0" w:rsidR="00FC6F06" w:rsidRPr="00130E41" w:rsidRDefault="00FC6F06" w:rsidP="00FC6F06">
      <w:pPr>
        <w:numPr>
          <w:ilvl w:val="0"/>
          <w:numId w:val="16"/>
        </w:numPr>
        <w:spacing w:after="0" w:line="240" w:lineRule="auto"/>
        <w:jc w:val="both"/>
        <w:rPr>
          <w:rFonts w:ascii="Times New Roman" w:eastAsia="Calibri" w:hAnsi="Times New Roman" w:cs="Times New Roman"/>
          <w:sz w:val="24"/>
          <w:szCs w:val="24"/>
          <w:lang w:val="en-GB"/>
        </w:rPr>
      </w:pPr>
      <w:r w:rsidRPr="00130E41">
        <w:rPr>
          <w:rFonts w:ascii="Times New Roman" w:eastAsia="Calibri" w:hAnsi="Times New Roman" w:cs="Times New Roman"/>
          <w:sz w:val="24"/>
          <w:szCs w:val="24"/>
          <w:lang w:val="en-GB"/>
        </w:rPr>
        <w:t>Advanced degree in Finance, Economics, Accounting, or disciplines relevant to the assignment.</w:t>
      </w:r>
    </w:p>
    <w:p w14:paraId="71DD675D" w14:textId="4DA4E714" w:rsidR="00B85E63" w:rsidRPr="00130E41" w:rsidRDefault="00BA2F51" w:rsidP="00B85E63">
      <w:pPr>
        <w:numPr>
          <w:ilvl w:val="0"/>
          <w:numId w:val="16"/>
        </w:numPr>
        <w:spacing w:after="0" w:line="240" w:lineRule="auto"/>
        <w:jc w:val="both"/>
        <w:rPr>
          <w:rFonts w:ascii="Times New Roman" w:eastAsia="Calibri" w:hAnsi="Times New Roman" w:cs="Times New Roman"/>
          <w:sz w:val="24"/>
          <w:szCs w:val="24"/>
          <w:lang w:val="en-GB"/>
        </w:rPr>
      </w:pPr>
      <w:r w:rsidRPr="00130E41">
        <w:rPr>
          <w:rFonts w:ascii="Times New Roman" w:eastAsia="Calibri" w:hAnsi="Times New Roman" w:cs="Times New Roman"/>
          <w:sz w:val="24"/>
          <w:szCs w:val="24"/>
          <w:lang w:val="en-GB"/>
        </w:rPr>
        <w:t>At least</w:t>
      </w:r>
      <w:r w:rsidR="00B85E63" w:rsidRPr="00130E41">
        <w:rPr>
          <w:rFonts w:ascii="Times New Roman" w:eastAsia="Calibri" w:hAnsi="Times New Roman" w:cs="Times New Roman"/>
          <w:sz w:val="24"/>
          <w:szCs w:val="24"/>
          <w:lang w:val="en-GB"/>
        </w:rPr>
        <w:t xml:space="preserve"> </w:t>
      </w:r>
      <w:r w:rsidR="00FC6F06" w:rsidRPr="00130E41">
        <w:rPr>
          <w:rFonts w:ascii="Times New Roman" w:eastAsia="Calibri" w:hAnsi="Times New Roman" w:cs="Times New Roman"/>
          <w:sz w:val="24"/>
          <w:szCs w:val="24"/>
          <w:lang w:val="en-GB"/>
        </w:rPr>
        <w:t>Five (</w:t>
      </w:r>
      <w:r w:rsidR="00B85E63" w:rsidRPr="00130E41">
        <w:rPr>
          <w:rFonts w:ascii="Times New Roman" w:eastAsia="Calibri" w:hAnsi="Times New Roman" w:cs="Times New Roman"/>
          <w:sz w:val="24"/>
          <w:szCs w:val="24"/>
          <w:lang w:val="en-GB"/>
        </w:rPr>
        <w:t>5</w:t>
      </w:r>
      <w:r w:rsidR="00FC6F06" w:rsidRPr="00130E41">
        <w:rPr>
          <w:rFonts w:ascii="Times New Roman" w:eastAsia="Calibri" w:hAnsi="Times New Roman" w:cs="Times New Roman"/>
          <w:sz w:val="24"/>
          <w:szCs w:val="24"/>
          <w:lang w:val="en-GB"/>
        </w:rPr>
        <w:t>)</w:t>
      </w:r>
      <w:r w:rsidR="00B85E63" w:rsidRPr="00130E41">
        <w:rPr>
          <w:rFonts w:ascii="Times New Roman" w:eastAsia="Calibri" w:hAnsi="Times New Roman" w:cs="Times New Roman"/>
          <w:sz w:val="24"/>
          <w:szCs w:val="24"/>
          <w:lang w:val="en-GB"/>
        </w:rPr>
        <w:t xml:space="preserve"> years of general professional experience in finan</w:t>
      </w:r>
      <w:r w:rsidR="00527F8D" w:rsidRPr="00130E41">
        <w:rPr>
          <w:rFonts w:ascii="Times New Roman" w:eastAsia="Calibri" w:hAnsi="Times New Roman" w:cs="Times New Roman"/>
          <w:sz w:val="24"/>
          <w:szCs w:val="24"/>
          <w:lang w:val="en-GB"/>
        </w:rPr>
        <w:t xml:space="preserve">cial management for </w:t>
      </w:r>
      <w:r w:rsidR="00C606E4" w:rsidRPr="00130E41">
        <w:rPr>
          <w:rFonts w:ascii="Times New Roman" w:eastAsia="Calibri" w:hAnsi="Times New Roman" w:cs="Times New Roman"/>
          <w:sz w:val="24"/>
          <w:szCs w:val="24"/>
          <w:lang w:val="en-GB"/>
        </w:rPr>
        <w:t>infrastructure projects</w:t>
      </w:r>
      <w:r w:rsidR="00B85E63" w:rsidRPr="00130E41">
        <w:rPr>
          <w:rFonts w:ascii="Times New Roman" w:eastAsia="Calibri" w:hAnsi="Times New Roman" w:cs="Times New Roman"/>
          <w:sz w:val="24"/>
          <w:szCs w:val="24"/>
          <w:lang w:val="en-GB"/>
        </w:rPr>
        <w:t>.</w:t>
      </w:r>
    </w:p>
    <w:p w14:paraId="55D35644" w14:textId="1FAF4D28" w:rsidR="00B85E63" w:rsidRPr="00130E41" w:rsidRDefault="00C606E4" w:rsidP="00527F8D">
      <w:pPr>
        <w:numPr>
          <w:ilvl w:val="0"/>
          <w:numId w:val="16"/>
        </w:numPr>
        <w:spacing w:after="0" w:line="240" w:lineRule="auto"/>
        <w:jc w:val="both"/>
        <w:rPr>
          <w:rFonts w:ascii="Times New Roman" w:eastAsia="Calibri" w:hAnsi="Times New Roman" w:cs="Times New Roman"/>
          <w:sz w:val="24"/>
          <w:szCs w:val="24"/>
          <w:lang w:val="en-GB"/>
        </w:rPr>
      </w:pPr>
      <w:r w:rsidRPr="00130E41">
        <w:rPr>
          <w:rFonts w:ascii="Times New Roman" w:eastAsia="Calibri" w:hAnsi="Times New Roman" w:cs="Times New Roman"/>
          <w:sz w:val="24"/>
          <w:szCs w:val="24"/>
          <w:lang w:val="en-GB"/>
        </w:rPr>
        <w:t>At least two (</w:t>
      </w:r>
      <w:r w:rsidR="00B85E63" w:rsidRPr="00130E41">
        <w:rPr>
          <w:rFonts w:ascii="Times New Roman" w:eastAsia="Calibri" w:hAnsi="Times New Roman" w:cs="Times New Roman"/>
          <w:sz w:val="24"/>
          <w:szCs w:val="24"/>
          <w:lang w:val="en-GB"/>
        </w:rPr>
        <w:t>2</w:t>
      </w:r>
      <w:r w:rsidRPr="00130E41">
        <w:rPr>
          <w:rFonts w:ascii="Times New Roman" w:eastAsia="Calibri" w:hAnsi="Times New Roman" w:cs="Times New Roman"/>
          <w:sz w:val="24"/>
          <w:szCs w:val="24"/>
          <w:lang w:val="en-GB"/>
        </w:rPr>
        <w:t>)</w:t>
      </w:r>
      <w:r w:rsidR="00B85E63" w:rsidRPr="00130E41">
        <w:rPr>
          <w:rFonts w:ascii="Times New Roman" w:eastAsia="Calibri" w:hAnsi="Times New Roman" w:cs="Times New Roman"/>
          <w:sz w:val="24"/>
          <w:szCs w:val="24"/>
          <w:lang w:val="en-GB"/>
        </w:rPr>
        <w:t xml:space="preserve"> years of specific experience as a </w:t>
      </w:r>
      <w:r w:rsidR="008B334E" w:rsidRPr="00130E41">
        <w:rPr>
          <w:rFonts w:ascii="Times New Roman" w:eastAsia="Calibri" w:hAnsi="Times New Roman" w:cs="Times New Roman"/>
          <w:sz w:val="24"/>
          <w:szCs w:val="24"/>
          <w:lang w:val="en-GB"/>
        </w:rPr>
        <w:t xml:space="preserve">financial management </w:t>
      </w:r>
      <w:r w:rsidRPr="00130E41">
        <w:rPr>
          <w:rFonts w:ascii="Times New Roman" w:eastAsia="Calibri" w:hAnsi="Times New Roman" w:cs="Times New Roman"/>
          <w:sz w:val="24"/>
          <w:szCs w:val="24"/>
          <w:lang w:val="en-GB"/>
        </w:rPr>
        <w:t>specialist</w:t>
      </w:r>
      <w:r w:rsidR="00B85E63" w:rsidRPr="00130E41">
        <w:rPr>
          <w:rFonts w:ascii="Times New Roman" w:eastAsia="Calibri" w:hAnsi="Times New Roman" w:cs="Times New Roman"/>
          <w:sz w:val="24"/>
          <w:szCs w:val="24"/>
          <w:lang w:val="en-GB"/>
        </w:rPr>
        <w:t xml:space="preserve"> for projects financed by </w:t>
      </w:r>
      <w:r w:rsidR="00477DD2" w:rsidRPr="00130E41">
        <w:rPr>
          <w:rFonts w:ascii="Times New Roman" w:eastAsia="Times New Roman" w:hAnsi="Times New Roman" w:cs="Times New Roman"/>
          <w:sz w:val="24"/>
          <w:szCs w:val="24"/>
          <w:lang w:eastAsia="tr-TR"/>
        </w:rPr>
        <w:t>International Finance Institutions (IFIs</w:t>
      </w:r>
      <w:r w:rsidR="008C6973" w:rsidRPr="00130E41">
        <w:rPr>
          <w:rFonts w:ascii="Times New Roman" w:eastAsia="Times New Roman" w:hAnsi="Times New Roman" w:cs="Times New Roman"/>
          <w:sz w:val="24"/>
          <w:szCs w:val="24"/>
          <w:lang w:eastAsia="tr-TR"/>
        </w:rPr>
        <w:t>)</w:t>
      </w:r>
      <w:r w:rsidR="00527F8D" w:rsidRPr="00130E41">
        <w:rPr>
          <w:rFonts w:ascii="Times New Roman" w:eastAsia="Times New Roman" w:hAnsi="Times New Roman" w:cs="Times New Roman"/>
          <w:sz w:val="24"/>
          <w:szCs w:val="24"/>
          <w:lang w:eastAsia="tr-TR"/>
        </w:rPr>
        <w:t>.</w:t>
      </w:r>
    </w:p>
    <w:p w14:paraId="27A155BB" w14:textId="738ACC92" w:rsidR="00B85E63" w:rsidRPr="00130E41" w:rsidRDefault="001B105D" w:rsidP="00B85E63">
      <w:pPr>
        <w:numPr>
          <w:ilvl w:val="0"/>
          <w:numId w:val="16"/>
        </w:numPr>
        <w:spacing w:after="0" w:line="240" w:lineRule="auto"/>
        <w:jc w:val="both"/>
        <w:rPr>
          <w:rFonts w:ascii="Times New Roman" w:eastAsia="Calibri" w:hAnsi="Times New Roman" w:cs="Times New Roman"/>
          <w:sz w:val="24"/>
          <w:szCs w:val="24"/>
          <w:lang w:val="en-GB"/>
        </w:rPr>
      </w:pPr>
      <w:r w:rsidRPr="00130E41">
        <w:rPr>
          <w:rFonts w:ascii="Times New Roman" w:eastAsia="Calibri" w:hAnsi="Times New Roman" w:cs="Times New Roman"/>
          <w:sz w:val="24"/>
          <w:szCs w:val="24"/>
          <w:lang w:val="en-GB"/>
        </w:rPr>
        <w:t>K</w:t>
      </w:r>
      <w:r w:rsidR="00B85E63" w:rsidRPr="00130E41">
        <w:rPr>
          <w:rFonts w:ascii="Times New Roman" w:eastAsia="Calibri" w:hAnsi="Times New Roman" w:cs="Times New Roman"/>
          <w:sz w:val="24"/>
          <w:szCs w:val="24"/>
          <w:lang w:val="en-GB"/>
        </w:rPr>
        <w:t>nowledge and understanding of IPSAS cash basis accounting and financial reporting requirements and showing past experience in their successful implementation.</w:t>
      </w:r>
    </w:p>
    <w:p w14:paraId="65CB32E1" w14:textId="77777777" w:rsidR="008971A7" w:rsidRPr="00130E41" w:rsidRDefault="008971A7" w:rsidP="00B85E63">
      <w:pPr>
        <w:pStyle w:val="ListeParagraf"/>
        <w:ind w:left="0"/>
        <w:jc w:val="both"/>
        <w:rPr>
          <w:rFonts w:ascii="Times New Roman" w:hAnsi="Times New Roman" w:cs="Times New Roman"/>
          <w:sz w:val="24"/>
          <w:szCs w:val="24"/>
          <w:lang w:val="en-GB"/>
        </w:rPr>
      </w:pPr>
    </w:p>
    <w:p w14:paraId="4C0592E8" w14:textId="775203F1" w:rsidR="00B85E63" w:rsidRPr="00130E41" w:rsidRDefault="00B85E63" w:rsidP="00B85E63">
      <w:pPr>
        <w:pStyle w:val="ListeParagraf"/>
        <w:ind w:left="0"/>
        <w:jc w:val="both"/>
        <w:rPr>
          <w:rFonts w:ascii="Times New Roman" w:hAnsi="Times New Roman" w:cs="Times New Roman"/>
          <w:sz w:val="24"/>
          <w:szCs w:val="24"/>
          <w:lang w:val="en-GB"/>
        </w:rPr>
      </w:pPr>
      <w:r w:rsidRPr="00130E41">
        <w:rPr>
          <w:rFonts w:ascii="Times New Roman" w:hAnsi="Times New Roman" w:cs="Times New Roman"/>
          <w:sz w:val="24"/>
          <w:szCs w:val="24"/>
          <w:lang w:val="en-GB"/>
        </w:rPr>
        <w:t>The</w:t>
      </w:r>
      <w:r w:rsidRPr="00A15F19">
        <w:rPr>
          <w:rFonts w:ascii="Times New Roman" w:hAnsi="Times New Roman" w:cs="Times New Roman"/>
          <w:b/>
          <w:sz w:val="24"/>
          <w:szCs w:val="24"/>
          <w:lang w:val="en-GB"/>
        </w:rPr>
        <w:t xml:space="preserve"> </w:t>
      </w:r>
      <w:r w:rsidR="008971A7" w:rsidRPr="00A15F19">
        <w:rPr>
          <w:rFonts w:ascii="Times New Roman" w:hAnsi="Times New Roman" w:cs="Times New Roman"/>
          <w:b/>
          <w:sz w:val="24"/>
          <w:szCs w:val="24"/>
          <w:lang w:val="en-GB"/>
        </w:rPr>
        <w:t>Procurement</w:t>
      </w:r>
      <w:r w:rsidRPr="00A15F19">
        <w:rPr>
          <w:rFonts w:ascii="Times New Roman" w:hAnsi="Times New Roman" w:cs="Times New Roman"/>
          <w:b/>
          <w:sz w:val="24"/>
          <w:szCs w:val="24"/>
          <w:lang w:val="en-GB"/>
        </w:rPr>
        <w:t xml:space="preserve"> </w:t>
      </w:r>
      <w:r w:rsidRPr="00130E41">
        <w:rPr>
          <w:rFonts w:ascii="Times New Roman" w:hAnsi="Times New Roman" w:cs="Times New Roman"/>
          <w:b/>
          <w:bCs/>
          <w:sz w:val="24"/>
          <w:szCs w:val="24"/>
          <w:lang w:val="en-GB"/>
        </w:rPr>
        <w:t>Contract</w:t>
      </w:r>
      <w:r w:rsidR="00296901" w:rsidRPr="00130E41">
        <w:rPr>
          <w:rFonts w:ascii="Times New Roman" w:hAnsi="Times New Roman" w:cs="Times New Roman"/>
          <w:b/>
          <w:bCs/>
          <w:sz w:val="24"/>
          <w:szCs w:val="24"/>
          <w:lang w:val="en-GB"/>
        </w:rPr>
        <w:t xml:space="preserve"> and Risk Management</w:t>
      </w:r>
      <w:r w:rsidRPr="00130E41">
        <w:rPr>
          <w:rFonts w:ascii="Times New Roman" w:hAnsi="Times New Roman" w:cs="Times New Roman"/>
          <w:b/>
          <w:bCs/>
          <w:sz w:val="24"/>
          <w:szCs w:val="24"/>
          <w:lang w:val="en-GB"/>
        </w:rPr>
        <w:t xml:space="preserve"> Specialist</w:t>
      </w:r>
      <w:r w:rsidRPr="00A15F19">
        <w:rPr>
          <w:rFonts w:ascii="Times New Roman" w:hAnsi="Times New Roman" w:cs="Times New Roman"/>
          <w:b/>
          <w:sz w:val="24"/>
          <w:szCs w:val="24"/>
          <w:lang w:val="en-GB"/>
        </w:rPr>
        <w:t xml:space="preserve"> </w:t>
      </w:r>
      <w:r w:rsidR="008971A7" w:rsidRPr="00130E41">
        <w:rPr>
          <w:rFonts w:ascii="Times New Roman" w:hAnsi="Times New Roman" w:cs="Times New Roman"/>
          <w:b/>
          <w:bCs/>
          <w:sz w:val="24"/>
          <w:szCs w:val="24"/>
          <w:lang w:val="en-GB"/>
        </w:rPr>
        <w:t xml:space="preserve">(2 </w:t>
      </w:r>
      <w:r w:rsidR="00765AF4" w:rsidRPr="00130E41">
        <w:rPr>
          <w:rFonts w:ascii="Times New Roman" w:hAnsi="Times New Roman" w:cs="Times New Roman"/>
          <w:b/>
          <w:bCs/>
          <w:sz w:val="24"/>
          <w:szCs w:val="24"/>
          <w:lang w:val="en-GB"/>
        </w:rPr>
        <w:t>profiles</w:t>
      </w:r>
      <w:r w:rsidR="008971A7" w:rsidRPr="00130E41">
        <w:rPr>
          <w:rFonts w:ascii="Times New Roman" w:hAnsi="Times New Roman" w:cs="Times New Roman"/>
          <w:b/>
          <w:bCs/>
          <w:sz w:val="24"/>
          <w:szCs w:val="24"/>
          <w:lang w:val="en-GB"/>
        </w:rPr>
        <w:t>)</w:t>
      </w:r>
      <w:r w:rsidRPr="00130E41">
        <w:rPr>
          <w:rFonts w:ascii="Times New Roman" w:hAnsi="Times New Roman" w:cs="Times New Roman"/>
          <w:sz w:val="24"/>
          <w:szCs w:val="24"/>
          <w:lang w:val="en-GB"/>
        </w:rPr>
        <w:t xml:space="preserve"> is the person responsible for timely implementation of all procurement processes </w:t>
      </w:r>
      <w:r w:rsidR="002318E6" w:rsidRPr="00130E41">
        <w:rPr>
          <w:rFonts w:ascii="Times New Roman" w:hAnsi="Times New Roman" w:cs="Times New Roman"/>
          <w:sz w:val="24"/>
          <w:szCs w:val="24"/>
          <w:lang w:val="en-GB"/>
        </w:rPr>
        <w:t xml:space="preserve">and contracts </w:t>
      </w:r>
      <w:r w:rsidRPr="00130E41">
        <w:rPr>
          <w:rFonts w:ascii="Times New Roman" w:hAnsi="Times New Roman" w:cs="Times New Roman"/>
          <w:sz w:val="24"/>
          <w:szCs w:val="24"/>
          <w:lang w:val="en-GB"/>
        </w:rPr>
        <w:t xml:space="preserve">under the Project, in accordance with the rules and procedures stated under the Project, from the </w:t>
      </w:r>
      <w:r w:rsidR="009523A8" w:rsidRPr="00130E41">
        <w:rPr>
          <w:rFonts w:ascii="Times New Roman" w:hAnsi="Times New Roman" w:cs="Times New Roman"/>
          <w:sz w:val="24"/>
          <w:szCs w:val="24"/>
          <w:lang w:val="en-GB"/>
        </w:rPr>
        <w:t>Financiers</w:t>
      </w:r>
      <w:r w:rsidRPr="00130E41">
        <w:rPr>
          <w:rFonts w:ascii="Times New Roman" w:hAnsi="Times New Roman" w:cs="Times New Roman"/>
          <w:sz w:val="24"/>
          <w:szCs w:val="24"/>
          <w:lang w:val="en-GB"/>
        </w:rPr>
        <w:t>; also acquainted with local laws and regulations in regards to the issue, provides supporting documents and procurement-related reports</w:t>
      </w:r>
      <w:r w:rsidR="002318E6" w:rsidRPr="00130E41">
        <w:rPr>
          <w:rFonts w:ascii="Times New Roman" w:hAnsi="Times New Roman" w:cs="Times New Roman"/>
          <w:sz w:val="24"/>
          <w:szCs w:val="24"/>
          <w:lang w:val="en-GB"/>
        </w:rPr>
        <w:t xml:space="preserve">, as well as comprehensive oversight and management of works, goods, and consulting services contracts, including </w:t>
      </w:r>
      <w:r w:rsidR="00BA6239" w:rsidRPr="00130E41">
        <w:rPr>
          <w:rFonts w:ascii="Times New Roman" w:hAnsi="Times New Roman" w:cs="Times New Roman"/>
          <w:sz w:val="24"/>
          <w:szCs w:val="24"/>
          <w:lang w:val="en-GB"/>
        </w:rPr>
        <w:t>risk management</w:t>
      </w:r>
      <w:r w:rsidRPr="00130E41">
        <w:rPr>
          <w:rFonts w:ascii="Times New Roman" w:hAnsi="Times New Roman" w:cs="Times New Roman"/>
          <w:sz w:val="24"/>
          <w:szCs w:val="24"/>
          <w:lang w:val="en-GB"/>
        </w:rPr>
        <w:t>. He/she will be responsible for contract management and processing of contractor(s’) claims and will work in close coordination with AYGM’s existing Procurement staff.</w:t>
      </w:r>
      <w:r w:rsidR="4FC9DF89" w:rsidRPr="00130E41">
        <w:rPr>
          <w:rFonts w:ascii="Times New Roman" w:hAnsi="Times New Roman" w:cs="Times New Roman"/>
          <w:sz w:val="24"/>
          <w:szCs w:val="24"/>
          <w:lang w:val="en-GB"/>
        </w:rPr>
        <w:t xml:space="preserve"> </w:t>
      </w:r>
      <w:r w:rsidRPr="00130E41">
        <w:rPr>
          <w:rFonts w:ascii="Times New Roman" w:hAnsi="Times New Roman" w:cs="Times New Roman"/>
          <w:sz w:val="24"/>
          <w:szCs w:val="24"/>
          <w:lang w:val="en-GB"/>
        </w:rPr>
        <w:t>The Procurement, Contrac</w:t>
      </w:r>
      <w:r w:rsidR="007409CC">
        <w:rPr>
          <w:rFonts w:ascii="Times New Roman" w:hAnsi="Times New Roman" w:cs="Times New Roman"/>
          <w:sz w:val="24"/>
          <w:szCs w:val="24"/>
          <w:lang w:val="en-GB"/>
        </w:rPr>
        <w:t xml:space="preserve">t </w:t>
      </w:r>
      <w:r w:rsidR="00BA6239" w:rsidRPr="00130E41">
        <w:rPr>
          <w:rFonts w:ascii="Times New Roman" w:hAnsi="Times New Roman" w:cs="Times New Roman"/>
          <w:sz w:val="24"/>
          <w:szCs w:val="24"/>
          <w:lang w:val="en-GB"/>
        </w:rPr>
        <w:t>and Risk Management</w:t>
      </w:r>
      <w:r w:rsidRPr="00130E41">
        <w:rPr>
          <w:rFonts w:ascii="Times New Roman" w:hAnsi="Times New Roman" w:cs="Times New Roman"/>
          <w:sz w:val="24"/>
          <w:szCs w:val="24"/>
          <w:lang w:val="en-GB"/>
        </w:rPr>
        <w:t xml:space="preserve"> Specialist shall satisfy the requirements mentioned below.</w:t>
      </w:r>
    </w:p>
    <w:p w14:paraId="7A7FAAA8" w14:textId="34425E1A" w:rsidR="008F6B2D" w:rsidRPr="00130E41" w:rsidRDefault="00B85E63" w:rsidP="00BE085C">
      <w:pPr>
        <w:numPr>
          <w:ilvl w:val="0"/>
          <w:numId w:val="15"/>
        </w:numPr>
        <w:spacing w:after="0" w:line="240" w:lineRule="auto"/>
        <w:jc w:val="both"/>
        <w:rPr>
          <w:rFonts w:ascii="Times New Roman" w:hAnsi="Times New Roman" w:cs="Times New Roman"/>
          <w:sz w:val="24"/>
          <w:szCs w:val="24"/>
          <w:lang w:val="en-GB"/>
        </w:rPr>
      </w:pPr>
      <w:r w:rsidRPr="00130E41">
        <w:rPr>
          <w:rFonts w:ascii="Times New Roman" w:hAnsi="Times New Roman" w:cs="Times New Roman"/>
          <w:sz w:val="24"/>
          <w:szCs w:val="24"/>
        </w:rPr>
        <w:t xml:space="preserve">At least </w:t>
      </w:r>
      <w:r w:rsidR="003175FA" w:rsidRPr="00130E41">
        <w:rPr>
          <w:rFonts w:ascii="Times New Roman" w:hAnsi="Times New Roman" w:cs="Times New Roman"/>
          <w:sz w:val="24"/>
          <w:szCs w:val="24"/>
        </w:rPr>
        <w:t>bachelor’s degree in engineering</w:t>
      </w:r>
      <w:r w:rsidRPr="00130E41">
        <w:rPr>
          <w:rFonts w:ascii="Times New Roman" w:hAnsi="Times New Roman" w:cs="Times New Roman"/>
          <w:sz w:val="24"/>
          <w:szCs w:val="24"/>
        </w:rPr>
        <w:t xml:space="preserve">, Architect, Law, Economy, Finance, Business or Commerce or any other discipline relevant for the scope of the services required.  Advanced </w:t>
      </w:r>
      <w:r w:rsidR="002C1CA2" w:rsidRPr="00130E41">
        <w:rPr>
          <w:rFonts w:ascii="Times New Roman" w:hAnsi="Times New Roman" w:cs="Times New Roman"/>
          <w:sz w:val="24"/>
          <w:szCs w:val="24"/>
        </w:rPr>
        <w:t>degrees</w:t>
      </w:r>
      <w:r w:rsidRPr="00130E41">
        <w:rPr>
          <w:rFonts w:ascii="Times New Roman" w:hAnsi="Times New Roman" w:cs="Times New Roman"/>
          <w:sz w:val="24"/>
          <w:szCs w:val="24"/>
        </w:rPr>
        <w:t xml:space="preserve"> will be an asset. </w:t>
      </w:r>
    </w:p>
    <w:p w14:paraId="3C729601" w14:textId="1BA51DE6" w:rsidR="006F476E" w:rsidRPr="00A15F19" w:rsidRDefault="008F6B2D" w:rsidP="00F61C9D">
      <w:pPr>
        <w:numPr>
          <w:ilvl w:val="0"/>
          <w:numId w:val="15"/>
        </w:numPr>
        <w:spacing w:after="0" w:line="240" w:lineRule="auto"/>
        <w:jc w:val="both"/>
        <w:rPr>
          <w:rFonts w:ascii="Times New Roman" w:hAnsi="Times New Roman" w:cs="Times New Roman"/>
          <w:sz w:val="24"/>
          <w:szCs w:val="24"/>
          <w:lang w:val="en-GB"/>
        </w:rPr>
      </w:pPr>
      <w:r w:rsidRPr="00130E41">
        <w:rPr>
          <w:rFonts w:ascii="Times New Roman" w:hAnsi="Times New Roman" w:cs="Times New Roman"/>
          <w:sz w:val="24"/>
          <w:szCs w:val="24"/>
        </w:rPr>
        <w:t>Minimum of 10 years’ relevant experience in procurement, contract management, and project risk management under international procurement procedures. This should include demonstrated experience in: preparing bidding documents and bid evaluation reports; applying FIDIC conditions of contract; and implementing large-scale infrastructure contracts financed through public procurement</w:t>
      </w:r>
      <w:r w:rsidR="00D55F5B" w:rsidRPr="00130E41">
        <w:rPr>
          <w:rFonts w:ascii="Times New Roman" w:hAnsi="Times New Roman" w:cs="Times New Roman"/>
          <w:sz w:val="24"/>
          <w:szCs w:val="24"/>
        </w:rPr>
        <w:t xml:space="preserve">, </w:t>
      </w:r>
      <w:r w:rsidRPr="00130E41">
        <w:rPr>
          <w:rFonts w:ascii="Times New Roman" w:hAnsi="Times New Roman" w:cs="Times New Roman"/>
          <w:sz w:val="24"/>
          <w:szCs w:val="24"/>
        </w:rPr>
        <w:t>preferably in the transport/railways sector</w:t>
      </w:r>
      <w:r w:rsidR="003458EF" w:rsidRPr="00130E41">
        <w:rPr>
          <w:rFonts w:ascii="Times New Roman" w:hAnsi="Times New Roman" w:cs="Times New Roman"/>
          <w:sz w:val="24"/>
          <w:szCs w:val="24"/>
        </w:rPr>
        <w:t>.</w:t>
      </w:r>
    </w:p>
    <w:p w14:paraId="0A8E4FAE" w14:textId="00DD9175" w:rsidR="006F476E" w:rsidRPr="00130E41" w:rsidRDefault="006F476E" w:rsidP="006F476E">
      <w:pPr>
        <w:numPr>
          <w:ilvl w:val="0"/>
          <w:numId w:val="16"/>
        </w:numPr>
        <w:spacing w:after="0" w:line="240" w:lineRule="auto"/>
        <w:jc w:val="both"/>
        <w:rPr>
          <w:rFonts w:ascii="Times New Roman" w:eastAsia="Calibri" w:hAnsi="Times New Roman" w:cs="Times New Roman"/>
          <w:sz w:val="24"/>
          <w:szCs w:val="24"/>
          <w:lang w:val="en-GB"/>
        </w:rPr>
      </w:pPr>
      <w:r w:rsidRPr="00130E41">
        <w:rPr>
          <w:rFonts w:ascii="Times New Roman" w:eastAsia="Calibri" w:hAnsi="Times New Roman" w:cs="Times New Roman"/>
          <w:sz w:val="24"/>
          <w:szCs w:val="24"/>
          <w:lang w:val="en-GB"/>
        </w:rPr>
        <w:t xml:space="preserve">At least </w:t>
      </w:r>
      <w:r w:rsidR="00411C67">
        <w:rPr>
          <w:rFonts w:ascii="Times New Roman" w:eastAsia="Calibri" w:hAnsi="Times New Roman" w:cs="Times New Roman"/>
          <w:sz w:val="24"/>
          <w:szCs w:val="24"/>
          <w:lang w:val="en-GB"/>
        </w:rPr>
        <w:t>four</w:t>
      </w:r>
      <w:r w:rsidRPr="00130E41">
        <w:rPr>
          <w:rFonts w:ascii="Times New Roman" w:eastAsia="Calibri" w:hAnsi="Times New Roman" w:cs="Times New Roman"/>
          <w:sz w:val="24"/>
          <w:szCs w:val="24"/>
          <w:lang w:val="en-GB"/>
        </w:rPr>
        <w:t xml:space="preserve"> (</w:t>
      </w:r>
      <w:r w:rsidR="007409CC">
        <w:rPr>
          <w:rFonts w:ascii="Times New Roman" w:eastAsia="Calibri" w:hAnsi="Times New Roman" w:cs="Times New Roman"/>
          <w:sz w:val="24"/>
          <w:szCs w:val="24"/>
          <w:lang w:val="en-GB"/>
        </w:rPr>
        <w:t>4</w:t>
      </w:r>
      <w:r w:rsidRPr="00130E41">
        <w:rPr>
          <w:rFonts w:ascii="Times New Roman" w:eastAsia="Calibri" w:hAnsi="Times New Roman" w:cs="Times New Roman"/>
          <w:sz w:val="24"/>
          <w:szCs w:val="24"/>
          <w:lang w:val="en-GB"/>
        </w:rPr>
        <w:t>) year</w:t>
      </w:r>
      <w:r w:rsidR="00CF72B3">
        <w:rPr>
          <w:rFonts w:ascii="Times New Roman" w:eastAsia="Calibri" w:hAnsi="Times New Roman" w:cs="Times New Roman"/>
          <w:sz w:val="24"/>
          <w:szCs w:val="24"/>
          <w:lang w:val="en-GB"/>
        </w:rPr>
        <w:t>s</w:t>
      </w:r>
      <w:r w:rsidRPr="00130E41">
        <w:rPr>
          <w:rFonts w:ascii="Times New Roman" w:eastAsia="Calibri" w:hAnsi="Times New Roman" w:cs="Times New Roman"/>
          <w:sz w:val="24"/>
          <w:szCs w:val="24"/>
          <w:lang w:val="en-GB"/>
        </w:rPr>
        <w:t xml:space="preserve"> of specific experience as a procurement specialist for projects financed by </w:t>
      </w:r>
      <w:r w:rsidR="00477DD2" w:rsidRPr="00130E41">
        <w:rPr>
          <w:rFonts w:ascii="Times New Roman" w:eastAsia="Times New Roman" w:hAnsi="Times New Roman" w:cs="Times New Roman"/>
          <w:sz w:val="24"/>
          <w:szCs w:val="24"/>
          <w:lang w:eastAsia="tr-TR"/>
        </w:rPr>
        <w:t>International Finance Institutions (IFIs</w:t>
      </w:r>
      <w:r w:rsidRPr="00130E41">
        <w:rPr>
          <w:rFonts w:ascii="Times New Roman" w:eastAsia="Times New Roman" w:hAnsi="Times New Roman" w:cs="Times New Roman"/>
          <w:sz w:val="24"/>
          <w:szCs w:val="24"/>
          <w:lang w:eastAsia="tr-TR"/>
        </w:rPr>
        <w:t>).</w:t>
      </w:r>
    </w:p>
    <w:p w14:paraId="1CA244B4" w14:textId="77777777" w:rsidR="006F476E" w:rsidRPr="00130E41" w:rsidRDefault="006F476E" w:rsidP="00A15F19">
      <w:pPr>
        <w:spacing w:after="0" w:line="240" w:lineRule="auto"/>
        <w:ind w:left="360"/>
        <w:jc w:val="both"/>
        <w:rPr>
          <w:rFonts w:ascii="Times New Roman" w:hAnsi="Times New Roman" w:cs="Times New Roman"/>
          <w:sz w:val="24"/>
          <w:szCs w:val="24"/>
          <w:lang w:val="en-GB"/>
        </w:rPr>
      </w:pPr>
    </w:p>
    <w:p w14:paraId="30086214" w14:textId="77777777" w:rsidR="00B85E63" w:rsidRPr="00130E41" w:rsidRDefault="00B85E63" w:rsidP="00B85E63">
      <w:pPr>
        <w:spacing w:line="256" w:lineRule="auto"/>
        <w:contextualSpacing/>
        <w:jc w:val="both"/>
        <w:rPr>
          <w:rFonts w:ascii="Times New Roman" w:eastAsia="Calibri" w:hAnsi="Times New Roman" w:cs="Times New Roman"/>
          <w:sz w:val="24"/>
          <w:szCs w:val="24"/>
          <w:lang w:val="en-GB"/>
        </w:rPr>
      </w:pPr>
      <w:r w:rsidRPr="00130E41">
        <w:rPr>
          <w:rFonts w:ascii="Times New Roman" w:eastAsia="Calibri" w:hAnsi="Times New Roman" w:cs="Times New Roman"/>
          <w:sz w:val="24"/>
          <w:szCs w:val="24"/>
          <w:lang w:val="en-GB"/>
        </w:rPr>
        <w:lastRenderedPageBreak/>
        <w:t xml:space="preserve">The </w:t>
      </w:r>
      <w:r w:rsidRPr="00130E41">
        <w:rPr>
          <w:rFonts w:ascii="Times New Roman" w:eastAsia="Calibri" w:hAnsi="Times New Roman" w:cs="Times New Roman"/>
          <w:b/>
          <w:bCs/>
          <w:sz w:val="24"/>
          <w:szCs w:val="24"/>
          <w:lang w:val="en-GB"/>
        </w:rPr>
        <w:t>Environmental, Social, Health and Safety Leader</w:t>
      </w:r>
      <w:r w:rsidRPr="00130E41">
        <w:rPr>
          <w:rFonts w:ascii="Times New Roman" w:eastAsia="Calibri" w:hAnsi="Times New Roman" w:cs="Times New Roman"/>
          <w:sz w:val="24"/>
          <w:szCs w:val="24"/>
          <w:lang w:val="en-GB"/>
        </w:rPr>
        <w:t xml:space="preserve"> is the person that </w:t>
      </w:r>
      <w:r w:rsidRPr="00130E41">
        <w:rPr>
          <w:rFonts w:ascii="Times New Roman" w:eastAsia="Calibri" w:hAnsi="Times New Roman" w:cs="Times New Roman"/>
          <w:sz w:val="24"/>
          <w:szCs w:val="24"/>
        </w:rPr>
        <w:t>plays a critical role in ensuring that the project complies with all relevant environmental, social, and health and safety regulations and standards</w:t>
      </w:r>
      <w:r w:rsidRPr="00130E41">
        <w:rPr>
          <w:rFonts w:ascii="Times New Roman" w:eastAsia="Calibri" w:hAnsi="Times New Roman" w:cs="Times New Roman"/>
          <w:b/>
          <w:bCs/>
          <w:sz w:val="24"/>
          <w:szCs w:val="24"/>
        </w:rPr>
        <w:t xml:space="preserve">. </w:t>
      </w:r>
      <w:r w:rsidRPr="00130E41">
        <w:rPr>
          <w:rFonts w:ascii="Times New Roman" w:eastAsia="Calibri" w:hAnsi="Times New Roman" w:cs="Times New Roman"/>
          <w:sz w:val="24"/>
          <w:szCs w:val="24"/>
        </w:rPr>
        <w:t xml:space="preserve">He/she is the leader of the </w:t>
      </w:r>
      <w:r w:rsidRPr="00130E41">
        <w:rPr>
          <w:rFonts w:ascii="Times New Roman" w:eastAsia="Calibri" w:hAnsi="Times New Roman" w:cs="Times New Roman"/>
          <w:sz w:val="24"/>
          <w:szCs w:val="24"/>
          <w:lang w:val="en-GB"/>
        </w:rPr>
        <w:t>environmental specialist, social development specialist and the occupational health and safety (OHS) specialist. The Environmental, Social, Health and Safety Leader shall satisfy the requirements mentioned below.</w:t>
      </w:r>
    </w:p>
    <w:p w14:paraId="238BF1BC" w14:textId="3D41C935" w:rsidR="00312DBA" w:rsidRPr="00130E41" w:rsidRDefault="00012862" w:rsidP="00312DBA">
      <w:pPr>
        <w:numPr>
          <w:ilvl w:val="0"/>
          <w:numId w:val="16"/>
        </w:numPr>
        <w:spacing w:after="0" w:line="240" w:lineRule="auto"/>
        <w:jc w:val="both"/>
        <w:rPr>
          <w:rFonts w:ascii="Times New Roman" w:eastAsia="Calibri" w:hAnsi="Times New Roman" w:cs="Times New Roman"/>
          <w:sz w:val="24"/>
          <w:szCs w:val="24"/>
          <w:lang w:val="en-GB"/>
        </w:rPr>
      </w:pPr>
      <w:r w:rsidRPr="00130E41">
        <w:rPr>
          <w:rFonts w:ascii="Times New Roman" w:eastAsia="Calibri" w:hAnsi="Times New Roman" w:cs="Times New Roman"/>
          <w:sz w:val="24"/>
          <w:szCs w:val="24"/>
          <w:lang w:val="en-GB"/>
        </w:rPr>
        <w:t>M</w:t>
      </w:r>
      <w:r w:rsidR="00655ED3" w:rsidRPr="00130E41">
        <w:rPr>
          <w:rFonts w:ascii="Times New Roman" w:eastAsia="Calibri" w:hAnsi="Times New Roman" w:cs="Times New Roman"/>
          <w:sz w:val="24"/>
          <w:szCs w:val="24"/>
          <w:lang w:val="en-GB"/>
        </w:rPr>
        <w:t>aster’s</w:t>
      </w:r>
      <w:r w:rsidR="00312DBA" w:rsidRPr="00130E41">
        <w:rPr>
          <w:rFonts w:ascii="Times New Roman" w:eastAsia="Calibri" w:hAnsi="Times New Roman" w:cs="Times New Roman"/>
          <w:sz w:val="24"/>
          <w:szCs w:val="24"/>
          <w:lang w:val="en-GB"/>
        </w:rPr>
        <w:t xml:space="preserve"> </w:t>
      </w:r>
      <w:r w:rsidR="00312DBA" w:rsidRPr="00130E41">
        <w:rPr>
          <w:rFonts w:ascii="Times New Roman" w:eastAsia="Times New Roman" w:hAnsi="Times New Roman" w:cs="Times New Roman"/>
          <w:sz w:val="24"/>
          <w:szCs w:val="24"/>
          <w:lang w:eastAsia="tr-TR"/>
        </w:rPr>
        <w:t>degree in environmental engineering or any relevant engineering such as civil engineering, geological engineering, mechanical engineering</w:t>
      </w:r>
      <w:r w:rsidR="00423A32" w:rsidRPr="00130E41">
        <w:rPr>
          <w:rFonts w:ascii="Times New Roman" w:eastAsia="Times New Roman" w:hAnsi="Times New Roman" w:cs="Times New Roman"/>
          <w:sz w:val="24"/>
          <w:szCs w:val="24"/>
          <w:lang w:eastAsia="tr-TR"/>
        </w:rPr>
        <w:t xml:space="preserve">; </w:t>
      </w:r>
      <w:r w:rsidR="00423A32" w:rsidRPr="00130E41">
        <w:rPr>
          <w:rFonts w:ascii="Times New Roman" w:eastAsia="Calibri" w:hAnsi="Times New Roman" w:cs="Times New Roman"/>
          <w:sz w:val="24"/>
          <w:szCs w:val="24"/>
          <w:lang w:val="en-GB"/>
        </w:rPr>
        <w:t>environmental studies</w:t>
      </w:r>
      <w:r w:rsidR="00631C7F" w:rsidRPr="00130E41">
        <w:rPr>
          <w:rFonts w:ascii="Times New Roman" w:eastAsia="Calibri" w:hAnsi="Times New Roman" w:cs="Times New Roman"/>
          <w:sz w:val="24"/>
          <w:szCs w:val="24"/>
          <w:lang w:val="en-GB"/>
        </w:rPr>
        <w:t xml:space="preserve"> </w:t>
      </w:r>
      <w:r w:rsidR="00312DBA" w:rsidRPr="00130E41">
        <w:rPr>
          <w:rFonts w:ascii="Times New Roman" w:eastAsia="Calibri" w:hAnsi="Times New Roman" w:cs="Times New Roman"/>
          <w:sz w:val="24"/>
          <w:szCs w:val="24"/>
          <w:lang w:val="en-GB"/>
        </w:rPr>
        <w:t>or disciplines relevant to the assignment.</w:t>
      </w:r>
    </w:p>
    <w:p w14:paraId="4CA765FE" w14:textId="4D7A6CD3" w:rsidR="00B85E63" w:rsidRPr="00130E41" w:rsidRDefault="00B85E63" w:rsidP="00B85E63">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 xml:space="preserve">At least 10 years of general professional experience </w:t>
      </w:r>
      <w:r w:rsidR="001A2482" w:rsidRPr="00130E41">
        <w:rPr>
          <w:rFonts w:ascii="Times New Roman" w:eastAsia="Times New Roman" w:hAnsi="Times New Roman" w:cs="Times New Roman"/>
          <w:sz w:val="24"/>
          <w:szCs w:val="24"/>
          <w:lang w:eastAsia="tr-TR"/>
        </w:rPr>
        <w:t>as environmental specialist.</w:t>
      </w:r>
      <w:r w:rsidRPr="00130E41">
        <w:rPr>
          <w:rFonts w:ascii="Times New Roman" w:eastAsia="Times New Roman" w:hAnsi="Times New Roman" w:cs="Times New Roman"/>
          <w:sz w:val="24"/>
          <w:szCs w:val="24"/>
          <w:lang w:eastAsia="tr-TR"/>
        </w:rPr>
        <w:t xml:space="preserve"> </w:t>
      </w:r>
    </w:p>
    <w:p w14:paraId="4D009B1D" w14:textId="6F13A2A4" w:rsidR="00B85E63" w:rsidRPr="00130E41" w:rsidRDefault="00B85E63" w:rsidP="00B85E63">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 xml:space="preserve">At least 5 years of </w:t>
      </w:r>
      <w:r w:rsidR="008607A7">
        <w:rPr>
          <w:rFonts w:ascii="Times New Roman" w:eastAsia="Times New Roman" w:hAnsi="Times New Roman" w:cs="Times New Roman"/>
          <w:sz w:val="24"/>
          <w:szCs w:val="24"/>
          <w:lang w:eastAsia="tr-TR"/>
        </w:rPr>
        <w:t>specific</w:t>
      </w:r>
      <w:r w:rsidR="000A7E88">
        <w:rPr>
          <w:rFonts w:ascii="Times New Roman" w:eastAsia="Times New Roman" w:hAnsi="Times New Roman" w:cs="Times New Roman"/>
          <w:sz w:val="24"/>
          <w:szCs w:val="24"/>
          <w:lang w:eastAsia="tr-TR"/>
        </w:rPr>
        <w:t xml:space="preserve"> </w:t>
      </w:r>
      <w:r w:rsidRPr="00130E41">
        <w:rPr>
          <w:rFonts w:ascii="Times New Roman" w:eastAsia="Times New Roman" w:hAnsi="Times New Roman" w:cs="Times New Roman"/>
          <w:sz w:val="24"/>
          <w:szCs w:val="24"/>
          <w:lang w:eastAsia="tr-TR"/>
        </w:rPr>
        <w:t>experience in environmental, social, health, and safety (ESHS) management in linear large-scale infrastructure or construction projects with full experience on the international standards of International Finance Institutions (IFIs</w:t>
      </w:r>
      <w:r w:rsidR="0049757E" w:rsidRPr="00130E41">
        <w:rPr>
          <w:rFonts w:ascii="Times New Roman" w:eastAsia="Times New Roman" w:hAnsi="Times New Roman" w:cs="Times New Roman"/>
          <w:sz w:val="24"/>
          <w:szCs w:val="24"/>
          <w:lang w:eastAsia="tr-TR"/>
        </w:rPr>
        <w:t>) or Export Credit Agencies (</w:t>
      </w:r>
      <w:r w:rsidRPr="00130E41">
        <w:rPr>
          <w:rFonts w:ascii="Times New Roman" w:eastAsia="Times New Roman" w:hAnsi="Times New Roman" w:cs="Times New Roman"/>
          <w:sz w:val="24"/>
          <w:szCs w:val="24"/>
          <w:lang w:eastAsia="tr-TR"/>
        </w:rPr>
        <w:t>ECAs) such as Equator Principles, IFC Guidelines and Performance Standards, World Bank ESF</w:t>
      </w:r>
      <w:r w:rsidR="00775E0A" w:rsidRPr="00130E41">
        <w:rPr>
          <w:rFonts w:ascii="Times New Roman" w:eastAsia="Times New Roman" w:hAnsi="Times New Roman" w:cs="Times New Roman"/>
          <w:sz w:val="24"/>
          <w:szCs w:val="24"/>
          <w:lang w:eastAsia="tr-TR"/>
        </w:rPr>
        <w:t xml:space="preserve"> or</w:t>
      </w:r>
      <w:r w:rsidRPr="00130E41">
        <w:rPr>
          <w:rFonts w:ascii="Times New Roman" w:eastAsia="Times New Roman" w:hAnsi="Times New Roman" w:cs="Times New Roman"/>
          <w:sz w:val="24"/>
          <w:szCs w:val="24"/>
          <w:lang w:eastAsia="tr-TR"/>
        </w:rPr>
        <w:t xml:space="preserve"> EBRD Performance Requirements (PRs).</w:t>
      </w:r>
    </w:p>
    <w:p w14:paraId="0975BFA6" w14:textId="691465AD" w:rsidR="00B85E63" w:rsidRPr="00130E41" w:rsidRDefault="004B7E02" w:rsidP="00B85E63">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At least t</w:t>
      </w:r>
      <w:r w:rsidR="00775E0A" w:rsidRPr="00130E41">
        <w:rPr>
          <w:rFonts w:ascii="Times New Roman" w:eastAsia="Times New Roman" w:hAnsi="Times New Roman" w:cs="Times New Roman"/>
          <w:sz w:val="24"/>
          <w:szCs w:val="24"/>
          <w:lang w:eastAsia="tr-TR"/>
        </w:rPr>
        <w:t xml:space="preserve">wo (2) </w:t>
      </w:r>
      <w:r w:rsidR="00550B32" w:rsidRPr="00130E41">
        <w:rPr>
          <w:rFonts w:ascii="Times New Roman" w:eastAsia="Times New Roman" w:hAnsi="Times New Roman" w:cs="Times New Roman"/>
          <w:sz w:val="24"/>
          <w:szCs w:val="24"/>
          <w:lang w:eastAsia="tr-TR"/>
        </w:rPr>
        <w:t>years’ experience</w:t>
      </w:r>
      <w:r w:rsidR="00B85E63" w:rsidRPr="00130E41">
        <w:rPr>
          <w:rFonts w:ascii="Times New Roman" w:eastAsia="Times New Roman" w:hAnsi="Times New Roman" w:cs="Times New Roman"/>
          <w:sz w:val="24"/>
          <w:szCs w:val="24"/>
          <w:lang w:eastAsia="tr-TR"/>
        </w:rPr>
        <w:t xml:space="preserve"> in managing E&amp;S compliance, monitoring, developing corrective action plans, and reporting to funding agencies and project stakeholders.</w:t>
      </w:r>
    </w:p>
    <w:p w14:paraId="0545EB2C" w14:textId="77777777" w:rsidR="00B85E63" w:rsidRPr="00130E41" w:rsidRDefault="00B85E63" w:rsidP="00B85E63">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Experience in developing and implementing ESMPs, OHS programs, and other relevant project documents.</w:t>
      </w:r>
    </w:p>
    <w:p w14:paraId="665B9C5F" w14:textId="4E8D7A62" w:rsidR="00B85E63" w:rsidRPr="00130E41" w:rsidRDefault="00B85E63" w:rsidP="00B85E63">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Proven expertise in leading and coordinating multidisciplinary teams, managing ESHS risks, and ensuring the integration of E&amp;S management practices throughout the project lifecycle</w:t>
      </w:r>
      <w:r w:rsidR="004B7E02" w:rsidRPr="00130E41">
        <w:rPr>
          <w:rFonts w:ascii="Times New Roman" w:eastAsia="Times New Roman" w:hAnsi="Times New Roman" w:cs="Times New Roman"/>
          <w:sz w:val="24"/>
          <w:szCs w:val="24"/>
          <w:lang w:eastAsia="tr-TR"/>
        </w:rPr>
        <w:t xml:space="preserve"> in at least one (1) linear infrastructure project</w:t>
      </w:r>
    </w:p>
    <w:p w14:paraId="638ADADA" w14:textId="77777777" w:rsidR="00B85E63" w:rsidRPr="00130E41" w:rsidRDefault="00B85E63" w:rsidP="00B85E63">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Strong track record in advising on E&amp;S regulatory compliance, environmental and social impact assessments, health and safety plans, and mitigation measures.</w:t>
      </w:r>
    </w:p>
    <w:p w14:paraId="60FABE13" w14:textId="77777777" w:rsidR="00B85E63" w:rsidRPr="00130E41" w:rsidRDefault="00B85E63" w:rsidP="00B85E63">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Experience in stakeholder engagement, communication, and dispute resolution related to E&amp;S issues.</w:t>
      </w:r>
    </w:p>
    <w:p w14:paraId="0E5AD9CA" w14:textId="2CE6615B" w:rsidR="00B85E63" w:rsidRPr="00A15F19" w:rsidRDefault="006C211E" w:rsidP="00B85E63">
      <w:pPr>
        <w:spacing w:line="256" w:lineRule="auto"/>
        <w:jc w:val="both"/>
        <w:rPr>
          <w:rFonts w:ascii="Times New Roman" w:eastAsia="Calibri" w:hAnsi="Times New Roman" w:cs="Times New Roman"/>
          <w:sz w:val="24"/>
          <w:szCs w:val="24"/>
          <w:lang w:val="en-GB"/>
        </w:rPr>
      </w:pPr>
      <w:r w:rsidRPr="00A15F19">
        <w:rPr>
          <w:rFonts w:ascii="Times New Roman" w:eastAsia="Calibri" w:hAnsi="Times New Roman" w:cs="Times New Roman"/>
          <w:sz w:val="24"/>
          <w:szCs w:val="24"/>
          <w:lang w:val="en-GB"/>
        </w:rPr>
        <w:t xml:space="preserve">The </w:t>
      </w:r>
      <w:r w:rsidR="00B85E63" w:rsidRPr="00130E41">
        <w:rPr>
          <w:rFonts w:ascii="Times New Roman" w:eastAsia="Calibri" w:hAnsi="Times New Roman" w:cs="Times New Roman"/>
          <w:b/>
          <w:bCs/>
          <w:sz w:val="24"/>
          <w:szCs w:val="24"/>
          <w:lang w:val="en-GB"/>
        </w:rPr>
        <w:t>Environmental Specialist</w:t>
      </w:r>
      <w:r w:rsidR="00ED2122" w:rsidRPr="00130E41">
        <w:rPr>
          <w:rFonts w:ascii="Times New Roman" w:eastAsia="Calibri" w:hAnsi="Times New Roman" w:cs="Times New Roman"/>
          <w:b/>
          <w:bCs/>
          <w:sz w:val="24"/>
          <w:szCs w:val="24"/>
          <w:lang w:val="en-GB"/>
        </w:rPr>
        <w:t xml:space="preserve"> </w:t>
      </w:r>
      <w:r w:rsidR="00ED2122" w:rsidRPr="00130E41">
        <w:rPr>
          <w:rFonts w:ascii="Times New Roman" w:hAnsi="Times New Roman" w:cs="Times New Roman"/>
          <w:b/>
          <w:bCs/>
          <w:sz w:val="24"/>
          <w:szCs w:val="24"/>
          <w:lang w:val="en-GB"/>
        </w:rPr>
        <w:t xml:space="preserve">(2 </w:t>
      </w:r>
      <w:r w:rsidR="007142B5" w:rsidRPr="00130E41">
        <w:rPr>
          <w:rFonts w:ascii="Times New Roman" w:hAnsi="Times New Roman" w:cs="Times New Roman"/>
          <w:b/>
          <w:bCs/>
          <w:sz w:val="24"/>
          <w:szCs w:val="24"/>
          <w:lang w:val="en-GB"/>
        </w:rPr>
        <w:t>profiles</w:t>
      </w:r>
      <w:r w:rsidR="00ED2122" w:rsidRPr="00130E41">
        <w:rPr>
          <w:rFonts w:ascii="Times New Roman" w:hAnsi="Times New Roman" w:cs="Times New Roman"/>
          <w:b/>
          <w:bCs/>
          <w:sz w:val="24"/>
          <w:szCs w:val="24"/>
          <w:lang w:val="en-GB"/>
        </w:rPr>
        <w:t>)</w:t>
      </w:r>
      <w:r w:rsidRPr="006C211E">
        <w:rPr>
          <w:rFonts w:ascii="Times New Roman" w:eastAsia="Calibri" w:hAnsi="Times New Roman" w:cs="Times New Roman"/>
          <w:sz w:val="24"/>
          <w:szCs w:val="24"/>
          <w:lang w:val="en-GB"/>
        </w:rPr>
        <w:t xml:space="preserve"> </w:t>
      </w:r>
      <w:r w:rsidRPr="00130E41">
        <w:rPr>
          <w:rFonts w:ascii="Times New Roman" w:eastAsia="Calibri" w:hAnsi="Times New Roman" w:cs="Times New Roman"/>
          <w:sz w:val="24"/>
          <w:szCs w:val="24"/>
          <w:lang w:val="en-GB"/>
        </w:rPr>
        <w:t>shall satisfy the requirements mentioned below.</w:t>
      </w:r>
    </w:p>
    <w:p w14:paraId="4E61C9A9" w14:textId="77777777" w:rsidR="00B85E63" w:rsidRPr="00130E41" w:rsidRDefault="00B85E63" w:rsidP="00B85E63">
      <w:pPr>
        <w:spacing w:line="256" w:lineRule="auto"/>
        <w:contextualSpacing/>
        <w:jc w:val="both"/>
        <w:rPr>
          <w:rFonts w:ascii="Times New Roman" w:eastAsia="Calibri" w:hAnsi="Times New Roman" w:cs="Times New Roman"/>
          <w:b/>
          <w:bCs/>
          <w:sz w:val="24"/>
          <w:szCs w:val="24"/>
          <w:lang w:val="en-GB"/>
        </w:rPr>
      </w:pPr>
    </w:p>
    <w:p w14:paraId="25587941" w14:textId="5B0A7A03" w:rsidR="00F47B0E" w:rsidRPr="00130E41" w:rsidRDefault="00655ED3" w:rsidP="00F47B0E">
      <w:pPr>
        <w:numPr>
          <w:ilvl w:val="0"/>
          <w:numId w:val="16"/>
        </w:numPr>
        <w:spacing w:after="0" w:line="240" w:lineRule="auto"/>
        <w:jc w:val="both"/>
        <w:rPr>
          <w:rFonts w:ascii="Times New Roman" w:eastAsia="Calibri" w:hAnsi="Times New Roman" w:cs="Times New Roman"/>
          <w:sz w:val="24"/>
          <w:szCs w:val="24"/>
          <w:lang w:val="en-GB"/>
        </w:rPr>
      </w:pPr>
      <w:r w:rsidRPr="00130E41">
        <w:rPr>
          <w:rFonts w:ascii="Times New Roman" w:eastAsia="Times New Roman" w:hAnsi="Times New Roman" w:cs="Times New Roman"/>
          <w:sz w:val="24"/>
          <w:szCs w:val="24"/>
          <w:lang w:val="en-GB" w:eastAsia="tr-TR"/>
        </w:rPr>
        <w:t>B</w:t>
      </w:r>
      <w:proofErr w:type="spellStart"/>
      <w:r w:rsidRPr="00130E41">
        <w:rPr>
          <w:rFonts w:ascii="Times New Roman" w:eastAsia="Times New Roman" w:hAnsi="Times New Roman" w:cs="Times New Roman"/>
          <w:sz w:val="24"/>
          <w:szCs w:val="24"/>
          <w:lang w:eastAsia="tr-TR"/>
        </w:rPr>
        <w:t>achelor’s</w:t>
      </w:r>
      <w:proofErr w:type="spellEnd"/>
      <w:r w:rsidRPr="00130E41">
        <w:rPr>
          <w:rFonts w:ascii="Times New Roman" w:eastAsia="Times New Roman" w:hAnsi="Times New Roman" w:cs="Times New Roman"/>
          <w:sz w:val="24"/>
          <w:szCs w:val="24"/>
          <w:lang w:eastAsia="tr-TR"/>
        </w:rPr>
        <w:t xml:space="preserve"> or Master’s degree </w:t>
      </w:r>
      <w:r w:rsidR="00F47B0E" w:rsidRPr="00130E41">
        <w:rPr>
          <w:rFonts w:ascii="Times New Roman" w:eastAsia="Times New Roman" w:hAnsi="Times New Roman" w:cs="Times New Roman"/>
          <w:sz w:val="24"/>
          <w:szCs w:val="24"/>
          <w:lang w:eastAsia="tr-TR"/>
        </w:rPr>
        <w:t>in environmental engineering or any relevant engineering such as civil engineering, geological engineering, mechanical engineering</w:t>
      </w:r>
      <w:r w:rsidR="00423A32" w:rsidRPr="00130E41">
        <w:rPr>
          <w:rFonts w:ascii="Times New Roman" w:eastAsia="Times New Roman" w:hAnsi="Times New Roman" w:cs="Times New Roman"/>
          <w:sz w:val="24"/>
          <w:szCs w:val="24"/>
          <w:lang w:eastAsia="tr-TR"/>
        </w:rPr>
        <w:t xml:space="preserve">; </w:t>
      </w:r>
      <w:r w:rsidR="00423A32" w:rsidRPr="00130E41">
        <w:rPr>
          <w:rFonts w:ascii="Times New Roman" w:eastAsia="Calibri" w:hAnsi="Times New Roman" w:cs="Times New Roman"/>
          <w:sz w:val="24"/>
          <w:szCs w:val="24"/>
          <w:lang w:val="en-GB"/>
        </w:rPr>
        <w:t>environmental studies</w:t>
      </w:r>
      <w:r w:rsidR="00F47B0E" w:rsidRPr="00130E41">
        <w:rPr>
          <w:rFonts w:ascii="Times New Roman" w:eastAsia="Calibri" w:hAnsi="Times New Roman" w:cs="Times New Roman"/>
          <w:sz w:val="24"/>
          <w:szCs w:val="24"/>
          <w:lang w:val="en-GB"/>
        </w:rPr>
        <w:t xml:space="preserve"> or disciplines relevant to the assignment.</w:t>
      </w:r>
    </w:p>
    <w:p w14:paraId="595770BB" w14:textId="6E887918" w:rsidR="00B85E63" w:rsidRPr="00130E41" w:rsidRDefault="00B85E63" w:rsidP="00B85E63">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 xml:space="preserve">At least </w:t>
      </w:r>
      <w:r w:rsidR="00193C35" w:rsidRPr="00130E41">
        <w:rPr>
          <w:rFonts w:ascii="Times New Roman" w:eastAsia="Times New Roman" w:hAnsi="Times New Roman" w:cs="Times New Roman"/>
          <w:sz w:val="24"/>
          <w:szCs w:val="24"/>
          <w:lang w:eastAsia="tr-TR"/>
        </w:rPr>
        <w:t>five (</w:t>
      </w:r>
      <w:r w:rsidRPr="00130E41">
        <w:rPr>
          <w:rFonts w:ascii="Times New Roman" w:eastAsia="Times New Roman" w:hAnsi="Times New Roman" w:cs="Times New Roman"/>
          <w:sz w:val="24"/>
          <w:szCs w:val="24"/>
          <w:lang w:eastAsia="tr-TR"/>
        </w:rPr>
        <w:t>5</w:t>
      </w:r>
      <w:r w:rsidR="00193C35" w:rsidRPr="00130E41">
        <w:rPr>
          <w:rFonts w:ascii="Times New Roman" w:eastAsia="Times New Roman" w:hAnsi="Times New Roman" w:cs="Times New Roman"/>
          <w:sz w:val="24"/>
          <w:szCs w:val="24"/>
          <w:lang w:eastAsia="tr-TR"/>
        </w:rPr>
        <w:t>)</w:t>
      </w:r>
      <w:r w:rsidRPr="00130E41">
        <w:rPr>
          <w:rFonts w:ascii="Times New Roman" w:eastAsia="Times New Roman" w:hAnsi="Times New Roman" w:cs="Times New Roman"/>
          <w:sz w:val="24"/>
          <w:szCs w:val="24"/>
          <w:lang w:eastAsia="tr-TR"/>
        </w:rPr>
        <w:t xml:space="preserve"> years of general professional experience</w:t>
      </w:r>
      <w:r w:rsidR="005643B0">
        <w:rPr>
          <w:rFonts w:ascii="Times New Roman" w:eastAsia="Times New Roman" w:hAnsi="Times New Roman" w:cs="Times New Roman"/>
          <w:sz w:val="24"/>
          <w:szCs w:val="24"/>
          <w:lang w:eastAsia="tr-TR"/>
        </w:rPr>
        <w:t xml:space="preserve"> as environmental specialist</w:t>
      </w:r>
      <w:r w:rsidR="00193C35" w:rsidRPr="00130E41">
        <w:rPr>
          <w:rFonts w:ascii="Times New Roman" w:eastAsia="Times New Roman" w:hAnsi="Times New Roman" w:cs="Times New Roman"/>
          <w:sz w:val="24"/>
          <w:szCs w:val="24"/>
          <w:lang w:eastAsia="tr-TR"/>
        </w:rPr>
        <w:t>.</w:t>
      </w:r>
    </w:p>
    <w:p w14:paraId="0A8C958C" w14:textId="049A83CF" w:rsidR="00B85E63" w:rsidRPr="00130E41" w:rsidRDefault="00B85E63" w:rsidP="00B85E63">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 xml:space="preserve">A least </w:t>
      </w:r>
      <w:r w:rsidR="00193C35" w:rsidRPr="00130E41">
        <w:rPr>
          <w:rFonts w:ascii="Times New Roman" w:eastAsia="Times New Roman" w:hAnsi="Times New Roman" w:cs="Times New Roman"/>
          <w:sz w:val="24"/>
          <w:szCs w:val="24"/>
          <w:lang w:eastAsia="tr-TR"/>
        </w:rPr>
        <w:t>three (</w:t>
      </w:r>
      <w:r w:rsidRPr="00130E41">
        <w:rPr>
          <w:rFonts w:ascii="Times New Roman" w:eastAsia="Times New Roman" w:hAnsi="Times New Roman" w:cs="Times New Roman"/>
          <w:sz w:val="24"/>
          <w:szCs w:val="24"/>
          <w:lang w:eastAsia="tr-TR"/>
        </w:rPr>
        <w:t>3</w:t>
      </w:r>
      <w:r w:rsidR="00193C35" w:rsidRPr="00130E41">
        <w:rPr>
          <w:rFonts w:ascii="Times New Roman" w:eastAsia="Times New Roman" w:hAnsi="Times New Roman" w:cs="Times New Roman"/>
          <w:sz w:val="24"/>
          <w:szCs w:val="24"/>
          <w:lang w:eastAsia="tr-TR"/>
        </w:rPr>
        <w:t>)</w:t>
      </w:r>
      <w:r w:rsidRPr="00130E41">
        <w:rPr>
          <w:rFonts w:ascii="Times New Roman" w:eastAsia="Times New Roman" w:hAnsi="Times New Roman" w:cs="Times New Roman"/>
          <w:sz w:val="24"/>
          <w:szCs w:val="24"/>
          <w:lang w:eastAsia="tr-TR"/>
        </w:rPr>
        <w:t xml:space="preserve"> years of </w:t>
      </w:r>
      <w:proofErr w:type="gramStart"/>
      <w:r w:rsidR="005643B0">
        <w:rPr>
          <w:rFonts w:ascii="Times New Roman" w:eastAsia="Times New Roman" w:hAnsi="Times New Roman" w:cs="Times New Roman"/>
          <w:sz w:val="24"/>
          <w:szCs w:val="24"/>
          <w:lang w:eastAsia="tr-TR"/>
        </w:rPr>
        <w:t xml:space="preserve">specific </w:t>
      </w:r>
      <w:r w:rsidRPr="00130E41">
        <w:rPr>
          <w:rFonts w:ascii="Times New Roman" w:eastAsia="Times New Roman" w:hAnsi="Times New Roman" w:cs="Times New Roman"/>
          <w:sz w:val="24"/>
          <w:szCs w:val="24"/>
          <w:lang w:eastAsia="tr-TR"/>
        </w:rPr>
        <w:t xml:space="preserve"> experience</w:t>
      </w:r>
      <w:proofErr w:type="gramEnd"/>
      <w:r w:rsidRPr="00130E41">
        <w:rPr>
          <w:rFonts w:ascii="Times New Roman" w:eastAsia="Times New Roman" w:hAnsi="Times New Roman" w:cs="Times New Roman"/>
          <w:sz w:val="24"/>
          <w:szCs w:val="24"/>
          <w:lang w:eastAsia="tr-TR"/>
        </w:rPr>
        <w:t xml:space="preserve"> in environmental management, particularly in the context of infrastructure or construction projects with full experience </w:t>
      </w:r>
      <w:r w:rsidR="009B3D55" w:rsidRPr="00130E41">
        <w:rPr>
          <w:rFonts w:ascii="Times New Roman" w:eastAsia="Times New Roman" w:hAnsi="Times New Roman" w:cs="Times New Roman"/>
          <w:sz w:val="24"/>
          <w:szCs w:val="24"/>
          <w:lang w:eastAsia="tr-TR"/>
        </w:rPr>
        <w:t>i</w:t>
      </w:r>
      <w:r w:rsidRPr="00130E41">
        <w:rPr>
          <w:rFonts w:ascii="Times New Roman" w:eastAsia="Times New Roman" w:hAnsi="Times New Roman" w:cs="Times New Roman"/>
          <w:sz w:val="24"/>
          <w:szCs w:val="24"/>
          <w:lang w:eastAsia="tr-TR"/>
        </w:rPr>
        <w:t xml:space="preserve">n </w:t>
      </w:r>
      <w:r w:rsidRPr="00130E41">
        <w:rPr>
          <w:rFonts w:ascii="Times New Roman" w:eastAsia="Calibri" w:hAnsi="Times New Roman" w:cs="Times New Roman"/>
          <w:sz w:val="24"/>
          <w:szCs w:val="24"/>
          <w:lang w:val="en-GB"/>
        </w:rPr>
        <w:t xml:space="preserve">the international standards of </w:t>
      </w:r>
      <w:r w:rsidR="00F20B48" w:rsidRPr="00130E41">
        <w:rPr>
          <w:rFonts w:ascii="Times New Roman" w:eastAsia="Calibri" w:hAnsi="Times New Roman" w:cs="Times New Roman"/>
          <w:sz w:val="24"/>
          <w:szCs w:val="24"/>
          <w:lang w:val="en-GB"/>
        </w:rPr>
        <w:t>IFIs/ECAs such as World Bank ESF, IFC Guidelines and Performance Standards, Equator Principles</w:t>
      </w:r>
      <w:r w:rsidR="00F20B48" w:rsidRPr="00130E41" w:rsidDel="00EA6278">
        <w:rPr>
          <w:rFonts w:ascii="Times New Roman" w:eastAsia="Calibri" w:hAnsi="Times New Roman" w:cs="Times New Roman"/>
          <w:sz w:val="24"/>
          <w:szCs w:val="24"/>
          <w:lang w:val="en-GB"/>
        </w:rPr>
        <w:t xml:space="preserve"> </w:t>
      </w:r>
      <w:r w:rsidR="00F20B48" w:rsidRPr="00130E41">
        <w:rPr>
          <w:rFonts w:ascii="Times New Roman" w:eastAsia="Calibri" w:hAnsi="Times New Roman" w:cs="Times New Roman"/>
          <w:sz w:val="24"/>
          <w:szCs w:val="24"/>
          <w:lang w:val="en-GB"/>
        </w:rPr>
        <w:t xml:space="preserve">or EBRD PRs. </w:t>
      </w:r>
    </w:p>
    <w:p w14:paraId="4E51C6A5" w14:textId="77777777" w:rsidR="00B85E63" w:rsidRPr="00130E41" w:rsidRDefault="00B85E63" w:rsidP="00B85E63">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Expertise in conducting environmental impact assessments, developing and implementing mitigation measures, and monitoring compliance with environmental standards and regulations.</w:t>
      </w:r>
    </w:p>
    <w:p w14:paraId="323E76EB" w14:textId="77777777" w:rsidR="00B85E63" w:rsidRPr="00130E41" w:rsidRDefault="00B85E63" w:rsidP="00B85E63">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Proven ability to manage environmental risks and ensure adherence to national and international environmental regulations, including the World Bank ESF.</w:t>
      </w:r>
    </w:p>
    <w:p w14:paraId="2164DA15" w14:textId="77777777" w:rsidR="00B85E63" w:rsidRPr="00130E41" w:rsidRDefault="00B85E63" w:rsidP="00B85E63">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Specific experience in managing the environmental aspects of infrastructure projects, including waste management, air and water quality, noise control, biodiversity, and ecological impacts.</w:t>
      </w:r>
    </w:p>
    <w:p w14:paraId="350F20C3" w14:textId="77777777" w:rsidR="00B85E63" w:rsidRPr="00130E41" w:rsidRDefault="00B85E63" w:rsidP="00B85E63">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Experience in developing and monitoring environmental management plans, conducting environmental audits, and ensuring the implementation of best practices.</w:t>
      </w:r>
    </w:p>
    <w:p w14:paraId="73875E61" w14:textId="010331AE" w:rsidR="00B85E63" w:rsidRPr="00130E41" w:rsidRDefault="00B85E63" w:rsidP="00A15F19">
      <w:pPr>
        <w:numPr>
          <w:ilvl w:val="0"/>
          <w:numId w:val="16"/>
        </w:numPr>
        <w:spacing w:before="100" w:beforeAutospacing="1" w:after="100" w:afterAutospacing="1" w:line="240" w:lineRule="auto"/>
        <w:jc w:val="both"/>
        <w:rPr>
          <w:rFonts w:ascii="Times New Roman" w:eastAsia="Calibri" w:hAnsi="Times New Roman" w:cs="Times New Roman"/>
          <w:b/>
          <w:bCs/>
          <w:sz w:val="24"/>
          <w:szCs w:val="24"/>
          <w:lang w:val="en-GB"/>
        </w:rPr>
      </w:pPr>
      <w:r w:rsidRPr="00130E41">
        <w:rPr>
          <w:rFonts w:ascii="Times New Roman" w:eastAsia="Times New Roman" w:hAnsi="Times New Roman" w:cs="Times New Roman"/>
          <w:sz w:val="24"/>
          <w:szCs w:val="24"/>
          <w:lang w:eastAsia="tr-TR"/>
        </w:rPr>
        <w:lastRenderedPageBreak/>
        <w:t>Familiarity with local environmental regulations, permitting processes, and the preparation of environmental compliance reports.</w:t>
      </w:r>
    </w:p>
    <w:p w14:paraId="2B3C98F7" w14:textId="77777777" w:rsidR="00B85E63" w:rsidRPr="00130E41" w:rsidRDefault="00B85E63" w:rsidP="00B85E63">
      <w:pPr>
        <w:spacing w:line="256" w:lineRule="auto"/>
        <w:contextualSpacing/>
        <w:jc w:val="both"/>
        <w:rPr>
          <w:rFonts w:ascii="Times New Roman" w:eastAsia="Calibri" w:hAnsi="Times New Roman" w:cs="Times New Roman"/>
          <w:sz w:val="24"/>
          <w:szCs w:val="24"/>
          <w:lang w:val="en-GB"/>
        </w:rPr>
      </w:pPr>
    </w:p>
    <w:p w14:paraId="0E685DDF" w14:textId="235B9E71" w:rsidR="00B85E63" w:rsidRDefault="006C211E" w:rsidP="006C211E">
      <w:pPr>
        <w:tabs>
          <w:tab w:val="left" w:pos="3885"/>
        </w:tabs>
        <w:spacing w:line="256" w:lineRule="auto"/>
        <w:contextualSpacing/>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The </w:t>
      </w:r>
      <w:r w:rsidR="00B85E63" w:rsidRPr="00130E41">
        <w:rPr>
          <w:rFonts w:ascii="Times New Roman" w:eastAsia="Calibri" w:hAnsi="Times New Roman" w:cs="Times New Roman"/>
          <w:b/>
          <w:bCs/>
          <w:sz w:val="24"/>
          <w:szCs w:val="24"/>
          <w:lang w:val="en-GB"/>
        </w:rPr>
        <w:t>Social Development Specialist</w:t>
      </w:r>
      <w:r>
        <w:rPr>
          <w:rFonts w:ascii="Times New Roman" w:eastAsia="Calibri" w:hAnsi="Times New Roman" w:cs="Times New Roman"/>
          <w:sz w:val="24"/>
          <w:szCs w:val="24"/>
          <w:lang w:val="en-GB"/>
        </w:rPr>
        <w:t xml:space="preserve"> </w:t>
      </w:r>
      <w:r w:rsidR="00B85E63" w:rsidRPr="00130E41">
        <w:rPr>
          <w:rFonts w:ascii="Times New Roman" w:eastAsia="Calibri" w:hAnsi="Times New Roman" w:cs="Times New Roman"/>
          <w:sz w:val="24"/>
          <w:szCs w:val="24"/>
          <w:lang w:val="en-GB"/>
        </w:rPr>
        <w:t>shall satisfy the requirements mentioned below.</w:t>
      </w:r>
    </w:p>
    <w:p w14:paraId="7D38890C" w14:textId="77777777" w:rsidR="006C211E" w:rsidRPr="00130E41" w:rsidRDefault="006C211E" w:rsidP="00A15F19">
      <w:pPr>
        <w:tabs>
          <w:tab w:val="left" w:pos="3885"/>
        </w:tabs>
        <w:spacing w:line="256" w:lineRule="auto"/>
        <w:contextualSpacing/>
        <w:jc w:val="both"/>
        <w:rPr>
          <w:rFonts w:ascii="Times New Roman" w:eastAsia="Calibri" w:hAnsi="Times New Roman" w:cs="Times New Roman"/>
          <w:sz w:val="24"/>
          <w:szCs w:val="24"/>
          <w:lang w:val="en-GB"/>
        </w:rPr>
      </w:pPr>
    </w:p>
    <w:p w14:paraId="5EBC0525" w14:textId="04061A5E" w:rsidR="008C41F1" w:rsidRPr="00130E41" w:rsidRDefault="008C41F1" w:rsidP="008C41F1">
      <w:pPr>
        <w:numPr>
          <w:ilvl w:val="0"/>
          <w:numId w:val="16"/>
        </w:numPr>
        <w:spacing w:after="0" w:line="240" w:lineRule="auto"/>
        <w:jc w:val="both"/>
        <w:rPr>
          <w:rFonts w:ascii="Times New Roman" w:eastAsia="Calibri" w:hAnsi="Times New Roman" w:cs="Times New Roman"/>
          <w:sz w:val="24"/>
          <w:szCs w:val="24"/>
          <w:lang w:val="en-GB"/>
        </w:rPr>
      </w:pPr>
      <w:r w:rsidRPr="00130E41">
        <w:rPr>
          <w:rFonts w:ascii="Times New Roman" w:eastAsia="Times New Roman" w:hAnsi="Times New Roman" w:cs="Times New Roman"/>
          <w:sz w:val="24"/>
          <w:szCs w:val="24"/>
          <w:lang w:val="en-GB" w:eastAsia="tr-TR"/>
        </w:rPr>
        <w:t>B</w:t>
      </w:r>
      <w:proofErr w:type="spellStart"/>
      <w:r w:rsidRPr="00130E41">
        <w:rPr>
          <w:rFonts w:ascii="Times New Roman" w:eastAsia="Times New Roman" w:hAnsi="Times New Roman" w:cs="Times New Roman"/>
          <w:sz w:val="24"/>
          <w:szCs w:val="24"/>
          <w:lang w:eastAsia="tr-TR"/>
        </w:rPr>
        <w:t>achelor’s</w:t>
      </w:r>
      <w:proofErr w:type="spellEnd"/>
      <w:r w:rsidRPr="00130E41">
        <w:rPr>
          <w:rFonts w:ascii="Times New Roman" w:eastAsia="Times New Roman" w:hAnsi="Times New Roman" w:cs="Times New Roman"/>
          <w:sz w:val="24"/>
          <w:szCs w:val="24"/>
          <w:lang w:eastAsia="tr-TR"/>
        </w:rPr>
        <w:t xml:space="preserve"> or Master’s degree in </w:t>
      </w:r>
      <w:r w:rsidRPr="00130E41">
        <w:rPr>
          <w:rFonts w:ascii="Times New Roman" w:eastAsia="Calibri" w:hAnsi="Times New Roman" w:cs="Times New Roman"/>
          <w:sz w:val="24"/>
          <w:szCs w:val="24"/>
          <w:lang w:val="en-GB"/>
        </w:rPr>
        <w:t>in social science such as sociology, anthropology, law or discipline relevant to the assignment.</w:t>
      </w:r>
    </w:p>
    <w:p w14:paraId="54E5EE88" w14:textId="011B83A8" w:rsidR="00B85E63" w:rsidRPr="00130E41" w:rsidRDefault="00B85E63" w:rsidP="00B85E63">
      <w:pPr>
        <w:numPr>
          <w:ilvl w:val="0"/>
          <w:numId w:val="16"/>
        </w:numPr>
        <w:spacing w:after="0" w:line="240" w:lineRule="auto"/>
        <w:jc w:val="both"/>
        <w:rPr>
          <w:rFonts w:ascii="Times New Roman" w:eastAsia="Calibri" w:hAnsi="Times New Roman" w:cs="Times New Roman"/>
          <w:sz w:val="24"/>
          <w:szCs w:val="24"/>
          <w:lang w:val="en-GB"/>
        </w:rPr>
      </w:pPr>
      <w:r w:rsidRPr="00130E41">
        <w:rPr>
          <w:rFonts w:ascii="Times New Roman" w:eastAsia="Calibri" w:hAnsi="Times New Roman" w:cs="Times New Roman"/>
          <w:sz w:val="24"/>
          <w:szCs w:val="24"/>
          <w:lang w:val="en-GB"/>
        </w:rPr>
        <w:t xml:space="preserve">At least </w:t>
      </w:r>
      <w:r w:rsidR="008C41F1" w:rsidRPr="00130E41">
        <w:rPr>
          <w:rFonts w:ascii="Times New Roman" w:eastAsia="Calibri" w:hAnsi="Times New Roman" w:cs="Times New Roman"/>
          <w:sz w:val="24"/>
          <w:szCs w:val="24"/>
          <w:lang w:val="en-GB"/>
        </w:rPr>
        <w:t>five (</w:t>
      </w:r>
      <w:r w:rsidRPr="00130E41">
        <w:rPr>
          <w:rFonts w:ascii="Times New Roman" w:eastAsia="Calibri" w:hAnsi="Times New Roman" w:cs="Times New Roman"/>
          <w:sz w:val="24"/>
          <w:szCs w:val="24"/>
          <w:lang w:val="en-GB"/>
        </w:rPr>
        <w:t>5</w:t>
      </w:r>
      <w:r w:rsidR="008C41F1" w:rsidRPr="00130E41">
        <w:rPr>
          <w:rFonts w:ascii="Times New Roman" w:eastAsia="Calibri" w:hAnsi="Times New Roman" w:cs="Times New Roman"/>
          <w:sz w:val="24"/>
          <w:szCs w:val="24"/>
          <w:lang w:val="en-GB"/>
        </w:rPr>
        <w:t>)</w:t>
      </w:r>
      <w:r w:rsidRPr="00130E41">
        <w:rPr>
          <w:rFonts w:ascii="Times New Roman" w:eastAsia="Calibri" w:hAnsi="Times New Roman" w:cs="Times New Roman"/>
          <w:sz w:val="24"/>
          <w:szCs w:val="24"/>
          <w:lang w:val="en-GB"/>
        </w:rPr>
        <w:t xml:space="preserve"> years of general experience</w:t>
      </w:r>
      <w:r w:rsidR="001922B7">
        <w:rPr>
          <w:rFonts w:ascii="Times New Roman" w:eastAsia="Calibri" w:hAnsi="Times New Roman" w:cs="Times New Roman"/>
          <w:sz w:val="24"/>
          <w:szCs w:val="24"/>
          <w:lang w:val="en-GB"/>
        </w:rPr>
        <w:t xml:space="preserve"> in social development</w:t>
      </w:r>
      <w:r w:rsidR="00960B9D">
        <w:rPr>
          <w:rFonts w:ascii="Times New Roman" w:eastAsia="Calibri" w:hAnsi="Times New Roman" w:cs="Times New Roman"/>
          <w:sz w:val="24"/>
          <w:szCs w:val="24"/>
          <w:lang w:val="en-GB"/>
        </w:rPr>
        <w:t xml:space="preserve"> field</w:t>
      </w:r>
      <w:r w:rsidR="008C41F1" w:rsidRPr="00130E41">
        <w:rPr>
          <w:rFonts w:ascii="Times New Roman" w:eastAsia="Calibri" w:hAnsi="Times New Roman" w:cs="Times New Roman"/>
          <w:sz w:val="24"/>
          <w:szCs w:val="24"/>
          <w:lang w:val="en-GB"/>
        </w:rPr>
        <w:t>.</w:t>
      </w:r>
    </w:p>
    <w:p w14:paraId="13FCABEE" w14:textId="2B8893F7" w:rsidR="00B85E63" w:rsidRPr="00130E41" w:rsidRDefault="00B85E63" w:rsidP="00B85E63">
      <w:pPr>
        <w:numPr>
          <w:ilvl w:val="0"/>
          <w:numId w:val="16"/>
        </w:numPr>
        <w:spacing w:after="0" w:line="240" w:lineRule="auto"/>
        <w:jc w:val="both"/>
        <w:rPr>
          <w:rFonts w:ascii="Times New Roman" w:eastAsia="Calibri" w:hAnsi="Times New Roman" w:cs="Times New Roman"/>
          <w:sz w:val="24"/>
          <w:szCs w:val="24"/>
          <w:lang w:val="en-GB"/>
        </w:rPr>
      </w:pPr>
      <w:r w:rsidRPr="00130E41">
        <w:rPr>
          <w:rFonts w:ascii="Times New Roman" w:eastAsia="Calibri" w:hAnsi="Times New Roman" w:cs="Times New Roman"/>
          <w:sz w:val="24"/>
          <w:szCs w:val="24"/>
          <w:lang w:val="en-GB"/>
        </w:rPr>
        <w:t xml:space="preserve">At least </w:t>
      </w:r>
      <w:r w:rsidR="008C41F1" w:rsidRPr="00130E41">
        <w:rPr>
          <w:rFonts w:ascii="Times New Roman" w:eastAsia="Calibri" w:hAnsi="Times New Roman" w:cs="Times New Roman"/>
          <w:sz w:val="24"/>
          <w:szCs w:val="24"/>
          <w:lang w:val="en-GB"/>
        </w:rPr>
        <w:t>two (</w:t>
      </w:r>
      <w:r w:rsidRPr="00130E41">
        <w:rPr>
          <w:rFonts w:ascii="Times New Roman" w:eastAsia="Calibri" w:hAnsi="Times New Roman" w:cs="Times New Roman"/>
          <w:sz w:val="24"/>
          <w:szCs w:val="24"/>
          <w:lang w:val="en-GB"/>
        </w:rPr>
        <w:t>2</w:t>
      </w:r>
      <w:r w:rsidR="008C41F1" w:rsidRPr="00130E41">
        <w:rPr>
          <w:rFonts w:ascii="Times New Roman" w:eastAsia="Calibri" w:hAnsi="Times New Roman" w:cs="Times New Roman"/>
          <w:sz w:val="24"/>
          <w:szCs w:val="24"/>
          <w:lang w:val="en-GB"/>
        </w:rPr>
        <w:t>)</w:t>
      </w:r>
      <w:r w:rsidRPr="00130E41">
        <w:rPr>
          <w:rFonts w:ascii="Times New Roman" w:eastAsia="Calibri" w:hAnsi="Times New Roman" w:cs="Times New Roman"/>
          <w:sz w:val="24"/>
          <w:szCs w:val="24"/>
          <w:lang w:val="en-GB"/>
        </w:rPr>
        <w:t xml:space="preserve"> years </w:t>
      </w:r>
      <w:r w:rsidR="00E37739">
        <w:rPr>
          <w:rFonts w:ascii="Times New Roman" w:eastAsia="Calibri" w:hAnsi="Times New Roman" w:cs="Times New Roman"/>
          <w:sz w:val="24"/>
          <w:szCs w:val="24"/>
          <w:lang w:val="en-GB"/>
        </w:rPr>
        <w:t xml:space="preserve">of </w:t>
      </w:r>
      <w:r w:rsidR="00A92AC2">
        <w:rPr>
          <w:rFonts w:ascii="Times New Roman" w:eastAsia="Calibri" w:hAnsi="Times New Roman" w:cs="Times New Roman"/>
          <w:sz w:val="24"/>
          <w:szCs w:val="24"/>
          <w:lang w:val="en-GB"/>
        </w:rPr>
        <w:t>specif</w:t>
      </w:r>
      <w:r w:rsidR="001922B7">
        <w:rPr>
          <w:rFonts w:ascii="Times New Roman" w:eastAsia="Calibri" w:hAnsi="Times New Roman" w:cs="Times New Roman"/>
          <w:sz w:val="24"/>
          <w:szCs w:val="24"/>
          <w:lang w:val="en-GB"/>
        </w:rPr>
        <w:t>i</w:t>
      </w:r>
      <w:r w:rsidR="00A92AC2">
        <w:rPr>
          <w:rFonts w:ascii="Times New Roman" w:eastAsia="Calibri" w:hAnsi="Times New Roman" w:cs="Times New Roman"/>
          <w:sz w:val="24"/>
          <w:szCs w:val="24"/>
          <w:lang w:val="en-GB"/>
        </w:rPr>
        <w:t>c</w:t>
      </w:r>
      <w:r w:rsidR="00C311C2">
        <w:rPr>
          <w:rFonts w:ascii="Times New Roman" w:eastAsia="Calibri" w:hAnsi="Times New Roman" w:cs="Times New Roman"/>
          <w:sz w:val="24"/>
          <w:szCs w:val="24"/>
          <w:lang w:val="en-GB"/>
        </w:rPr>
        <w:t xml:space="preserve"> experience </w:t>
      </w:r>
      <w:r w:rsidRPr="00130E41">
        <w:rPr>
          <w:rFonts w:ascii="Times New Roman" w:eastAsia="Calibri" w:hAnsi="Times New Roman" w:cs="Times New Roman"/>
          <w:sz w:val="24"/>
          <w:szCs w:val="24"/>
          <w:lang w:val="en-GB"/>
        </w:rPr>
        <w:t xml:space="preserve">in the fields of social impact and risk assessment, stakeholder consultation, organizing and conducting social surveys and reporting, preparing, and implementing resettlement plans, livelihood restoration plans and stakeholder engagement plans with full experience on the international standards of IFIs/ECAs such as </w:t>
      </w:r>
      <w:r w:rsidR="00EA6278" w:rsidRPr="00130E41">
        <w:rPr>
          <w:rFonts w:ascii="Times New Roman" w:eastAsia="Calibri" w:hAnsi="Times New Roman" w:cs="Times New Roman"/>
          <w:sz w:val="24"/>
          <w:szCs w:val="24"/>
          <w:lang w:val="en-GB"/>
        </w:rPr>
        <w:t>World Bank ESF</w:t>
      </w:r>
      <w:r w:rsidRPr="00130E41">
        <w:rPr>
          <w:rFonts w:ascii="Times New Roman" w:eastAsia="Calibri" w:hAnsi="Times New Roman" w:cs="Times New Roman"/>
          <w:sz w:val="24"/>
          <w:szCs w:val="24"/>
          <w:lang w:val="en-GB"/>
        </w:rPr>
        <w:t>, IFC Guidelines and Performance Standards</w:t>
      </w:r>
      <w:r w:rsidR="00EA6278" w:rsidRPr="00130E41">
        <w:rPr>
          <w:rFonts w:ascii="Times New Roman" w:eastAsia="Calibri" w:hAnsi="Times New Roman" w:cs="Times New Roman"/>
          <w:sz w:val="24"/>
          <w:szCs w:val="24"/>
          <w:lang w:val="en-GB"/>
        </w:rPr>
        <w:t>,</w:t>
      </w:r>
      <w:r w:rsidRPr="00130E41">
        <w:rPr>
          <w:rFonts w:ascii="Times New Roman" w:eastAsia="Calibri" w:hAnsi="Times New Roman" w:cs="Times New Roman"/>
          <w:sz w:val="24"/>
          <w:szCs w:val="24"/>
          <w:lang w:val="en-GB"/>
        </w:rPr>
        <w:t xml:space="preserve"> </w:t>
      </w:r>
      <w:r w:rsidR="00EA6278" w:rsidRPr="00130E41">
        <w:rPr>
          <w:rFonts w:ascii="Times New Roman" w:eastAsia="Calibri" w:hAnsi="Times New Roman" w:cs="Times New Roman"/>
          <w:sz w:val="24"/>
          <w:szCs w:val="24"/>
          <w:lang w:val="en-GB"/>
        </w:rPr>
        <w:t>Equator Principles</w:t>
      </w:r>
      <w:r w:rsidRPr="00130E41">
        <w:rPr>
          <w:rFonts w:ascii="Times New Roman" w:eastAsia="Calibri" w:hAnsi="Times New Roman" w:cs="Times New Roman"/>
          <w:sz w:val="24"/>
          <w:szCs w:val="24"/>
          <w:lang w:val="en-GB"/>
        </w:rPr>
        <w:t xml:space="preserve"> </w:t>
      </w:r>
      <w:r w:rsidR="008C41F1" w:rsidRPr="00130E41">
        <w:rPr>
          <w:rFonts w:ascii="Times New Roman" w:eastAsia="Calibri" w:hAnsi="Times New Roman" w:cs="Times New Roman"/>
          <w:sz w:val="24"/>
          <w:szCs w:val="24"/>
          <w:lang w:val="en-GB"/>
        </w:rPr>
        <w:t>or</w:t>
      </w:r>
      <w:r w:rsidRPr="00130E41">
        <w:rPr>
          <w:rFonts w:ascii="Times New Roman" w:eastAsia="Calibri" w:hAnsi="Times New Roman" w:cs="Times New Roman"/>
          <w:sz w:val="24"/>
          <w:szCs w:val="24"/>
          <w:lang w:val="en-GB"/>
        </w:rPr>
        <w:t xml:space="preserve"> EBRD PRs. </w:t>
      </w:r>
    </w:p>
    <w:p w14:paraId="7990DC19" w14:textId="54ED8D13" w:rsidR="00B85E63" w:rsidRPr="00130E41" w:rsidRDefault="00CC66C2" w:rsidP="00B85E63">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Calibri" w:hAnsi="Times New Roman" w:cs="Times New Roman"/>
          <w:sz w:val="24"/>
          <w:szCs w:val="24"/>
          <w:lang w:val="en-GB"/>
        </w:rPr>
        <w:t xml:space="preserve">At least one year (1) </w:t>
      </w:r>
      <w:r w:rsidR="00EC5E5A">
        <w:rPr>
          <w:rFonts w:ascii="Times New Roman" w:eastAsia="Calibri" w:hAnsi="Times New Roman" w:cs="Times New Roman"/>
          <w:sz w:val="24"/>
          <w:szCs w:val="24"/>
          <w:lang w:val="en-GB"/>
        </w:rPr>
        <w:t xml:space="preserve">of specific </w:t>
      </w:r>
      <w:r w:rsidRPr="00130E41">
        <w:rPr>
          <w:rFonts w:ascii="Times New Roman" w:eastAsia="Times New Roman" w:hAnsi="Times New Roman" w:cs="Times New Roman"/>
          <w:sz w:val="24"/>
          <w:szCs w:val="24"/>
          <w:lang w:eastAsia="tr-TR"/>
        </w:rPr>
        <w:t>e</w:t>
      </w:r>
      <w:r w:rsidR="00B85E63" w:rsidRPr="00130E41">
        <w:rPr>
          <w:rFonts w:ascii="Times New Roman" w:eastAsia="Times New Roman" w:hAnsi="Times New Roman" w:cs="Times New Roman"/>
          <w:sz w:val="24"/>
          <w:szCs w:val="24"/>
          <w:lang w:eastAsia="tr-TR"/>
        </w:rPr>
        <w:t>xperience in designing and implementing social risk mitigation measures, stakeholder engagement plans, and gender-sensitive strategies.</w:t>
      </w:r>
    </w:p>
    <w:p w14:paraId="4558AB6F" w14:textId="497C2B0B" w:rsidR="00B85E63" w:rsidRPr="00130E41" w:rsidRDefault="00CC66C2" w:rsidP="00B85E63">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Calibri" w:hAnsi="Times New Roman" w:cs="Times New Roman"/>
          <w:sz w:val="24"/>
          <w:szCs w:val="24"/>
          <w:lang w:val="en-GB"/>
        </w:rPr>
        <w:t xml:space="preserve">At least one year (1) </w:t>
      </w:r>
      <w:r w:rsidR="00EC5E5A">
        <w:rPr>
          <w:rFonts w:ascii="Times New Roman" w:eastAsia="Calibri" w:hAnsi="Times New Roman" w:cs="Times New Roman"/>
          <w:sz w:val="24"/>
          <w:szCs w:val="24"/>
          <w:lang w:val="en-GB"/>
        </w:rPr>
        <w:t xml:space="preserve">of specific </w:t>
      </w:r>
      <w:r w:rsidRPr="00130E41">
        <w:rPr>
          <w:rFonts w:ascii="Times New Roman" w:eastAsia="Times New Roman" w:hAnsi="Times New Roman" w:cs="Times New Roman"/>
          <w:sz w:val="24"/>
          <w:szCs w:val="24"/>
          <w:lang w:eastAsia="tr-TR"/>
        </w:rPr>
        <w:t>e</w:t>
      </w:r>
      <w:r w:rsidR="00B85E63" w:rsidRPr="00130E41">
        <w:rPr>
          <w:rFonts w:ascii="Times New Roman" w:eastAsia="Times New Roman" w:hAnsi="Times New Roman" w:cs="Times New Roman"/>
          <w:sz w:val="24"/>
          <w:szCs w:val="24"/>
          <w:lang w:eastAsia="tr-TR"/>
        </w:rPr>
        <w:t>xperience in managing the social aspects of land acquisition, resettlement processes, and livelihood restoration programs</w:t>
      </w:r>
      <w:r w:rsidR="00B85E63" w:rsidRPr="00A15F19">
        <w:rPr>
          <w:rFonts w:ascii="Times New Roman" w:eastAsia="Calibri" w:hAnsi="Times New Roman" w:cs="Times New Roman"/>
        </w:rPr>
        <w:t xml:space="preserve"> </w:t>
      </w:r>
      <w:r w:rsidR="00B85E63" w:rsidRPr="00130E41">
        <w:rPr>
          <w:rFonts w:ascii="Times New Roman" w:eastAsia="Times New Roman" w:hAnsi="Times New Roman" w:cs="Times New Roman"/>
          <w:sz w:val="24"/>
          <w:szCs w:val="24"/>
          <w:lang w:eastAsia="tr-TR"/>
        </w:rPr>
        <w:t>and knowledge of national legislation and IFIs’ standards.</w:t>
      </w:r>
    </w:p>
    <w:p w14:paraId="75B5A101" w14:textId="7B2AF2F7" w:rsidR="00B85E63" w:rsidRPr="00130E41" w:rsidRDefault="00CB721D" w:rsidP="00B85E63">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Calibri" w:hAnsi="Times New Roman" w:cs="Times New Roman"/>
          <w:sz w:val="24"/>
          <w:szCs w:val="24"/>
          <w:lang w:val="en-GB"/>
        </w:rPr>
        <w:t>At least one</w:t>
      </w:r>
      <w:r w:rsidR="00113094" w:rsidRPr="00130E41">
        <w:rPr>
          <w:rFonts w:ascii="Times New Roman" w:eastAsia="Calibri" w:hAnsi="Times New Roman" w:cs="Times New Roman"/>
          <w:sz w:val="24"/>
          <w:szCs w:val="24"/>
          <w:lang w:val="en-GB"/>
        </w:rPr>
        <w:t>-</w:t>
      </w:r>
      <w:r w:rsidRPr="00130E41">
        <w:rPr>
          <w:rFonts w:ascii="Times New Roman" w:eastAsia="Calibri" w:hAnsi="Times New Roman" w:cs="Times New Roman"/>
          <w:sz w:val="24"/>
          <w:szCs w:val="24"/>
          <w:lang w:val="en-GB"/>
        </w:rPr>
        <w:t xml:space="preserve">year (1) </w:t>
      </w:r>
      <w:r w:rsidR="0054562C">
        <w:rPr>
          <w:rFonts w:ascii="Times New Roman" w:eastAsia="Calibri" w:hAnsi="Times New Roman" w:cs="Times New Roman"/>
          <w:sz w:val="24"/>
          <w:szCs w:val="24"/>
          <w:lang w:val="en-GB"/>
        </w:rPr>
        <w:t xml:space="preserve">of specific </w:t>
      </w:r>
      <w:r w:rsidRPr="00130E41">
        <w:rPr>
          <w:rFonts w:ascii="Times New Roman" w:eastAsia="Times New Roman" w:hAnsi="Times New Roman" w:cs="Times New Roman"/>
          <w:sz w:val="24"/>
          <w:szCs w:val="24"/>
          <w:lang w:eastAsia="tr-TR"/>
        </w:rPr>
        <w:t>experience</w:t>
      </w:r>
      <w:r w:rsidR="00B85E63" w:rsidRPr="00130E41">
        <w:rPr>
          <w:rFonts w:ascii="Times New Roman" w:eastAsia="Times New Roman" w:hAnsi="Times New Roman" w:cs="Times New Roman"/>
          <w:sz w:val="24"/>
          <w:szCs w:val="24"/>
          <w:lang w:eastAsia="tr-TR"/>
        </w:rPr>
        <w:t xml:space="preserve"> in addressing gender-based violence (GBV) issues, Sexual Exploitation and Abuse (SEA), and Sexual Harassment (SH) in project settings.</w:t>
      </w:r>
    </w:p>
    <w:p w14:paraId="53EEA1D7" w14:textId="68E6014E" w:rsidR="00B85E63" w:rsidRPr="00130E41" w:rsidRDefault="000643AB" w:rsidP="00B85E63">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Calibri" w:hAnsi="Times New Roman" w:cs="Times New Roman"/>
          <w:sz w:val="24"/>
          <w:szCs w:val="24"/>
          <w:lang w:val="en-GB"/>
        </w:rPr>
        <w:t xml:space="preserve">At least one year (1) experience </w:t>
      </w:r>
      <w:r w:rsidR="00B85E63" w:rsidRPr="00130E41">
        <w:rPr>
          <w:rFonts w:ascii="Times New Roman" w:eastAsia="Times New Roman" w:hAnsi="Times New Roman" w:cs="Times New Roman"/>
          <w:sz w:val="24"/>
          <w:szCs w:val="24"/>
          <w:lang w:eastAsia="tr-TR"/>
        </w:rPr>
        <w:t>in implementing social impact assessments, developing resettlement and compensation frameworks, and designing community development initiatives in line with international social safeguards (e.g., the World Bank ESF).</w:t>
      </w:r>
    </w:p>
    <w:p w14:paraId="04C3A653" w14:textId="42F4BC4F" w:rsidR="00B85E63" w:rsidRPr="00130E41" w:rsidRDefault="00B85E63" w:rsidP="00B85E63">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Strong understanding of social inclusion, community dynamics, and the importance of ensuring equitable benefits from development projects.</w:t>
      </w:r>
    </w:p>
    <w:p w14:paraId="1AB82F18" w14:textId="5ACD0DD6" w:rsidR="00C97CD2" w:rsidRPr="00130E41" w:rsidRDefault="00C97CD2" w:rsidP="00F60CBA">
      <w:p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 xml:space="preserve">The </w:t>
      </w:r>
      <w:r w:rsidRPr="00130E41">
        <w:rPr>
          <w:rFonts w:ascii="Times New Roman" w:eastAsia="Times New Roman" w:hAnsi="Times New Roman" w:cs="Times New Roman"/>
          <w:b/>
          <w:sz w:val="24"/>
          <w:szCs w:val="24"/>
          <w:lang w:eastAsia="tr-TR"/>
        </w:rPr>
        <w:t>Legal Expert</w:t>
      </w:r>
      <w:r w:rsidRPr="00130E41">
        <w:rPr>
          <w:rFonts w:ascii="Times New Roman" w:eastAsia="Times New Roman" w:hAnsi="Times New Roman" w:cs="Times New Roman"/>
          <w:sz w:val="24"/>
          <w:szCs w:val="24"/>
          <w:lang w:eastAsia="tr-TR"/>
        </w:rPr>
        <w:t xml:space="preserve"> shall be responsible for providing legal support to land acquisition, resettlement, compensation, and livelihood restoration processes in compliance with national legislation and </w:t>
      </w:r>
      <w:r w:rsidR="003A3BEC" w:rsidRPr="00130E41">
        <w:rPr>
          <w:rFonts w:ascii="Times New Roman" w:eastAsia="Times New Roman" w:hAnsi="Times New Roman" w:cs="Times New Roman"/>
          <w:sz w:val="24"/>
          <w:szCs w:val="24"/>
          <w:lang w:eastAsia="tr-TR"/>
        </w:rPr>
        <w:t>IFI</w:t>
      </w:r>
      <w:r w:rsidRPr="00130E41">
        <w:rPr>
          <w:rFonts w:ascii="Times New Roman" w:eastAsia="Times New Roman" w:hAnsi="Times New Roman" w:cs="Times New Roman"/>
          <w:sz w:val="24"/>
          <w:szCs w:val="24"/>
          <w:lang w:eastAsia="tr-TR"/>
        </w:rPr>
        <w:t xml:space="preserve"> requirements, including the World Bank ESF (ESS5).</w:t>
      </w:r>
    </w:p>
    <w:p w14:paraId="26F37E5E" w14:textId="77777777" w:rsidR="00C97CD2" w:rsidRPr="00130E41" w:rsidRDefault="00C97CD2" w:rsidP="00F60CBA">
      <w:p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The Legal Expert shall satisfy the requirements mentioned below:</w:t>
      </w:r>
    </w:p>
    <w:p w14:paraId="1AC70939" w14:textId="1266345A" w:rsidR="00021A1E" w:rsidRPr="00130E41" w:rsidRDefault="00021A1E" w:rsidP="00021A1E">
      <w:pPr>
        <w:numPr>
          <w:ilvl w:val="0"/>
          <w:numId w:val="16"/>
        </w:numPr>
        <w:spacing w:after="0" w:line="240" w:lineRule="auto"/>
        <w:jc w:val="both"/>
        <w:rPr>
          <w:rFonts w:ascii="Times New Roman" w:eastAsia="Calibri" w:hAnsi="Times New Roman" w:cs="Times New Roman"/>
          <w:sz w:val="24"/>
          <w:szCs w:val="24"/>
          <w:lang w:val="en-GB"/>
        </w:rPr>
      </w:pPr>
      <w:r w:rsidRPr="00130E41">
        <w:rPr>
          <w:rFonts w:ascii="Times New Roman" w:eastAsia="Times New Roman" w:hAnsi="Times New Roman" w:cs="Times New Roman"/>
          <w:sz w:val="24"/>
          <w:szCs w:val="24"/>
          <w:lang w:val="en-GB" w:eastAsia="tr-TR"/>
        </w:rPr>
        <w:t>B</w:t>
      </w:r>
      <w:proofErr w:type="spellStart"/>
      <w:r w:rsidRPr="00130E41">
        <w:rPr>
          <w:rFonts w:ascii="Times New Roman" w:eastAsia="Times New Roman" w:hAnsi="Times New Roman" w:cs="Times New Roman"/>
          <w:sz w:val="24"/>
          <w:szCs w:val="24"/>
          <w:lang w:eastAsia="tr-TR"/>
        </w:rPr>
        <w:t>achelor’s</w:t>
      </w:r>
      <w:proofErr w:type="spellEnd"/>
      <w:r w:rsidRPr="00130E41">
        <w:rPr>
          <w:rFonts w:ascii="Times New Roman" w:eastAsia="Times New Roman" w:hAnsi="Times New Roman" w:cs="Times New Roman"/>
          <w:sz w:val="24"/>
          <w:szCs w:val="24"/>
          <w:lang w:eastAsia="tr-TR"/>
        </w:rPr>
        <w:t xml:space="preserve"> or Master’s degree in </w:t>
      </w:r>
      <w:r w:rsidRPr="00130E41">
        <w:rPr>
          <w:rFonts w:ascii="Times New Roman" w:eastAsia="Calibri" w:hAnsi="Times New Roman" w:cs="Times New Roman"/>
          <w:sz w:val="24"/>
          <w:szCs w:val="24"/>
          <w:lang w:val="en-GB"/>
        </w:rPr>
        <w:t>in law.</w:t>
      </w:r>
    </w:p>
    <w:p w14:paraId="17413456" w14:textId="43C524BF" w:rsidR="00C97CD2" w:rsidRPr="00130E41" w:rsidRDefault="00C97CD2" w:rsidP="00F60CBA">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 xml:space="preserve">At least </w:t>
      </w:r>
      <w:r w:rsidR="00021A1E" w:rsidRPr="00130E41">
        <w:rPr>
          <w:rFonts w:ascii="Times New Roman" w:eastAsia="Times New Roman" w:hAnsi="Times New Roman" w:cs="Times New Roman"/>
          <w:sz w:val="24"/>
          <w:szCs w:val="24"/>
          <w:lang w:eastAsia="tr-TR"/>
        </w:rPr>
        <w:t>five (</w:t>
      </w:r>
      <w:r w:rsidRPr="00130E41">
        <w:rPr>
          <w:rFonts w:ascii="Times New Roman" w:eastAsia="Times New Roman" w:hAnsi="Times New Roman" w:cs="Times New Roman"/>
          <w:sz w:val="24"/>
          <w:szCs w:val="24"/>
          <w:lang w:eastAsia="tr-TR"/>
        </w:rPr>
        <w:t>5</w:t>
      </w:r>
      <w:r w:rsidR="00021A1E" w:rsidRPr="00130E41">
        <w:rPr>
          <w:rFonts w:ascii="Times New Roman" w:eastAsia="Times New Roman" w:hAnsi="Times New Roman" w:cs="Times New Roman"/>
          <w:sz w:val="24"/>
          <w:szCs w:val="24"/>
          <w:lang w:eastAsia="tr-TR"/>
        </w:rPr>
        <w:t>)</w:t>
      </w:r>
      <w:r w:rsidRPr="00130E41">
        <w:rPr>
          <w:rFonts w:ascii="Times New Roman" w:eastAsia="Times New Roman" w:hAnsi="Times New Roman" w:cs="Times New Roman"/>
          <w:sz w:val="24"/>
          <w:szCs w:val="24"/>
          <w:lang w:eastAsia="tr-TR"/>
        </w:rPr>
        <w:t xml:space="preserve"> years of general professional experience</w:t>
      </w:r>
      <w:r w:rsidR="003F5DDA">
        <w:rPr>
          <w:rFonts w:ascii="Times New Roman" w:eastAsia="Times New Roman" w:hAnsi="Times New Roman" w:cs="Times New Roman"/>
          <w:sz w:val="24"/>
          <w:szCs w:val="24"/>
          <w:lang w:eastAsia="tr-TR"/>
        </w:rPr>
        <w:t xml:space="preserve"> as legal expert</w:t>
      </w:r>
      <w:r w:rsidR="00021A1E" w:rsidRPr="00130E41">
        <w:rPr>
          <w:rFonts w:ascii="Times New Roman" w:eastAsia="Times New Roman" w:hAnsi="Times New Roman" w:cs="Times New Roman"/>
          <w:sz w:val="24"/>
          <w:szCs w:val="24"/>
          <w:lang w:eastAsia="tr-TR"/>
        </w:rPr>
        <w:t>.</w:t>
      </w:r>
    </w:p>
    <w:p w14:paraId="40F5D190" w14:textId="08E2B7CB" w:rsidR="00C97CD2" w:rsidRPr="00130E41" w:rsidRDefault="00C97CD2" w:rsidP="00F60CBA">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 xml:space="preserve">At least </w:t>
      </w:r>
      <w:r w:rsidR="00021A1E" w:rsidRPr="00130E41">
        <w:rPr>
          <w:rFonts w:ascii="Times New Roman" w:eastAsia="Times New Roman" w:hAnsi="Times New Roman" w:cs="Times New Roman"/>
          <w:sz w:val="24"/>
          <w:szCs w:val="24"/>
          <w:lang w:eastAsia="tr-TR"/>
        </w:rPr>
        <w:t>two (</w:t>
      </w:r>
      <w:r w:rsidRPr="00130E41">
        <w:rPr>
          <w:rFonts w:ascii="Times New Roman" w:eastAsia="Times New Roman" w:hAnsi="Times New Roman" w:cs="Times New Roman"/>
          <w:sz w:val="24"/>
          <w:szCs w:val="24"/>
          <w:lang w:eastAsia="tr-TR"/>
        </w:rPr>
        <w:t>2</w:t>
      </w:r>
      <w:r w:rsidR="00021A1E" w:rsidRPr="00130E41">
        <w:rPr>
          <w:rFonts w:ascii="Times New Roman" w:eastAsia="Times New Roman" w:hAnsi="Times New Roman" w:cs="Times New Roman"/>
          <w:sz w:val="24"/>
          <w:szCs w:val="24"/>
          <w:lang w:eastAsia="tr-TR"/>
        </w:rPr>
        <w:t>)</w:t>
      </w:r>
      <w:r w:rsidRPr="00130E41">
        <w:rPr>
          <w:rFonts w:ascii="Times New Roman" w:eastAsia="Times New Roman" w:hAnsi="Times New Roman" w:cs="Times New Roman"/>
          <w:sz w:val="24"/>
          <w:szCs w:val="24"/>
          <w:lang w:eastAsia="tr-TR"/>
        </w:rPr>
        <w:t xml:space="preserve"> years of specific experience in land acquisition, expropriation, easement rights, resettlement, and compensation-related legal processes, preferably in infrastructure projects financed by IFIs.</w:t>
      </w:r>
    </w:p>
    <w:p w14:paraId="4C6BDDB5" w14:textId="7CB1901A" w:rsidR="00C97CD2" w:rsidRPr="00130E41" w:rsidRDefault="00021A1E" w:rsidP="00F60CBA">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 xml:space="preserve">At least one (1) year </w:t>
      </w:r>
      <w:r w:rsidR="00C97CD2" w:rsidRPr="00130E41">
        <w:rPr>
          <w:rFonts w:ascii="Times New Roman" w:eastAsia="Times New Roman" w:hAnsi="Times New Roman" w:cs="Times New Roman"/>
          <w:sz w:val="24"/>
          <w:szCs w:val="24"/>
          <w:lang w:eastAsia="tr-TR"/>
        </w:rPr>
        <w:t>experience in interpreting and applying national legislation related to land acquisition, property rights, and compensation, and ensuring alignment with ESS5 and other relevant IFI standards.</w:t>
      </w:r>
    </w:p>
    <w:p w14:paraId="1C856ECC" w14:textId="42F23FD7" w:rsidR="00C97CD2" w:rsidRPr="00130E41" w:rsidRDefault="00C97CD2" w:rsidP="00F60CBA">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 xml:space="preserve">Proven expertise in supporting the preparation and implementation of </w:t>
      </w:r>
      <w:r w:rsidR="00A65D9C" w:rsidRPr="00130E41">
        <w:rPr>
          <w:rFonts w:ascii="Times New Roman" w:eastAsia="Times New Roman" w:hAnsi="Times New Roman" w:cs="Times New Roman"/>
          <w:sz w:val="24"/>
          <w:szCs w:val="24"/>
          <w:lang w:eastAsia="tr-TR"/>
        </w:rPr>
        <w:t>at least one (1)</w:t>
      </w:r>
      <w:r w:rsidRPr="00130E41">
        <w:rPr>
          <w:rFonts w:ascii="Times New Roman" w:eastAsia="Times New Roman" w:hAnsi="Times New Roman" w:cs="Times New Roman"/>
          <w:sz w:val="24"/>
          <w:szCs w:val="24"/>
          <w:lang w:eastAsia="tr-TR"/>
        </w:rPr>
        <w:t xml:space="preserve"> RAP</w:t>
      </w:r>
      <w:r w:rsidR="00A65D9C" w:rsidRPr="00130E41">
        <w:rPr>
          <w:rFonts w:ascii="Times New Roman" w:eastAsia="Times New Roman" w:hAnsi="Times New Roman" w:cs="Times New Roman"/>
          <w:sz w:val="24"/>
          <w:szCs w:val="24"/>
          <w:lang w:eastAsia="tr-TR"/>
        </w:rPr>
        <w:t xml:space="preserve"> and</w:t>
      </w:r>
      <w:r w:rsidR="00B01A21" w:rsidRPr="00130E41">
        <w:rPr>
          <w:rFonts w:ascii="Times New Roman" w:eastAsia="Times New Roman" w:hAnsi="Times New Roman" w:cs="Times New Roman"/>
          <w:sz w:val="24"/>
          <w:szCs w:val="24"/>
          <w:lang w:eastAsia="tr-TR"/>
        </w:rPr>
        <w:t xml:space="preserve"> one (1)</w:t>
      </w:r>
      <w:r w:rsidRPr="00130E41">
        <w:rPr>
          <w:rFonts w:ascii="Times New Roman" w:eastAsia="Times New Roman" w:hAnsi="Times New Roman" w:cs="Times New Roman"/>
          <w:sz w:val="24"/>
          <w:szCs w:val="24"/>
          <w:lang w:eastAsia="tr-TR"/>
        </w:rPr>
        <w:t xml:space="preserve"> LRPs, and entitlement frameworks from a legal perspective.</w:t>
      </w:r>
    </w:p>
    <w:p w14:paraId="54EC5D7E" w14:textId="77777777" w:rsidR="00C97CD2" w:rsidRPr="00130E41" w:rsidRDefault="00C97CD2" w:rsidP="00F60CBA">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Strong experience in grievance redress mechanisms, dispute resolution, and legal risk management related to land acquisition and resettlement.</w:t>
      </w:r>
    </w:p>
    <w:p w14:paraId="60D0833C" w14:textId="0D74FD50" w:rsidR="00B85E63" w:rsidRPr="00130E41" w:rsidRDefault="00C97CD2" w:rsidP="00A15F19">
      <w:pPr>
        <w:numPr>
          <w:ilvl w:val="0"/>
          <w:numId w:val="16"/>
        </w:numPr>
        <w:spacing w:before="100" w:beforeAutospacing="1" w:after="100" w:afterAutospacing="1" w:line="240" w:lineRule="auto"/>
        <w:jc w:val="both"/>
        <w:rPr>
          <w:rFonts w:ascii="Times New Roman" w:eastAsia="Calibri" w:hAnsi="Times New Roman" w:cs="Times New Roman"/>
          <w:sz w:val="24"/>
          <w:szCs w:val="24"/>
          <w:lang w:val="en-GB"/>
        </w:rPr>
      </w:pPr>
      <w:r w:rsidRPr="00130E41">
        <w:rPr>
          <w:rFonts w:ascii="Times New Roman" w:eastAsia="Times New Roman" w:hAnsi="Times New Roman" w:cs="Times New Roman"/>
          <w:sz w:val="24"/>
          <w:szCs w:val="24"/>
          <w:lang w:eastAsia="tr-TR"/>
        </w:rPr>
        <w:t>Ability to support negotiations with affected persons, coordination with public authorities, and legal review of resettlement-related documentation and agreements.</w:t>
      </w:r>
    </w:p>
    <w:p w14:paraId="3A4780C5" w14:textId="53BB7D5E" w:rsidR="00B85E63" w:rsidRPr="00130E41" w:rsidRDefault="00B85E63" w:rsidP="00B85E63">
      <w:pPr>
        <w:spacing w:line="256" w:lineRule="auto"/>
        <w:contextualSpacing/>
        <w:jc w:val="both"/>
        <w:rPr>
          <w:rFonts w:ascii="Times New Roman" w:eastAsia="Calibri" w:hAnsi="Times New Roman" w:cs="Times New Roman"/>
          <w:sz w:val="24"/>
          <w:szCs w:val="24"/>
          <w:lang w:val="en-GB"/>
        </w:rPr>
      </w:pPr>
      <w:r w:rsidRPr="00130E41">
        <w:rPr>
          <w:rFonts w:ascii="Times New Roman" w:eastAsia="Calibri" w:hAnsi="Times New Roman" w:cs="Times New Roman"/>
          <w:sz w:val="24"/>
          <w:szCs w:val="24"/>
          <w:lang w:val="en-GB"/>
        </w:rPr>
        <w:lastRenderedPageBreak/>
        <w:t xml:space="preserve">The </w:t>
      </w:r>
      <w:r w:rsidRPr="00130E41">
        <w:rPr>
          <w:rFonts w:ascii="Times New Roman" w:eastAsia="Calibri" w:hAnsi="Times New Roman" w:cs="Times New Roman"/>
          <w:b/>
          <w:bCs/>
          <w:sz w:val="24"/>
          <w:szCs w:val="24"/>
          <w:lang w:val="en-GB"/>
        </w:rPr>
        <w:t xml:space="preserve">Occupational Health and Safety (OHS) Specialist </w:t>
      </w:r>
      <w:r w:rsidR="00A61AB7" w:rsidRPr="00130E41">
        <w:rPr>
          <w:rFonts w:ascii="Times New Roman" w:hAnsi="Times New Roman" w:cs="Times New Roman"/>
          <w:b/>
          <w:bCs/>
          <w:sz w:val="24"/>
          <w:szCs w:val="24"/>
          <w:lang w:val="en-GB"/>
        </w:rPr>
        <w:t xml:space="preserve">(2 </w:t>
      </w:r>
      <w:r w:rsidR="007142B5" w:rsidRPr="00130E41">
        <w:rPr>
          <w:rFonts w:ascii="Times New Roman" w:hAnsi="Times New Roman" w:cs="Times New Roman"/>
          <w:b/>
          <w:bCs/>
          <w:sz w:val="24"/>
          <w:szCs w:val="24"/>
          <w:lang w:val="en-GB"/>
        </w:rPr>
        <w:t>profiles</w:t>
      </w:r>
      <w:r w:rsidR="00A61AB7" w:rsidRPr="00130E41">
        <w:rPr>
          <w:rFonts w:ascii="Times New Roman" w:hAnsi="Times New Roman" w:cs="Times New Roman"/>
          <w:b/>
          <w:bCs/>
          <w:sz w:val="24"/>
          <w:szCs w:val="24"/>
          <w:lang w:val="en-GB"/>
        </w:rPr>
        <w:t>)</w:t>
      </w:r>
      <w:r w:rsidR="00A61AB7" w:rsidRPr="00130E41">
        <w:rPr>
          <w:rFonts w:ascii="Times New Roman" w:hAnsi="Times New Roman" w:cs="Times New Roman"/>
          <w:sz w:val="24"/>
          <w:szCs w:val="24"/>
          <w:lang w:val="en-GB"/>
        </w:rPr>
        <w:t xml:space="preserve"> </w:t>
      </w:r>
      <w:r w:rsidRPr="00130E41">
        <w:rPr>
          <w:rFonts w:ascii="Times New Roman" w:eastAsia="Calibri" w:hAnsi="Times New Roman" w:cs="Times New Roman"/>
          <w:sz w:val="24"/>
          <w:szCs w:val="24"/>
        </w:rPr>
        <w:t xml:space="preserve">will be responsible for managing and monitoring the occupational health and safety measures adopted at the project level in line with national and World Bank guidelines (Environmental, Health and Safety [EHS], Environmental and Social Framework [ESF], etc.), and for carrying out risk assessments to determine and mitigate possible OHS risks during construction. </w:t>
      </w:r>
      <w:r w:rsidRPr="00130E41">
        <w:rPr>
          <w:rFonts w:ascii="Times New Roman" w:eastAsia="Calibri" w:hAnsi="Times New Roman" w:cs="Times New Roman"/>
          <w:sz w:val="24"/>
          <w:szCs w:val="24"/>
          <w:lang w:val="en-GB"/>
        </w:rPr>
        <w:t xml:space="preserve">The Occupational Health and Safety (OHS) Specialist </w:t>
      </w:r>
      <w:r w:rsidR="002C3695" w:rsidRPr="00130E41">
        <w:rPr>
          <w:rFonts w:ascii="Times New Roman" w:eastAsia="Calibri" w:hAnsi="Times New Roman" w:cs="Times New Roman"/>
          <w:sz w:val="24"/>
          <w:szCs w:val="24"/>
        </w:rPr>
        <w:t>shall</w:t>
      </w:r>
      <w:r w:rsidRPr="00130E41">
        <w:rPr>
          <w:rFonts w:ascii="Times New Roman" w:eastAsia="Calibri" w:hAnsi="Times New Roman" w:cs="Times New Roman"/>
          <w:sz w:val="24"/>
          <w:szCs w:val="24"/>
          <w:lang w:val="en-GB"/>
        </w:rPr>
        <w:t xml:space="preserve"> satisfy the requirements mentioned below.</w:t>
      </w:r>
    </w:p>
    <w:p w14:paraId="1927A28E" w14:textId="140CC067" w:rsidR="007B3245" w:rsidRPr="00130E41" w:rsidRDefault="007B3245" w:rsidP="007B3245">
      <w:pPr>
        <w:numPr>
          <w:ilvl w:val="0"/>
          <w:numId w:val="16"/>
        </w:numPr>
        <w:spacing w:after="0" w:line="240" w:lineRule="auto"/>
        <w:jc w:val="both"/>
        <w:rPr>
          <w:rFonts w:ascii="Times New Roman" w:eastAsia="Calibri" w:hAnsi="Times New Roman" w:cs="Times New Roman"/>
          <w:sz w:val="24"/>
          <w:szCs w:val="24"/>
          <w:lang w:val="en-GB"/>
        </w:rPr>
      </w:pPr>
      <w:r w:rsidRPr="00130E41">
        <w:rPr>
          <w:rFonts w:ascii="Times New Roman" w:eastAsia="Calibri" w:hAnsi="Times New Roman" w:cs="Times New Roman"/>
          <w:sz w:val="24"/>
          <w:szCs w:val="24"/>
          <w:lang w:val="en-GB"/>
        </w:rPr>
        <w:t xml:space="preserve">Master’s </w:t>
      </w:r>
      <w:r w:rsidRPr="00130E41">
        <w:rPr>
          <w:rFonts w:ascii="Times New Roman" w:eastAsia="Times New Roman" w:hAnsi="Times New Roman" w:cs="Times New Roman"/>
          <w:sz w:val="24"/>
          <w:szCs w:val="24"/>
          <w:lang w:eastAsia="tr-TR"/>
        </w:rPr>
        <w:t>degree in environmental engineering or any relevant engineering such as civil engineering, geological engineering, mechanical engineering</w:t>
      </w:r>
      <w:r w:rsidR="00423A32" w:rsidRPr="00130E41">
        <w:rPr>
          <w:rFonts w:ascii="Times New Roman" w:eastAsia="Times New Roman" w:hAnsi="Times New Roman" w:cs="Times New Roman"/>
          <w:sz w:val="24"/>
          <w:szCs w:val="24"/>
          <w:lang w:eastAsia="tr-TR"/>
        </w:rPr>
        <w:t>;</w:t>
      </w:r>
      <w:r w:rsidRPr="00130E41">
        <w:rPr>
          <w:rFonts w:ascii="Times New Roman" w:eastAsia="Times New Roman" w:hAnsi="Times New Roman" w:cs="Times New Roman"/>
          <w:sz w:val="24"/>
          <w:szCs w:val="24"/>
          <w:lang w:eastAsia="tr-TR"/>
        </w:rPr>
        <w:t xml:space="preserve"> </w:t>
      </w:r>
      <w:r w:rsidR="00423A32" w:rsidRPr="00130E41">
        <w:rPr>
          <w:rFonts w:ascii="Times New Roman" w:eastAsia="Calibri" w:hAnsi="Times New Roman" w:cs="Times New Roman"/>
          <w:sz w:val="24"/>
          <w:szCs w:val="24"/>
          <w:lang w:val="en-GB"/>
        </w:rPr>
        <w:t>e</w:t>
      </w:r>
      <w:r w:rsidRPr="00130E41">
        <w:rPr>
          <w:rFonts w:ascii="Times New Roman" w:eastAsia="Calibri" w:hAnsi="Times New Roman" w:cs="Times New Roman"/>
          <w:sz w:val="24"/>
          <w:szCs w:val="24"/>
          <w:lang w:val="en-GB"/>
        </w:rPr>
        <w:t>nvironment</w:t>
      </w:r>
      <w:r w:rsidR="00423A32" w:rsidRPr="00130E41">
        <w:rPr>
          <w:rFonts w:ascii="Times New Roman" w:eastAsia="Calibri" w:hAnsi="Times New Roman" w:cs="Times New Roman"/>
          <w:sz w:val="24"/>
          <w:szCs w:val="24"/>
          <w:lang w:val="en-GB"/>
        </w:rPr>
        <w:t>al studies</w:t>
      </w:r>
      <w:r w:rsidRPr="00130E41">
        <w:rPr>
          <w:rFonts w:ascii="Times New Roman" w:eastAsia="Calibri" w:hAnsi="Times New Roman" w:cs="Times New Roman"/>
          <w:sz w:val="24"/>
          <w:szCs w:val="24"/>
          <w:lang w:val="en-GB"/>
        </w:rPr>
        <w:t xml:space="preserve"> or disciplines relevant to the assignment.</w:t>
      </w:r>
    </w:p>
    <w:p w14:paraId="6423D597" w14:textId="6DD58F1D" w:rsidR="00B85E63" w:rsidRPr="00130E41" w:rsidRDefault="00B85E63" w:rsidP="00B85E63">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At least 5 years of general experience</w:t>
      </w:r>
      <w:r w:rsidR="00DE1657">
        <w:rPr>
          <w:rFonts w:ascii="Times New Roman" w:eastAsia="Times New Roman" w:hAnsi="Times New Roman" w:cs="Times New Roman"/>
          <w:sz w:val="24"/>
          <w:szCs w:val="24"/>
          <w:lang w:eastAsia="tr-TR"/>
        </w:rPr>
        <w:t xml:space="preserve"> in occupational health and safety</w:t>
      </w:r>
      <w:r w:rsidR="007B3245" w:rsidRPr="00130E41">
        <w:rPr>
          <w:rFonts w:ascii="Times New Roman" w:eastAsia="Times New Roman" w:hAnsi="Times New Roman" w:cs="Times New Roman"/>
          <w:sz w:val="24"/>
          <w:szCs w:val="24"/>
          <w:lang w:eastAsia="tr-TR"/>
        </w:rPr>
        <w:t>.</w:t>
      </w:r>
    </w:p>
    <w:p w14:paraId="4DC5DB65" w14:textId="36BF59DE" w:rsidR="00B85E63" w:rsidRPr="00130E41" w:rsidRDefault="00B85E63" w:rsidP="00B85E63">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 xml:space="preserve">A minimum of </w:t>
      </w:r>
      <w:r w:rsidR="007B3245" w:rsidRPr="00130E41">
        <w:rPr>
          <w:rFonts w:ascii="Times New Roman" w:eastAsia="Times New Roman" w:hAnsi="Times New Roman" w:cs="Times New Roman"/>
          <w:sz w:val="24"/>
          <w:szCs w:val="24"/>
          <w:lang w:eastAsia="tr-TR"/>
        </w:rPr>
        <w:t>three (</w:t>
      </w:r>
      <w:r w:rsidRPr="00130E41">
        <w:rPr>
          <w:rFonts w:ascii="Times New Roman" w:eastAsia="Times New Roman" w:hAnsi="Times New Roman" w:cs="Times New Roman"/>
          <w:sz w:val="24"/>
          <w:szCs w:val="24"/>
          <w:lang w:eastAsia="tr-TR"/>
        </w:rPr>
        <w:t>3</w:t>
      </w:r>
      <w:r w:rsidR="007B3245" w:rsidRPr="00130E41">
        <w:rPr>
          <w:rFonts w:ascii="Times New Roman" w:eastAsia="Times New Roman" w:hAnsi="Times New Roman" w:cs="Times New Roman"/>
          <w:sz w:val="24"/>
          <w:szCs w:val="24"/>
          <w:lang w:eastAsia="tr-TR"/>
        </w:rPr>
        <w:t>)</w:t>
      </w:r>
      <w:r w:rsidRPr="00130E41">
        <w:rPr>
          <w:rFonts w:ascii="Times New Roman" w:eastAsia="Times New Roman" w:hAnsi="Times New Roman" w:cs="Times New Roman"/>
          <w:sz w:val="24"/>
          <w:szCs w:val="24"/>
          <w:lang w:eastAsia="tr-TR"/>
        </w:rPr>
        <w:t xml:space="preserve"> years of </w:t>
      </w:r>
      <w:proofErr w:type="gramStart"/>
      <w:r w:rsidR="003F5DDA">
        <w:rPr>
          <w:rFonts w:ascii="Times New Roman" w:eastAsia="Times New Roman" w:hAnsi="Times New Roman" w:cs="Times New Roman"/>
          <w:sz w:val="24"/>
          <w:szCs w:val="24"/>
          <w:lang w:eastAsia="tr-TR"/>
        </w:rPr>
        <w:t xml:space="preserve">specific </w:t>
      </w:r>
      <w:r w:rsidRPr="00130E41">
        <w:rPr>
          <w:rFonts w:ascii="Times New Roman" w:eastAsia="Times New Roman" w:hAnsi="Times New Roman" w:cs="Times New Roman"/>
          <w:sz w:val="24"/>
          <w:szCs w:val="24"/>
          <w:lang w:eastAsia="tr-TR"/>
        </w:rPr>
        <w:t xml:space="preserve"> experience</w:t>
      </w:r>
      <w:proofErr w:type="gramEnd"/>
      <w:r w:rsidRPr="00130E41">
        <w:rPr>
          <w:rFonts w:ascii="Times New Roman" w:eastAsia="Times New Roman" w:hAnsi="Times New Roman" w:cs="Times New Roman"/>
          <w:sz w:val="24"/>
          <w:szCs w:val="24"/>
          <w:lang w:eastAsia="tr-TR"/>
        </w:rPr>
        <w:t xml:space="preserve"> in occupational health and safety management, particularly in linear large-scale construction or infrastructure projects that comply with national requirements, International Financial Institutions (IFIs) standards, the World Bank Group’s ESF, Environmental and Social Standards (ESSs), and Environmental, Health, and Safety (EHS) guidelines.</w:t>
      </w:r>
    </w:p>
    <w:p w14:paraId="3A7E8DDB" w14:textId="77777777" w:rsidR="00B85E63" w:rsidRPr="00130E41" w:rsidRDefault="00B85E63" w:rsidP="00B85E63">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Expertise in developing, implementing, and monitoring health and safety programs, ensuring compliance with national and international OHS standards.</w:t>
      </w:r>
    </w:p>
    <w:p w14:paraId="2414CE12" w14:textId="77777777" w:rsidR="00B85E63" w:rsidRPr="00130E41" w:rsidRDefault="00B85E63" w:rsidP="00B85E63">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Experience in conducting risk assessments, safety audits, and inspections to identify potential hazards and develop effective mitigation strategies.</w:t>
      </w:r>
    </w:p>
    <w:p w14:paraId="4D325544" w14:textId="77777777" w:rsidR="00B85E63" w:rsidRPr="00130E41" w:rsidRDefault="00B85E63" w:rsidP="00B85E63">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Specific experience in designing and implementing OHS management plans, emergency response procedures, and health and safety training programs for workers and contractors.</w:t>
      </w:r>
    </w:p>
    <w:p w14:paraId="1EFDEB8B" w14:textId="77777777" w:rsidR="00B85E63" w:rsidRPr="00130E41" w:rsidRDefault="00B85E63" w:rsidP="00B85E63">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Experience in managing site-specific health and safety risks, including those related to hazardous materials, construction activities, and workforce health.</w:t>
      </w:r>
    </w:p>
    <w:p w14:paraId="0E42052C" w14:textId="77777777" w:rsidR="00B85E63" w:rsidRPr="00130E41" w:rsidRDefault="00B85E63" w:rsidP="00B85E63">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 xml:space="preserve">Familiarity with international OHS guidelines, such as those from the International </w:t>
      </w:r>
      <w:proofErr w:type="spellStart"/>
      <w:r w:rsidRPr="00130E41">
        <w:rPr>
          <w:rFonts w:ascii="Times New Roman" w:eastAsia="Times New Roman" w:hAnsi="Times New Roman" w:cs="Times New Roman"/>
          <w:sz w:val="24"/>
          <w:szCs w:val="24"/>
          <w:lang w:eastAsia="tr-TR"/>
        </w:rPr>
        <w:t>Labour</w:t>
      </w:r>
      <w:proofErr w:type="spellEnd"/>
      <w:r w:rsidRPr="00130E41">
        <w:rPr>
          <w:rFonts w:ascii="Times New Roman" w:eastAsia="Times New Roman" w:hAnsi="Times New Roman" w:cs="Times New Roman"/>
          <w:sz w:val="24"/>
          <w:szCs w:val="24"/>
          <w:lang w:eastAsia="tr-TR"/>
        </w:rPr>
        <w:t xml:space="preserve"> Organization (ILO), and local regulatory requirements.</w:t>
      </w:r>
    </w:p>
    <w:p w14:paraId="15CD1C03" w14:textId="77777777" w:rsidR="00B85E63" w:rsidRPr="00130E41" w:rsidRDefault="00B85E63" w:rsidP="00B85E63">
      <w:pPr>
        <w:numPr>
          <w:ilvl w:val="0"/>
          <w:numId w:val="16"/>
        </w:numPr>
        <w:spacing w:after="0" w:line="240" w:lineRule="auto"/>
        <w:jc w:val="both"/>
        <w:rPr>
          <w:rFonts w:ascii="Times New Roman" w:eastAsia="Calibri" w:hAnsi="Times New Roman" w:cs="Times New Roman"/>
          <w:sz w:val="24"/>
          <w:szCs w:val="24"/>
          <w:lang w:val="en-GB"/>
        </w:rPr>
      </w:pPr>
      <w:r w:rsidRPr="00130E41">
        <w:rPr>
          <w:rFonts w:ascii="Times New Roman" w:eastAsia="Times New Roman" w:hAnsi="Times New Roman" w:cs="Times New Roman"/>
          <w:sz w:val="24"/>
          <w:szCs w:val="24"/>
          <w:lang w:eastAsia="tr-TR"/>
        </w:rPr>
        <w:t>Possess a valid Turkish OHS Certificate, with a minimum requirement of a Class C certification, depending on their level of expertise. In addition, applicants should possess an internationally recognized safety qualification, such as NEBOSH or an equivalent credential.</w:t>
      </w:r>
    </w:p>
    <w:p w14:paraId="5646882D" w14:textId="77777777" w:rsidR="00B85E63" w:rsidRPr="00130E41" w:rsidRDefault="00B85E63" w:rsidP="00B85E63">
      <w:pPr>
        <w:spacing w:line="256" w:lineRule="auto"/>
        <w:contextualSpacing/>
        <w:jc w:val="both"/>
        <w:rPr>
          <w:rFonts w:ascii="Times New Roman" w:eastAsia="Calibri" w:hAnsi="Times New Roman" w:cs="Times New Roman"/>
          <w:sz w:val="24"/>
          <w:szCs w:val="24"/>
          <w:lang w:val="en-GB"/>
        </w:rPr>
      </w:pPr>
    </w:p>
    <w:p w14:paraId="22DFB9A1" w14:textId="179B6ECF" w:rsidR="00130E41" w:rsidRPr="00130E41" w:rsidRDefault="00B85E63" w:rsidP="00B85E63">
      <w:pPr>
        <w:spacing w:line="256" w:lineRule="auto"/>
        <w:contextualSpacing/>
        <w:jc w:val="both"/>
        <w:rPr>
          <w:rFonts w:ascii="Times New Roman" w:eastAsia="Calibri" w:hAnsi="Times New Roman" w:cs="Times New Roman"/>
          <w:sz w:val="24"/>
          <w:szCs w:val="24"/>
          <w:lang w:val="en-GB"/>
        </w:rPr>
      </w:pPr>
      <w:r w:rsidRPr="00130E41">
        <w:rPr>
          <w:rFonts w:ascii="Times New Roman" w:eastAsia="Calibri" w:hAnsi="Times New Roman" w:cs="Times New Roman"/>
          <w:b/>
          <w:bCs/>
          <w:sz w:val="24"/>
          <w:szCs w:val="24"/>
          <w:lang w:val="en-GB"/>
        </w:rPr>
        <w:t>Community Liaison Officers (CLOs)</w:t>
      </w:r>
      <w:r w:rsidR="00130E41" w:rsidRPr="00130E41">
        <w:rPr>
          <w:rFonts w:ascii="Times New Roman" w:eastAsia="Calibri" w:hAnsi="Times New Roman" w:cs="Times New Roman"/>
          <w:b/>
          <w:bCs/>
          <w:sz w:val="24"/>
          <w:szCs w:val="24"/>
          <w:lang w:val="en-GB"/>
        </w:rPr>
        <w:t xml:space="preserve"> </w:t>
      </w:r>
      <w:r w:rsidR="00441BD6" w:rsidRPr="00130E41">
        <w:rPr>
          <w:rFonts w:ascii="Times New Roman" w:hAnsi="Times New Roman" w:cs="Times New Roman"/>
          <w:b/>
          <w:bCs/>
          <w:sz w:val="24"/>
          <w:szCs w:val="24"/>
          <w:lang w:val="en-GB"/>
        </w:rPr>
        <w:t xml:space="preserve">(2 </w:t>
      </w:r>
      <w:r w:rsidR="007142B5" w:rsidRPr="00130E41">
        <w:rPr>
          <w:rFonts w:ascii="Times New Roman" w:hAnsi="Times New Roman" w:cs="Times New Roman"/>
          <w:b/>
          <w:bCs/>
          <w:sz w:val="24"/>
          <w:szCs w:val="24"/>
          <w:lang w:val="en-GB"/>
        </w:rPr>
        <w:t>profiles</w:t>
      </w:r>
      <w:r w:rsidR="00441BD6" w:rsidRPr="00130E41">
        <w:rPr>
          <w:rFonts w:ascii="Times New Roman" w:hAnsi="Times New Roman" w:cs="Times New Roman"/>
          <w:b/>
          <w:bCs/>
          <w:sz w:val="24"/>
          <w:szCs w:val="24"/>
          <w:lang w:val="en-GB"/>
        </w:rPr>
        <w:t>)</w:t>
      </w:r>
      <w:r w:rsidRPr="00130E41">
        <w:rPr>
          <w:rFonts w:ascii="Times New Roman" w:eastAsia="Calibri" w:hAnsi="Times New Roman" w:cs="Times New Roman"/>
          <w:sz w:val="24"/>
          <w:szCs w:val="24"/>
          <w:lang w:val="en-GB"/>
        </w:rPr>
        <w:t xml:space="preserve"> </w:t>
      </w:r>
    </w:p>
    <w:p w14:paraId="70BF0CEA" w14:textId="77777777" w:rsidR="00130E41" w:rsidRPr="00130E41" w:rsidRDefault="00130E41" w:rsidP="00B85E63">
      <w:pPr>
        <w:spacing w:line="256" w:lineRule="auto"/>
        <w:contextualSpacing/>
        <w:jc w:val="both"/>
        <w:rPr>
          <w:rFonts w:ascii="Times New Roman" w:eastAsia="Calibri" w:hAnsi="Times New Roman" w:cs="Times New Roman"/>
          <w:sz w:val="24"/>
          <w:szCs w:val="24"/>
          <w:lang w:val="en-GB"/>
        </w:rPr>
      </w:pPr>
    </w:p>
    <w:p w14:paraId="6AE318C3" w14:textId="16CCD46E" w:rsidR="00B85E63" w:rsidRPr="00130E41" w:rsidRDefault="00130E41" w:rsidP="00B85E63">
      <w:pPr>
        <w:spacing w:line="256" w:lineRule="auto"/>
        <w:contextualSpacing/>
        <w:jc w:val="both"/>
        <w:rPr>
          <w:rFonts w:ascii="Times New Roman" w:eastAsia="Calibri" w:hAnsi="Times New Roman" w:cs="Times New Roman"/>
          <w:b/>
          <w:bCs/>
          <w:sz w:val="24"/>
          <w:szCs w:val="24"/>
          <w:lang w:val="en-GB"/>
        </w:rPr>
      </w:pPr>
      <w:r w:rsidRPr="00130E41">
        <w:rPr>
          <w:rFonts w:ascii="Times New Roman" w:eastAsia="Calibri" w:hAnsi="Times New Roman" w:cs="Times New Roman"/>
          <w:sz w:val="24"/>
          <w:szCs w:val="24"/>
          <w:lang w:val="en-GB"/>
        </w:rPr>
        <w:t xml:space="preserve">To </w:t>
      </w:r>
      <w:r w:rsidR="00B85E63" w:rsidRPr="00130E41">
        <w:rPr>
          <w:rFonts w:ascii="Times New Roman" w:eastAsia="Calibri" w:hAnsi="Times New Roman" w:cs="Times New Roman"/>
          <w:sz w:val="24"/>
          <w:szCs w:val="24"/>
          <w:lang w:val="en-GB"/>
        </w:rPr>
        <w:t xml:space="preserve">ensure inclusivity and sensitivity to cultural and gender dynamics within the local community, at least two CLOs – one male and one female – </w:t>
      </w:r>
      <w:r w:rsidR="00B85E63" w:rsidRPr="00130E41">
        <w:rPr>
          <w:rFonts w:ascii="Times New Roman" w:eastAsia="Calibri" w:hAnsi="Times New Roman" w:cs="Times New Roman"/>
          <w:sz w:val="24"/>
          <w:szCs w:val="24"/>
        </w:rPr>
        <w:t xml:space="preserve">serve as the primary point of contact between the construction project and local communities. They facilitate communication, ensuring that the community’s concerns, interests, and feedback are heard and addressed by the project team. The CLO works to build and maintain positive relationships with local stakeholders. They also manage community engagement activities, such as public consultations or information sessions, to keep the community informed about project progress and potential impacts. </w:t>
      </w:r>
      <w:r w:rsidR="00B85E63" w:rsidRPr="00130E41">
        <w:rPr>
          <w:rFonts w:ascii="Times New Roman" w:eastAsia="Calibri" w:hAnsi="Times New Roman" w:cs="Times New Roman"/>
          <w:sz w:val="24"/>
          <w:szCs w:val="24"/>
          <w:lang w:val="en-GB"/>
        </w:rPr>
        <w:t xml:space="preserve">The Community Liaison Officers (CLOs) </w:t>
      </w:r>
      <w:r w:rsidR="008A3281" w:rsidRPr="00130E41">
        <w:rPr>
          <w:rFonts w:ascii="Times New Roman" w:eastAsia="Calibri" w:hAnsi="Times New Roman" w:cs="Times New Roman"/>
          <w:sz w:val="24"/>
          <w:szCs w:val="24"/>
        </w:rPr>
        <w:t>shall</w:t>
      </w:r>
      <w:r w:rsidR="00B85E63" w:rsidRPr="00130E41">
        <w:rPr>
          <w:rFonts w:ascii="Times New Roman" w:eastAsia="Calibri" w:hAnsi="Times New Roman" w:cs="Times New Roman"/>
          <w:sz w:val="24"/>
          <w:szCs w:val="24"/>
          <w:lang w:val="en-GB"/>
        </w:rPr>
        <w:t xml:space="preserve"> satisfy the requirements mentioned below.</w:t>
      </w:r>
    </w:p>
    <w:p w14:paraId="2539D8B1" w14:textId="4C948E5C" w:rsidR="00B85E63" w:rsidRPr="00130E41" w:rsidRDefault="00B85E63" w:rsidP="00B85E63">
      <w:pPr>
        <w:numPr>
          <w:ilvl w:val="0"/>
          <w:numId w:val="16"/>
        </w:numPr>
        <w:spacing w:after="0" w:line="240" w:lineRule="auto"/>
        <w:jc w:val="both"/>
        <w:rPr>
          <w:rFonts w:ascii="Times New Roman" w:eastAsia="Calibri" w:hAnsi="Times New Roman" w:cs="Times New Roman"/>
          <w:sz w:val="24"/>
          <w:szCs w:val="24"/>
        </w:rPr>
      </w:pPr>
      <w:r w:rsidRPr="00130E41">
        <w:rPr>
          <w:rFonts w:ascii="Times New Roman" w:eastAsia="Calibri" w:hAnsi="Times New Roman" w:cs="Times New Roman"/>
          <w:sz w:val="24"/>
          <w:szCs w:val="24"/>
        </w:rPr>
        <w:t xml:space="preserve">A </w:t>
      </w:r>
      <w:r w:rsidR="00537ABB" w:rsidRPr="00130E41">
        <w:rPr>
          <w:rFonts w:ascii="Times New Roman" w:eastAsia="Calibri" w:hAnsi="Times New Roman" w:cs="Times New Roman"/>
          <w:sz w:val="24"/>
          <w:szCs w:val="24"/>
        </w:rPr>
        <w:t xml:space="preserve">Bachelor </w:t>
      </w:r>
      <w:r w:rsidR="008A3281" w:rsidRPr="00130E41">
        <w:rPr>
          <w:rFonts w:ascii="Times New Roman" w:eastAsia="Calibri" w:hAnsi="Times New Roman" w:cs="Times New Roman"/>
          <w:sz w:val="24"/>
          <w:szCs w:val="24"/>
        </w:rPr>
        <w:t xml:space="preserve">degree </w:t>
      </w:r>
      <w:r w:rsidRPr="00130E41">
        <w:rPr>
          <w:rFonts w:ascii="Times New Roman" w:eastAsia="Calibri" w:hAnsi="Times New Roman" w:cs="Times New Roman"/>
          <w:sz w:val="24"/>
          <w:szCs w:val="24"/>
        </w:rPr>
        <w:t>from a university in relevant discipline (social sciences,</w:t>
      </w:r>
      <w:r w:rsidRPr="00130E41">
        <w:rPr>
          <w:rFonts w:ascii="Times New Roman" w:eastAsia="Calibri" w:hAnsi="Times New Roman" w:cs="Times New Roman"/>
          <w:sz w:val="24"/>
          <w:szCs w:val="24"/>
          <w:lang w:val="en-GB"/>
        </w:rPr>
        <w:t xml:space="preserve"> sociology, </w:t>
      </w:r>
      <w:r w:rsidRPr="00130E41">
        <w:rPr>
          <w:rFonts w:ascii="Times New Roman" w:eastAsia="Calibri" w:hAnsi="Times New Roman" w:cs="Times New Roman"/>
          <w:sz w:val="24"/>
          <w:szCs w:val="24"/>
        </w:rPr>
        <w:t xml:space="preserve">communication etc.) </w:t>
      </w:r>
      <w:r w:rsidR="009A105E" w:rsidRPr="00130E41">
        <w:rPr>
          <w:rFonts w:ascii="Times New Roman" w:eastAsia="Calibri" w:hAnsi="Times New Roman" w:cs="Times New Roman"/>
          <w:sz w:val="24"/>
          <w:szCs w:val="24"/>
          <w:lang w:val="en-GB"/>
        </w:rPr>
        <w:t>or disciplines relevant to the assignment.</w:t>
      </w:r>
    </w:p>
    <w:p w14:paraId="661E3EC9" w14:textId="29E21A2A" w:rsidR="00B85E63" w:rsidRPr="00130E41" w:rsidRDefault="00B85E63" w:rsidP="00B85E63">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 xml:space="preserve">A minimum of </w:t>
      </w:r>
      <w:r w:rsidR="009A105E" w:rsidRPr="00130E41">
        <w:rPr>
          <w:rFonts w:ascii="Times New Roman" w:eastAsia="Times New Roman" w:hAnsi="Times New Roman" w:cs="Times New Roman"/>
          <w:sz w:val="24"/>
          <w:szCs w:val="24"/>
          <w:lang w:eastAsia="tr-TR"/>
        </w:rPr>
        <w:t>one (</w:t>
      </w:r>
      <w:r w:rsidRPr="00130E41">
        <w:rPr>
          <w:rFonts w:ascii="Times New Roman" w:eastAsia="Times New Roman" w:hAnsi="Times New Roman" w:cs="Times New Roman"/>
          <w:sz w:val="24"/>
          <w:szCs w:val="24"/>
          <w:lang w:eastAsia="tr-TR"/>
        </w:rPr>
        <w:t>1</w:t>
      </w:r>
      <w:r w:rsidR="009A105E" w:rsidRPr="00130E41">
        <w:rPr>
          <w:rFonts w:ascii="Times New Roman" w:eastAsia="Times New Roman" w:hAnsi="Times New Roman" w:cs="Times New Roman"/>
          <w:sz w:val="24"/>
          <w:szCs w:val="24"/>
          <w:lang w:eastAsia="tr-TR"/>
        </w:rPr>
        <w:t>)</w:t>
      </w:r>
      <w:r w:rsidRPr="00130E41">
        <w:rPr>
          <w:rFonts w:ascii="Times New Roman" w:eastAsia="Times New Roman" w:hAnsi="Times New Roman" w:cs="Times New Roman"/>
          <w:sz w:val="24"/>
          <w:szCs w:val="24"/>
          <w:lang w:eastAsia="tr-TR"/>
        </w:rPr>
        <w:t xml:space="preserve"> year of </w:t>
      </w:r>
      <w:r w:rsidR="00C311C2">
        <w:rPr>
          <w:rFonts w:ascii="Times New Roman" w:eastAsia="Times New Roman" w:hAnsi="Times New Roman" w:cs="Times New Roman"/>
          <w:sz w:val="24"/>
          <w:szCs w:val="24"/>
          <w:lang w:eastAsia="tr-TR"/>
        </w:rPr>
        <w:t xml:space="preserve">general </w:t>
      </w:r>
      <w:r w:rsidRPr="00130E41">
        <w:rPr>
          <w:rFonts w:ascii="Times New Roman" w:eastAsia="Times New Roman" w:hAnsi="Times New Roman" w:cs="Times New Roman"/>
          <w:sz w:val="24"/>
          <w:szCs w:val="24"/>
          <w:lang w:eastAsia="tr-TR"/>
        </w:rPr>
        <w:t>professional experience in community relations, stakeholder engagement, or social development, particularly in infrastructure or development projects.</w:t>
      </w:r>
    </w:p>
    <w:p w14:paraId="315B8AB3" w14:textId="77777777" w:rsidR="00B85E63" w:rsidRPr="00130E41" w:rsidRDefault="00B85E63" w:rsidP="00B85E63">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lastRenderedPageBreak/>
        <w:t>Strong communication and interpersonal skills, with proven experience in working with diverse community groups, including local government agencies, contractors, and affected populations.</w:t>
      </w:r>
    </w:p>
    <w:p w14:paraId="1FE4BB2A" w14:textId="77777777" w:rsidR="00B85E63" w:rsidRPr="00130E41" w:rsidRDefault="00B85E63" w:rsidP="00B85E63">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Ability to coordinate and facilitate consultations, meetings, and workshops with a wide range of stakeholders, ensuring effective two-way communication.</w:t>
      </w:r>
    </w:p>
    <w:p w14:paraId="24ECEE56" w14:textId="77777777" w:rsidR="00B85E63" w:rsidRPr="00130E41" w:rsidRDefault="00B85E63" w:rsidP="00B85E63">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For the Male CLO: Experience in engaging with male-dominated groups or sectors, such as local labor forces or community leaders, addressing issues unique to male community dynamics in the context of infrastructure projects. Expertise in managing community grievances raised by male groups.</w:t>
      </w:r>
    </w:p>
    <w:p w14:paraId="308015EF" w14:textId="77777777" w:rsidR="00B85E63" w:rsidRPr="00130E41" w:rsidRDefault="00B85E63" w:rsidP="00B85E63">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For the Female CLO: Experience in engaging with women’s groups, ensuring their participation in decision-making processes, and addressing gender-specific concerns, including GBV, SEA, and SH issues. Strong understanding of barriers to women’s involvement and strategies for ensuring gender-sensitive engagement.</w:t>
      </w:r>
    </w:p>
    <w:p w14:paraId="3CD6509C" w14:textId="77777777" w:rsidR="00B85E63" w:rsidRPr="00130E41" w:rsidRDefault="00B85E63" w:rsidP="00B85E63">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Both CLOs should have experience in managing grievances, maintaining community relations, and ensuring that the project’s social obligations are fulfilled, including ensuring that local concerns are heard and addressed in a timely manner.</w:t>
      </w:r>
    </w:p>
    <w:p w14:paraId="04DF41E6" w14:textId="7A262BC5" w:rsidR="00B85E63" w:rsidRPr="00130E41" w:rsidRDefault="00B85E63" w:rsidP="00B85E63">
      <w:pPr>
        <w:jc w:val="both"/>
        <w:rPr>
          <w:rFonts w:ascii="Times New Roman" w:hAnsi="Times New Roman" w:cs="Times New Roman"/>
          <w:sz w:val="24"/>
          <w:szCs w:val="24"/>
        </w:rPr>
      </w:pPr>
      <w:r w:rsidRPr="00130E41">
        <w:rPr>
          <w:rFonts w:ascii="Times New Roman" w:eastAsia="Times New Roman" w:hAnsi="Times New Roman" w:cs="Times New Roman"/>
          <w:sz w:val="24"/>
          <w:szCs w:val="24"/>
          <w:lang w:eastAsia="tr-TR"/>
        </w:rPr>
        <w:t xml:space="preserve">The </w:t>
      </w:r>
      <w:r w:rsidRPr="00130E41">
        <w:rPr>
          <w:rFonts w:ascii="Times New Roman" w:eastAsia="Times New Roman" w:hAnsi="Times New Roman" w:cs="Times New Roman"/>
          <w:b/>
          <w:bCs/>
          <w:sz w:val="24"/>
          <w:szCs w:val="24"/>
          <w:lang w:eastAsia="tr-TR"/>
        </w:rPr>
        <w:t xml:space="preserve">Social and Resettlement Specialist </w:t>
      </w:r>
      <w:r w:rsidRPr="00130E41">
        <w:rPr>
          <w:rFonts w:ascii="Times New Roman" w:hAnsi="Times New Roman" w:cs="Times New Roman"/>
          <w:sz w:val="24"/>
          <w:szCs w:val="24"/>
        </w:rPr>
        <w:t xml:space="preserve">will be responsible for planning, coordinating, and monitoring all social safeguard activities related to land acquisition, resettlement, and livelihood restoration in compliance with national regulations and </w:t>
      </w:r>
      <w:r w:rsidR="003A3BEC" w:rsidRPr="00130E41">
        <w:rPr>
          <w:rFonts w:ascii="Times New Roman" w:hAnsi="Times New Roman" w:cs="Times New Roman"/>
          <w:sz w:val="24"/>
          <w:szCs w:val="24"/>
        </w:rPr>
        <w:t>IFI</w:t>
      </w:r>
      <w:r w:rsidRPr="00130E41">
        <w:rPr>
          <w:rFonts w:ascii="Times New Roman" w:hAnsi="Times New Roman" w:cs="Times New Roman"/>
          <w:sz w:val="24"/>
          <w:szCs w:val="24"/>
        </w:rPr>
        <w:t xml:space="preserve"> standards. He/she will ensure that resettlement and compensation processes are implemented in a transparent, fair, and timely manner. This role involves close collaboration with the local authorities, affected communities, and contractors to minimize adverse impacts and ensure social sustainability of the project. The specialist will support the preparation and implementation of Resettlement Action Plans (RAPs), Livelihood Restoration Plans (LRPs), and grievance redress mechanisms.</w:t>
      </w:r>
    </w:p>
    <w:p w14:paraId="03EFC423" w14:textId="77777777" w:rsidR="00B85E63" w:rsidRPr="00130E41" w:rsidRDefault="00B85E63" w:rsidP="00B85E63">
      <w:pPr>
        <w:jc w:val="both"/>
        <w:rPr>
          <w:rFonts w:ascii="Times New Roman" w:hAnsi="Times New Roman" w:cs="Times New Roman"/>
          <w:sz w:val="24"/>
          <w:szCs w:val="24"/>
        </w:rPr>
      </w:pPr>
      <w:r w:rsidRPr="00130E41">
        <w:rPr>
          <w:rFonts w:ascii="Times New Roman" w:hAnsi="Times New Roman" w:cs="Times New Roman"/>
          <w:sz w:val="24"/>
          <w:szCs w:val="24"/>
        </w:rPr>
        <w:t>The Social and Resettlement Specialist shall satisfy the requirements mentioned below:</w:t>
      </w:r>
    </w:p>
    <w:p w14:paraId="014A6594" w14:textId="242C9C14" w:rsidR="00912C5C" w:rsidRPr="00130E41" w:rsidRDefault="00912C5C" w:rsidP="00912C5C">
      <w:pPr>
        <w:numPr>
          <w:ilvl w:val="0"/>
          <w:numId w:val="16"/>
        </w:numPr>
        <w:spacing w:after="0" w:line="240" w:lineRule="auto"/>
        <w:jc w:val="both"/>
        <w:rPr>
          <w:rFonts w:ascii="Times New Roman" w:eastAsia="Calibri" w:hAnsi="Times New Roman" w:cs="Times New Roman"/>
          <w:sz w:val="24"/>
          <w:szCs w:val="24"/>
          <w:lang w:val="en-GB"/>
        </w:rPr>
      </w:pPr>
      <w:r w:rsidRPr="00130E41">
        <w:rPr>
          <w:rFonts w:ascii="Times New Roman" w:eastAsia="Times New Roman" w:hAnsi="Times New Roman" w:cs="Times New Roman"/>
          <w:sz w:val="24"/>
          <w:szCs w:val="24"/>
          <w:lang w:val="en-GB" w:eastAsia="tr-TR"/>
        </w:rPr>
        <w:t>B</w:t>
      </w:r>
      <w:proofErr w:type="spellStart"/>
      <w:r w:rsidRPr="00130E41">
        <w:rPr>
          <w:rFonts w:ascii="Times New Roman" w:eastAsia="Times New Roman" w:hAnsi="Times New Roman" w:cs="Times New Roman"/>
          <w:sz w:val="24"/>
          <w:szCs w:val="24"/>
          <w:lang w:eastAsia="tr-TR"/>
        </w:rPr>
        <w:t>achelor’s</w:t>
      </w:r>
      <w:proofErr w:type="spellEnd"/>
      <w:r w:rsidRPr="00130E41">
        <w:rPr>
          <w:rFonts w:ascii="Times New Roman" w:eastAsia="Times New Roman" w:hAnsi="Times New Roman" w:cs="Times New Roman"/>
          <w:sz w:val="24"/>
          <w:szCs w:val="24"/>
          <w:lang w:eastAsia="tr-TR"/>
        </w:rPr>
        <w:t xml:space="preserve"> or Master’s degree in</w:t>
      </w:r>
      <w:r w:rsidRPr="00130E41">
        <w:rPr>
          <w:rFonts w:ascii="Times New Roman" w:eastAsia="Calibri" w:hAnsi="Times New Roman" w:cs="Times New Roman"/>
          <w:sz w:val="24"/>
          <w:szCs w:val="24"/>
          <w:lang w:val="en-GB"/>
        </w:rPr>
        <w:t xml:space="preserve"> social science such as sociology, anthropology, law or discipline relevant to the assignment.</w:t>
      </w:r>
    </w:p>
    <w:p w14:paraId="2044334E" w14:textId="4FBB66BF" w:rsidR="00B85E63" w:rsidRPr="00130E41" w:rsidRDefault="00B85E63" w:rsidP="00B85E63">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At least 10 years of general professional experience</w:t>
      </w:r>
      <w:r w:rsidR="00B159CD">
        <w:rPr>
          <w:rFonts w:ascii="Times New Roman" w:eastAsia="Times New Roman" w:hAnsi="Times New Roman" w:cs="Times New Roman"/>
          <w:sz w:val="24"/>
          <w:szCs w:val="24"/>
          <w:lang w:eastAsia="tr-TR"/>
        </w:rPr>
        <w:t xml:space="preserve"> in </w:t>
      </w:r>
      <w:r w:rsidR="00D75339">
        <w:rPr>
          <w:rFonts w:ascii="Times New Roman" w:eastAsia="Times New Roman" w:hAnsi="Times New Roman" w:cs="Times New Roman"/>
          <w:sz w:val="24"/>
          <w:szCs w:val="24"/>
          <w:lang w:eastAsia="tr-TR"/>
        </w:rPr>
        <w:t>land acquisition or resettlement</w:t>
      </w:r>
      <w:r w:rsidR="00D341E6" w:rsidRPr="00130E41">
        <w:rPr>
          <w:rFonts w:ascii="Times New Roman" w:eastAsia="Times New Roman" w:hAnsi="Times New Roman" w:cs="Times New Roman"/>
          <w:sz w:val="24"/>
          <w:szCs w:val="24"/>
          <w:lang w:eastAsia="tr-TR"/>
        </w:rPr>
        <w:t>.</w:t>
      </w:r>
    </w:p>
    <w:p w14:paraId="737100D6" w14:textId="1A3F0D28" w:rsidR="00B85E63" w:rsidRPr="00130E41" w:rsidRDefault="00B85E63" w:rsidP="00B85E63">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 xml:space="preserve">At least </w:t>
      </w:r>
      <w:r w:rsidR="00B349CA" w:rsidRPr="00130E41">
        <w:rPr>
          <w:rFonts w:ascii="Times New Roman" w:eastAsia="Times New Roman" w:hAnsi="Times New Roman" w:cs="Times New Roman"/>
          <w:sz w:val="24"/>
          <w:szCs w:val="24"/>
          <w:lang w:eastAsia="tr-TR"/>
        </w:rPr>
        <w:t>five (</w:t>
      </w:r>
      <w:r w:rsidRPr="00130E41">
        <w:rPr>
          <w:rFonts w:ascii="Times New Roman" w:eastAsia="Times New Roman" w:hAnsi="Times New Roman" w:cs="Times New Roman"/>
          <w:sz w:val="24"/>
          <w:szCs w:val="24"/>
          <w:lang w:eastAsia="tr-TR"/>
        </w:rPr>
        <w:t>5</w:t>
      </w:r>
      <w:r w:rsidR="00890C00" w:rsidRPr="00130E41">
        <w:rPr>
          <w:rFonts w:ascii="Times New Roman" w:eastAsia="Times New Roman" w:hAnsi="Times New Roman" w:cs="Times New Roman"/>
          <w:sz w:val="24"/>
          <w:szCs w:val="24"/>
          <w:lang w:eastAsia="tr-TR"/>
        </w:rPr>
        <w:t>)</w:t>
      </w:r>
      <w:r w:rsidRPr="00130E41">
        <w:rPr>
          <w:rFonts w:ascii="Times New Roman" w:eastAsia="Times New Roman" w:hAnsi="Times New Roman" w:cs="Times New Roman"/>
          <w:sz w:val="24"/>
          <w:szCs w:val="24"/>
          <w:lang w:eastAsia="tr-TR"/>
        </w:rPr>
        <w:t xml:space="preserve"> years of specific experience in social safeguards, resettlement planning, and implementation in infrastructure projects, preferably in </w:t>
      </w:r>
      <w:r w:rsidR="003A3BEC" w:rsidRPr="00130E41">
        <w:rPr>
          <w:rFonts w:ascii="Times New Roman" w:eastAsia="Times New Roman" w:hAnsi="Times New Roman" w:cs="Times New Roman"/>
          <w:sz w:val="24"/>
          <w:szCs w:val="24"/>
          <w:lang w:eastAsia="tr-TR"/>
        </w:rPr>
        <w:t>IFI</w:t>
      </w:r>
      <w:r w:rsidRPr="00130E41">
        <w:rPr>
          <w:rFonts w:ascii="Times New Roman" w:eastAsia="Times New Roman" w:hAnsi="Times New Roman" w:cs="Times New Roman"/>
          <w:sz w:val="24"/>
          <w:szCs w:val="24"/>
          <w:lang w:eastAsia="tr-TR"/>
        </w:rPr>
        <w:t xml:space="preserve">-financed projects </w:t>
      </w:r>
    </w:p>
    <w:p w14:paraId="513A1936" w14:textId="77777777" w:rsidR="00B85E63" w:rsidRPr="00130E41" w:rsidRDefault="00B85E63" w:rsidP="00B85E63">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Proven expertise in land acquisition processes, resettlement frameworks, compensation strategies, and stakeholder engagement.</w:t>
      </w:r>
    </w:p>
    <w:p w14:paraId="3CE6160B" w14:textId="77777777" w:rsidR="00B85E63" w:rsidRPr="00130E41" w:rsidRDefault="00B85E63" w:rsidP="00B85E63">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Experience in preparing and monitoring RAPs, LRPs, and other social safeguard instruments.</w:t>
      </w:r>
    </w:p>
    <w:p w14:paraId="61E86D46" w14:textId="77777777" w:rsidR="00B85E63" w:rsidRPr="00130E41" w:rsidRDefault="00B85E63" w:rsidP="00B85E63">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Strong knowledge of grievance redress mechanisms, social risk mitigation, and vulnerable groups support.</w:t>
      </w:r>
    </w:p>
    <w:p w14:paraId="2489AAAB" w14:textId="28486DBF" w:rsidR="00B85E63" w:rsidRPr="00130E41" w:rsidRDefault="00B85E63" w:rsidP="00B85E63">
      <w:pPr>
        <w:jc w:val="both"/>
        <w:rPr>
          <w:rFonts w:ascii="Times New Roman" w:hAnsi="Times New Roman" w:cs="Times New Roman"/>
          <w:sz w:val="24"/>
          <w:szCs w:val="24"/>
        </w:rPr>
      </w:pPr>
      <w:r w:rsidRPr="00130E41">
        <w:rPr>
          <w:rFonts w:ascii="Times New Roman" w:eastAsia="Times New Roman" w:hAnsi="Times New Roman" w:cs="Times New Roman"/>
          <w:sz w:val="24"/>
          <w:szCs w:val="24"/>
          <w:lang w:eastAsia="tr-TR"/>
        </w:rPr>
        <w:t xml:space="preserve">The </w:t>
      </w:r>
      <w:r w:rsidRPr="00130E41">
        <w:rPr>
          <w:rFonts w:ascii="Times New Roman" w:eastAsia="Times New Roman" w:hAnsi="Times New Roman" w:cs="Times New Roman"/>
          <w:b/>
          <w:bCs/>
          <w:sz w:val="24"/>
          <w:szCs w:val="24"/>
          <w:lang w:eastAsia="tr-TR"/>
        </w:rPr>
        <w:t>HR/</w:t>
      </w:r>
      <w:r w:rsidR="003F1A3B" w:rsidRPr="00130E41">
        <w:rPr>
          <w:rFonts w:ascii="Times New Roman" w:eastAsia="Times New Roman" w:hAnsi="Times New Roman" w:cs="Times New Roman"/>
          <w:b/>
          <w:bCs/>
          <w:sz w:val="24"/>
          <w:szCs w:val="24"/>
          <w:lang w:eastAsia="tr-TR"/>
        </w:rPr>
        <w:t>Labor</w:t>
      </w:r>
      <w:r w:rsidRPr="00130E41">
        <w:rPr>
          <w:rFonts w:ascii="Times New Roman" w:eastAsia="Times New Roman" w:hAnsi="Times New Roman" w:cs="Times New Roman"/>
          <w:b/>
          <w:bCs/>
          <w:sz w:val="24"/>
          <w:szCs w:val="24"/>
          <w:lang w:eastAsia="tr-TR"/>
        </w:rPr>
        <w:t xml:space="preserve"> Specialist </w:t>
      </w:r>
      <w:r w:rsidRPr="00130E41">
        <w:rPr>
          <w:rFonts w:ascii="Times New Roman" w:hAnsi="Times New Roman" w:cs="Times New Roman"/>
          <w:sz w:val="24"/>
          <w:szCs w:val="24"/>
        </w:rPr>
        <w:t xml:space="preserve">will be responsible for ensuring compliance with </w:t>
      </w:r>
      <w:r w:rsidR="003F1A3B" w:rsidRPr="00130E41">
        <w:rPr>
          <w:rFonts w:ascii="Times New Roman" w:hAnsi="Times New Roman" w:cs="Times New Roman"/>
          <w:sz w:val="24"/>
          <w:szCs w:val="24"/>
        </w:rPr>
        <w:t>labor</w:t>
      </w:r>
      <w:r w:rsidRPr="00130E41">
        <w:rPr>
          <w:rFonts w:ascii="Times New Roman" w:hAnsi="Times New Roman" w:cs="Times New Roman"/>
          <w:sz w:val="24"/>
          <w:szCs w:val="24"/>
        </w:rPr>
        <w:t xml:space="preserve"> management procedures (LMP), workforce policies, and social safeguard requirements under national </w:t>
      </w:r>
      <w:r w:rsidR="003F1A3B" w:rsidRPr="00130E41">
        <w:rPr>
          <w:rFonts w:ascii="Times New Roman" w:hAnsi="Times New Roman" w:cs="Times New Roman"/>
          <w:sz w:val="24"/>
          <w:szCs w:val="24"/>
        </w:rPr>
        <w:t>labor</w:t>
      </w:r>
      <w:r w:rsidRPr="00130E41">
        <w:rPr>
          <w:rFonts w:ascii="Times New Roman" w:hAnsi="Times New Roman" w:cs="Times New Roman"/>
          <w:sz w:val="24"/>
          <w:szCs w:val="24"/>
        </w:rPr>
        <w:t xml:space="preserve"> legislation and </w:t>
      </w:r>
      <w:r w:rsidR="003A3BEC" w:rsidRPr="00130E41">
        <w:rPr>
          <w:rFonts w:ascii="Times New Roman" w:hAnsi="Times New Roman" w:cs="Times New Roman"/>
          <w:sz w:val="24"/>
          <w:szCs w:val="24"/>
        </w:rPr>
        <w:t>IFI</w:t>
      </w:r>
      <w:r w:rsidRPr="00130E41">
        <w:rPr>
          <w:rFonts w:ascii="Times New Roman" w:hAnsi="Times New Roman" w:cs="Times New Roman"/>
          <w:sz w:val="24"/>
          <w:szCs w:val="24"/>
        </w:rPr>
        <w:t xml:space="preserve"> standards. He/she will support the implementation of fair </w:t>
      </w:r>
      <w:r w:rsidR="003F1A3B" w:rsidRPr="00130E41">
        <w:rPr>
          <w:rFonts w:ascii="Times New Roman" w:hAnsi="Times New Roman" w:cs="Times New Roman"/>
          <w:sz w:val="24"/>
          <w:szCs w:val="24"/>
        </w:rPr>
        <w:t>labor</w:t>
      </w:r>
      <w:r w:rsidRPr="00130E41">
        <w:rPr>
          <w:rFonts w:ascii="Times New Roman" w:hAnsi="Times New Roman" w:cs="Times New Roman"/>
          <w:sz w:val="24"/>
          <w:szCs w:val="24"/>
        </w:rPr>
        <w:t xml:space="preserve"> practices, workers’ rights, and occupational welfare measures. The specialist will monitor contractors’ compliance with </w:t>
      </w:r>
      <w:r w:rsidR="003F1A3B" w:rsidRPr="00130E41">
        <w:rPr>
          <w:rFonts w:ascii="Times New Roman" w:hAnsi="Times New Roman" w:cs="Times New Roman"/>
          <w:sz w:val="24"/>
          <w:szCs w:val="24"/>
        </w:rPr>
        <w:t>labor</w:t>
      </w:r>
      <w:r w:rsidRPr="00130E41">
        <w:rPr>
          <w:rFonts w:ascii="Times New Roman" w:hAnsi="Times New Roman" w:cs="Times New Roman"/>
          <w:sz w:val="24"/>
          <w:szCs w:val="24"/>
        </w:rPr>
        <w:t xml:space="preserve"> provisions, including employment conditions, non-discrimination, prohibition of child/forced </w:t>
      </w:r>
      <w:r w:rsidR="003F1A3B" w:rsidRPr="00130E41">
        <w:rPr>
          <w:rFonts w:ascii="Times New Roman" w:hAnsi="Times New Roman" w:cs="Times New Roman"/>
          <w:sz w:val="24"/>
          <w:szCs w:val="24"/>
        </w:rPr>
        <w:t>labor</w:t>
      </w:r>
      <w:r w:rsidRPr="00130E41">
        <w:rPr>
          <w:rFonts w:ascii="Times New Roman" w:hAnsi="Times New Roman" w:cs="Times New Roman"/>
          <w:sz w:val="24"/>
          <w:szCs w:val="24"/>
        </w:rPr>
        <w:t>, and gender equality. He/she will also oversee the establishment of a worker grievance mechanism and contribute to stakeholder communication regarding workforce management.</w:t>
      </w:r>
    </w:p>
    <w:p w14:paraId="28886EE8" w14:textId="7DA6F1A1" w:rsidR="00970BC2" w:rsidRPr="00130E41" w:rsidRDefault="00B85E63" w:rsidP="00B85E63">
      <w:pPr>
        <w:jc w:val="both"/>
        <w:rPr>
          <w:rFonts w:ascii="Times New Roman" w:hAnsi="Times New Roman" w:cs="Times New Roman"/>
          <w:sz w:val="24"/>
          <w:szCs w:val="24"/>
        </w:rPr>
      </w:pPr>
      <w:r w:rsidRPr="00130E41">
        <w:rPr>
          <w:rFonts w:ascii="Times New Roman" w:hAnsi="Times New Roman" w:cs="Times New Roman"/>
          <w:sz w:val="24"/>
          <w:szCs w:val="24"/>
        </w:rPr>
        <w:lastRenderedPageBreak/>
        <w:t>The HR/</w:t>
      </w:r>
      <w:r w:rsidR="003F1A3B" w:rsidRPr="00130E41">
        <w:rPr>
          <w:rFonts w:ascii="Times New Roman" w:hAnsi="Times New Roman" w:cs="Times New Roman"/>
          <w:sz w:val="24"/>
          <w:szCs w:val="24"/>
        </w:rPr>
        <w:t>Labor</w:t>
      </w:r>
      <w:r w:rsidRPr="00130E41">
        <w:rPr>
          <w:rFonts w:ascii="Times New Roman" w:hAnsi="Times New Roman" w:cs="Times New Roman"/>
          <w:sz w:val="24"/>
          <w:szCs w:val="24"/>
        </w:rPr>
        <w:t xml:space="preserve"> Specialist shall satisfy the requirements mentioned below:</w:t>
      </w:r>
    </w:p>
    <w:p w14:paraId="52080CEF" w14:textId="01700FFB" w:rsidR="003F1A3B" w:rsidRPr="00130E41" w:rsidRDefault="003F1A3B" w:rsidP="003F1A3B">
      <w:pPr>
        <w:numPr>
          <w:ilvl w:val="0"/>
          <w:numId w:val="93"/>
        </w:numPr>
        <w:spacing w:after="0" w:line="240" w:lineRule="auto"/>
        <w:jc w:val="both"/>
        <w:rPr>
          <w:rFonts w:ascii="Times New Roman" w:eastAsia="Calibri" w:hAnsi="Times New Roman" w:cs="Times New Roman"/>
          <w:sz w:val="24"/>
          <w:szCs w:val="24"/>
          <w:lang w:val="en-GB"/>
        </w:rPr>
      </w:pPr>
      <w:r w:rsidRPr="00130E41">
        <w:rPr>
          <w:rFonts w:ascii="Times New Roman" w:eastAsia="Times New Roman" w:hAnsi="Times New Roman" w:cs="Times New Roman"/>
          <w:sz w:val="24"/>
          <w:szCs w:val="24"/>
          <w:lang w:val="en-GB" w:eastAsia="tr-TR"/>
        </w:rPr>
        <w:t>B</w:t>
      </w:r>
      <w:proofErr w:type="spellStart"/>
      <w:r w:rsidRPr="00130E41">
        <w:rPr>
          <w:rFonts w:ascii="Times New Roman" w:eastAsia="Times New Roman" w:hAnsi="Times New Roman" w:cs="Times New Roman"/>
          <w:sz w:val="24"/>
          <w:szCs w:val="24"/>
          <w:lang w:eastAsia="tr-TR"/>
        </w:rPr>
        <w:t>achelor’s</w:t>
      </w:r>
      <w:proofErr w:type="spellEnd"/>
      <w:r w:rsidRPr="00130E41">
        <w:rPr>
          <w:rFonts w:ascii="Times New Roman" w:eastAsia="Times New Roman" w:hAnsi="Times New Roman" w:cs="Times New Roman"/>
          <w:sz w:val="24"/>
          <w:szCs w:val="24"/>
          <w:lang w:eastAsia="tr-TR"/>
        </w:rPr>
        <w:t xml:space="preserve"> degree in</w:t>
      </w:r>
      <w:r w:rsidRPr="00130E41">
        <w:rPr>
          <w:rFonts w:ascii="Times New Roman" w:eastAsia="Calibri" w:hAnsi="Times New Roman" w:cs="Times New Roman"/>
          <w:sz w:val="24"/>
          <w:szCs w:val="24"/>
          <w:lang w:val="en-GB"/>
        </w:rPr>
        <w:t xml:space="preserve"> social science such </w:t>
      </w:r>
      <w:r w:rsidRPr="00130E41">
        <w:rPr>
          <w:rFonts w:ascii="Times New Roman" w:hAnsi="Times New Roman" w:cs="Times New Roman"/>
          <w:sz w:val="24"/>
          <w:szCs w:val="24"/>
        </w:rPr>
        <w:t>in human resources, law, sociology, social sciences</w:t>
      </w:r>
      <w:r w:rsidRPr="00130E41">
        <w:rPr>
          <w:rFonts w:ascii="Times New Roman" w:eastAsia="Calibri" w:hAnsi="Times New Roman" w:cs="Times New Roman"/>
          <w:sz w:val="24"/>
          <w:szCs w:val="24"/>
          <w:lang w:val="en-GB"/>
        </w:rPr>
        <w:t xml:space="preserve"> or discipline relevant to the assignment.</w:t>
      </w:r>
    </w:p>
    <w:p w14:paraId="456035DE" w14:textId="1DBC2445" w:rsidR="00315118" w:rsidRPr="00130E41" w:rsidRDefault="00315118" w:rsidP="00315118">
      <w:pPr>
        <w:pStyle w:val="ListeParagraf"/>
        <w:numPr>
          <w:ilvl w:val="0"/>
          <w:numId w:val="93"/>
        </w:numPr>
        <w:jc w:val="both"/>
        <w:rPr>
          <w:rFonts w:ascii="Times New Roman" w:hAnsi="Times New Roman" w:cs="Times New Roman"/>
          <w:sz w:val="24"/>
          <w:szCs w:val="24"/>
        </w:rPr>
      </w:pPr>
      <w:r w:rsidRPr="00A15F19">
        <w:rPr>
          <w:rFonts w:ascii="Times New Roman" w:hAnsi="Times New Roman" w:cs="Times New Roman"/>
        </w:rPr>
        <w:t xml:space="preserve"> </w:t>
      </w:r>
      <w:r w:rsidRPr="00130E41">
        <w:rPr>
          <w:rFonts w:ascii="Times New Roman" w:hAnsi="Times New Roman" w:cs="Times New Roman"/>
          <w:sz w:val="24"/>
          <w:szCs w:val="24"/>
        </w:rPr>
        <w:t xml:space="preserve">At least </w:t>
      </w:r>
      <w:r w:rsidR="003F1A3B" w:rsidRPr="00130E41">
        <w:rPr>
          <w:rFonts w:ascii="Times New Roman" w:hAnsi="Times New Roman" w:cs="Times New Roman"/>
          <w:sz w:val="24"/>
          <w:szCs w:val="24"/>
        </w:rPr>
        <w:t>five (</w:t>
      </w:r>
      <w:r w:rsidRPr="00130E41">
        <w:rPr>
          <w:rFonts w:ascii="Times New Roman" w:hAnsi="Times New Roman" w:cs="Times New Roman"/>
          <w:sz w:val="24"/>
          <w:szCs w:val="24"/>
        </w:rPr>
        <w:t>5</w:t>
      </w:r>
      <w:r w:rsidR="003F1A3B" w:rsidRPr="00130E41">
        <w:rPr>
          <w:rFonts w:ascii="Times New Roman" w:hAnsi="Times New Roman" w:cs="Times New Roman"/>
          <w:sz w:val="24"/>
          <w:szCs w:val="24"/>
        </w:rPr>
        <w:t>)</w:t>
      </w:r>
      <w:r w:rsidRPr="00130E41">
        <w:rPr>
          <w:rFonts w:ascii="Times New Roman" w:hAnsi="Times New Roman" w:cs="Times New Roman"/>
          <w:sz w:val="24"/>
          <w:szCs w:val="24"/>
        </w:rPr>
        <w:t xml:space="preserve"> years of general professional experience</w:t>
      </w:r>
      <w:r w:rsidR="00910066">
        <w:rPr>
          <w:rFonts w:ascii="Times New Roman" w:hAnsi="Times New Roman" w:cs="Times New Roman"/>
          <w:sz w:val="24"/>
          <w:szCs w:val="24"/>
        </w:rPr>
        <w:t xml:space="preserve"> in labor management</w:t>
      </w:r>
      <w:r w:rsidR="003F1A3B" w:rsidRPr="00130E41">
        <w:rPr>
          <w:rFonts w:ascii="Times New Roman" w:hAnsi="Times New Roman" w:cs="Times New Roman"/>
          <w:sz w:val="24"/>
          <w:szCs w:val="24"/>
        </w:rPr>
        <w:t>.</w:t>
      </w:r>
    </w:p>
    <w:p w14:paraId="6082F31D" w14:textId="42762409" w:rsidR="00315118" w:rsidRPr="00130E41" w:rsidRDefault="00315118" w:rsidP="00315118">
      <w:pPr>
        <w:pStyle w:val="ListeParagraf"/>
        <w:numPr>
          <w:ilvl w:val="0"/>
          <w:numId w:val="93"/>
        </w:numPr>
        <w:jc w:val="both"/>
        <w:rPr>
          <w:rFonts w:ascii="Times New Roman" w:hAnsi="Times New Roman" w:cs="Times New Roman"/>
          <w:sz w:val="24"/>
          <w:szCs w:val="24"/>
        </w:rPr>
      </w:pPr>
      <w:r w:rsidRPr="00130E41">
        <w:rPr>
          <w:rFonts w:ascii="Times New Roman" w:hAnsi="Times New Roman" w:cs="Times New Roman"/>
          <w:sz w:val="24"/>
          <w:szCs w:val="24"/>
        </w:rPr>
        <w:t xml:space="preserve">At least </w:t>
      </w:r>
      <w:r w:rsidR="003F1A3B" w:rsidRPr="00130E41">
        <w:rPr>
          <w:rFonts w:ascii="Times New Roman" w:hAnsi="Times New Roman" w:cs="Times New Roman"/>
          <w:sz w:val="24"/>
          <w:szCs w:val="24"/>
        </w:rPr>
        <w:t>two (</w:t>
      </w:r>
      <w:r w:rsidRPr="00130E41">
        <w:rPr>
          <w:rFonts w:ascii="Times New Roman" w:hAnsi="Times New Roman" w:cs="Times New Roman"/>
          <w:sz w:val="24"/>
          <w:szCs w:val="24"/>
        </w:rPr>
        <w:t>2</w:t>
      </w:r>
      <w:r w:rsidR="003F1A3B" w:rsidRPr="00130E41">
        <w:rPr>
          <w:rFonts w:ascii="Times New Roman" w:hAnsi="Times New Roman" w:cs="Times New Roman"/>
          <w:sz w:val="24"/>
          <w:szCs w:val="24"/>
        </w:rPr>
        <w:t>)</w:t>
      </w:r>
      <w:r w:rsidRPr="00130E41">
        <w:rPr>
          <w:rFonts w:ascii="Times New Roman" w:hAnsi="Times New Roman" w:cs="Times New Roman"/>
          <w:sz w:val="24"/>
          <w:szCs w:val="24"/>
        </w:rPr>
        <w:t xml:space="preserve"> years of specific experience in </w:t>
      </w:r>
      <w:r w:rsidR="003F1A3B" w:rsidRPr="00130E41">
        <w:rPr>
          <w:rFonts w:ascii="Times New Roman" w:hAnsi="Times New Roman" w:cs="Times New Roman"/>
          <w:sz w:val="24"/>
          <w:szCs w:val="24"/>
        </w:rPr>
        <w:t>labor</w:t>
      </w:r>
      <w:r w:rsidRPr="00130E41">
        <w:rPr>
          <w:rFonts w:ascii="Times New Roman" w:hAnsi="Times New Roman" w:cs="Times New Roman"/>
          <w:sz w:val="24"/>
          <w:szCs w:val="24"/>
        </w:rPr>
        <w:t xml:space="preserve"> management, workforce compliance, and social safeguards in large-scale infrastructure projects, preferably financed by </w:t>
      </w:r>
      <w:r w:rsidR="003A3BEC" w:rsidRPr="00130E41">
        <w:rPr>
          <w:rFonts w:ascii="Times New Roman" w:hAnsi="Times New Roman" w:cs="Times New Roman"/>
          <w:sz w:val="24"/>
          <w:szCs w:val="24"/>
        </w:rPr>
        <w:t>IFI</w:t>
      </w:r>
      <w:r w:rsidRPr="00130E41">
        <w:rPr>
          <w:rFonts w:ascii="Times New Roman" w:hAnsi="Times New Roman" w:cs="Times New Roman"/>
          <w:sz w:val="24"/>
          <w:szCs w:val="24"/>
        </w:rPr>
        <w:t>s.</w:t>
      </w:r>
    </w:p>
    <w:p w14:paraId="3E90EE76" w14:textId="4951495B" w:rsidR="00315118" w:rsidRPr="00130E41" w:rsidRDefault="00315118" w:rsidP="00315118">
      <w:pPr>
        <w:pStyle w:val="ListeParagraf"/>
        <w:numPr>
          <w:ilvl w:val="0"/>
          <w:numId w:val="93"/>
        </w:numPr>
        <w:jc w:val="both"/>
        <w:rPr>
          <w:rFonts w:ascii="Times New Roman" w:hAnsi="Times New Roman" w:cs="Times New Roman"/>
          <w:sz w:val="24"/>
          <w:szCs w:val="24"/>
        </w:rPr>
      </w:pPr>
      <w:r w:rsidRPr="00130E41">
        <w:rPr>
          <w:rFonts w:ascii="Times New Roman" w:hAnsi="Times New Roman" w:cs="Times New Roman"/>
          <w:sz w:val="24"/>
          <w:szCs w:val="24"/>
        </w:rPr>
        <w:t xml:space="preserve">Demonstrated experience in the preparation and implementation of LMPs, including codes of conduct and monitoring contractors’ compliance with </w:t>
      </w:r>
      <w:r w:rsidR="002C60E4" w:rsidRPr="00130E41">
        <w:rPr>
          <w:rFonts w:ascii="Times New Roman" w:hAnsi="Times New Roman" w:cs="Times New Roman"/>
          <w:sz w:val="24"/>
          <w:szCs w:val="24"/>
        </w:rPr>
        <w:t>labor</w:t>
      </w:r>
      <w:r w:rsidRPr="00130E41">
        <w:rPr>
          <w:rFonts w:ascii="Times New Roman" w:hAnsi="Times New Roman" w:cs="Times New Roman"/>
          <w:sz w:val="24"/>
          <w:szCs w:val="24"/>
        </w:rPr>
        <w:t>-related requirements.</w:t>
      </w:r>
    </w:p>
    <w:p w14:paraId="2F57B2C5" w14:textId="6E497693" w:rsidR="00315118" w:rsidRPr="00130E41" w:rsidRDefault="00315118" w:rsidP="00315118">
      <w:pPr>
        <w:pStyle w:val="ListeParagraf"/>
        <w:numPr>
          <w:ilvl w:val="0"/>
          <w:numId w:val="93"/>
        </w:numPr>
        <w:jc w:val="both"/>
        <w:rPr>
          <w:rFonts w:ascii="Times New Roman" w:hAnsi="Times New Roman" w:cs="Times New Roman"/>
          <w:sz w:val="24"/>
          <w:szCs w:val="24"/>
        </w:rPr>
      </w:pPr>
      <w:r w:rsidRPr="00130E41">
        <w:rPr>
          <w:rFonts w:ascii="Times New Roman" w:hAnsi="Times New Roman" w:cs="Times New Roman"/>
          <w:sz w:val="24"/>
          <w:szCs w:val="24"/>
        </w:rPr>
        <w:t xml:space="preserve">Proven knowledge of national </w:t>
      </w:r>
      <w:r w:rsidR="002C60E4" w:rsidRPr="00130E41">
        <w:rPr>
          <w:rFonts w:ascii="Times New Roman" w:hAnsi="Times New Roman" w:cs="Times New Roman"/>
          <w:sz w:val="24"/>
          <w:szCs w:val="24"/>
        </w:rPr>
        <w:t>labor</w:t>
      </w:r>
      <w:r w:rsidRPr="00130E41">
        <w:rPr>
          <w:rFonts w:ascii="Times New Roman" w:hAnsi="Times New Roman" w:cs="Times New Roman"/>
          <w:sz w:val="24"/>
          <w:szCs w:val="24"/>
        </w:rPr>
        <w:t xml:space="preserve"> legislation and international standards, including World Bank ESS2, SEA/SH Good Practice Notes, and ILO core </w:t>
      </w:r>
      <w:r w:rsidR="002C60E4" w:rsidRPr="00130E41">
        <w:rPr>
          <w:rFonts w:ascii="Times New Roman" w:hAnsi="Times New Roman" w:cs="Times New Roman"/>
          <w:sz w:val="24"/>
          <w:szCs w:val="24"/>
        </w:rPr>
        <w:t>labor</w:t>
      </w:r>
      <w:r w:rsidRPr="00130E41">
        <w:rPr>
          <w:rFonts w:ascii="Times New Roman" w:hAnsi="Times New Roman" w:cs="Times New Roman"/>
          <w:sz w:val="24"/>
          <w:szCs w:val="24"/>
        </w:rPr>
        <w:t xml:space="preserve"> standards.</w:t>
      </w:r>
    </w:p>
    <w:p w14:paraId="7C91E46E" w14:textId="278AF6CA" w:rsidR="00315118" w:rsidRPr="00130E41" w:rsidRDefault="00315118" w:rsidP="00315118">
      <w:pPr>
        <w:pStyle w:val="ListeParagraf"/>
        <w:numPr>
          <w:ilvl w:val="0"/>
          <w:numId w:val="93"/>
        </w:numPr>
        <w:jc w:val="both"/>
        <w:rPr>
          <w:rFonts w:ascii="Times New Roman" w:hAnsi="Times New Roman" w:cs="Times New Roman"/>
          <w:sz w:val="24"/>
          <w:szCs w:val="24"/>
        </w:rPr>
      </w:pPr>
      <w:r w:rsidRPr="00130E41">
        <w:rPr>
          <w:rFonts w:ascii="Times New Roman" w:hAnsi="Times New Roman" w:cs="Times New Roman"/>
          <w:sz w:val="24"/>
          <w:szCs w:val="24"/>
        </w:rPr>
        <w:t>Demonstrated experience in the prevention, mitigation, and response to SEA/SH, including development and implementation of SEA/SH Action Plans, Codes of Conduct, and worker and community awareness measures.</w:t>
      </w:r>
    </w:p>
    <w:p w14:paraId="76F41746" w14:textId="1356E53C" w:rsidR="00315118" w:rsidRPr="00130E41" w:rsidRDefault="00315118" w:rsidP="00315118">
      <w:pPr>
        <w:pStyle w:val="ListeParagraf"/>
        <w:numPr>
          <w:ilvl w:val="0"/>
          <w:numId w:val="93"/>
        </w:numPr>
        <w:jc w:val="both"/>
        <w:rPr>
          <w:rFonts w:ascii="Times New Roman" w:hAnsi="Times New Roman" w:cs="Times New Roman"/>
          <w:sz w:val="24"/>
          <w:szCs w:val="24"/>
        </w:rPr>
      </w:pPr>
      <w:r w:rsidRPr="00130E41">
        <w:rPr>
          <w:rFonts w:ascii="Times New Roman" w:hAnsi="Times New Roman" w:cs="Times New Roman"/>
          <w:sz w:val="24"/>
          <w:szCs w:val="24"/>
        </w:rPr>
        <w:t>Experience in establishing, implementing, and monitoring workers’ grievance redress mechanisms, including confidential and survivor-</w:t>
      </w:r>
      <w:r w:rsidR="002C60E4" w:rsidRPr="00130E41">
        <w:rPr>
          <w:rFonts w:ascii="Times New Roman" w:hAnsi="Times New Roman" w:cs="Times New Roman"/>
          <w:sz w:val="24"/>
          <w:szCs w:val="24"/>
        </w:rPr>
        <w:t>centered</w:t>
      </w:r>
      <w:r w:rsidRPr="00130E41">
        <w:rPr>
          <w:rFonts w:ascii="Times New Roman" w:hAnsi="Times New Roman" w:cs="Times New Roman"/>
          <w:sz w:val="24"/>
          <w:szCs w:val="24"/>
        </w:rPr>
        <w:t xml:space="preserve"> SEA/SH grievance channels.</w:t>
      </w:r>
    </w:p>
    <w:p w14:paraId="3391A887" w14:textId="5ADCF0DC" w:rsidR="00315118" w:rsidRPr="00130E41" w:rsidRDefault="00315118" w:rsidP="00315118">
      <w:pPr>
        <w:pStyle w:val="ListeParagraf"/>
        <w:numPr>
          <w:ilvl w:val="0"/>
          <w:numId w:val="93"/>
        </w:numPr>
        <w:jc w:val="both"/>
        <w:rPr>
          <w:rFonts w:ascii="Times New Roman" w:hAnsi="Times New Roman" w:cs="Times New Roman"/>
          <w:sz w:val="24"/>
          <w:szCs w:val="24"/>
        </w:rPr>
      </w:pPr>
      <w:r w:rsidRPr="00130E41">
        <w:rPr>
          <w:rFonts w:ascii="Times New Roman" w:hAnsi="Times New Roman" w:cs="Times New Roman"/>
          <w:sz w:val="24"/>
          <w:szCs w:val="24"/>
        </w:rPr>
        <w:t xml:space="preserve">Strong understanding of fair </w:t>
      </w:r>
      <w:r w:rsidR="002C60E4" w:rsidRPr="00130E41">
        <w:rPr>
          <w:rFonts w:ascii="Times New Roman" w:hAnsi="Times New Roman" w:cs="Times New Roman"/>
          <w:sz w:val="24"/>
          <w:szCs w:val="24"/>
        </w:rPr>
        <w:t>labor</w:t>
      </w:r>
      <w:r w:rsidRPr="00130E41">
        <w:rPr>
          <w:rFonts w:ascii="Times New Roman" w:hAnsi="Times New Roman" w:cs="Times New Roman"/>
          <w:sz w:val="24"/>
          <w:szCs w:val="24"/>
        </w:rPr>
        <w:t xml:space="preserve"> practices, occupational welfare, non-discrimination, prohibition of child and forced </w:t>
      </w:r>
      <w:r w:rsidR="002C60E4" w:rsidRPr="00130E41">
        <w:rPr>
          <w:rFonts w:ascii="Times New Roman" w:hAnsi="Times New Roman" w:cs="Times New Roman"/>
          <w:sz w:val="24"/>
          <w:szCs w:val="24"/>
        </w:rPr>
        <w:t>labor</w:t>
      </w:r>
      <w:r w:rsidRPr="00130E41">
        <w:rPr>
          <w:rFonts w:ascii="Times New Roman" w:hAnsi="Times New Roman" w:cs="Times New Roman"/>
          <w:sz w:val="24"/>
          <w:szCs w:val="24"/>
        </w:rPr>
        <w:t>, gender equality, and SEA/SH risk management in the workplace.</w:t>
      </w:r>
    </w:p>
    <w:p w14:paraId="54CB0752" w14:textId="69111265" w:rsidR="00315118" w:rsidRPr="00130E41" w:rsidRDefault="00315118" w:rsidP="00315118">
      <w:pPr>
        <w:pStyle w:val="ListeParagraf"/>
        <w:numPr>
          <w:ilvl w:val="0"/>
          <w:numId w:val="93"/>
        </w:numPr>
        <w:jc w:val="both"/>
        <w:rPr>
          <w:rFonts w:ascii="Times New Roman" w:hAnsi="Times New Roman" w:cs="Times New Roman"/>
          <w:sz w:val="24"/>
          <w:szCs w:val="24"/>
        </w:rPr>
      </w:pPr>
      <w:r w:rsidRPr="00130E41">
        <w:rPr>
          <w:rFonts w:ascii="Times New Roman" w:hAnsi="Times New Roman" w:cs="Times New Roman"/>
          <w:sz w:val="24"/>
          <w:szCs w:val="24"/>
        </w:rPr>
        <w:t xml:space="preserve">Ability to coordinate effectively with contractors, supervision consultants, </w:t>
      </w:r>
      <w:r w:rsidRPr="00130E41">
        <w:rPr>
          <w:rFonts w:ascii="Times New Roman" w:hAnsi="Times New Roman" w:cs="Times New Roman"/>
          <w:sz w:val="24"/>
        </w:rPr>
        <w:t>and the Employer</w:t>
      </w:r>
      <w:r w:rsidRPr="00130E41">
        <w:rPr>
          <w:rFonts w:ascii="Times New Roman" w:hAnsi="Times New Roman" w:cs="Times New Roman"/>
          <w:sz w:val="24"/>
          <w:szCs w:val="24"/>
        </w:rPr>
        <w:t xml:space="preserve"> to identify and address </w:t>
      </w:r>
      <w:r w:rsidR="002C60E4" w:rsidRPr="00130E41">
        <w:rPr>
          <w:rFonts w:ascii="Times New Roman" w:hAnsi="Times New Roman" w:cs="Times New Roman"/>
          <w:sz w:val="24"/>
          <w:szCs w:val="24"/>
        </w:rPr>
        <w:t>labor</w:t>
      </w:r>
      <w:r w:rsidRPr="00130E41">
        <w:rPr>
          <w:rFonts w:ascii="Times New Roman" w:hAnsi="Times New Roman" w:cs="Times New Roman"/>
          <w:sz w:val="24"/>
          <w:szCs w:val="24"/>
        </w:rPr>
        <w:t>-related and SEA/SH-related risks and corrective actions.</w:t>
      </w:r>
    </w:p>
    <w:p w14:paraId="4899EEB7" w14:textId="77777777" w:rsidR="0029530C" w:rsidRPr="00130E41" w:rsidRDefault="0029530C" w:rsidP="00315118">
      <w:pPr>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 xml:space="preserve">The </w:t>
      </w:r>
      <w:r w:rsidRPr="00130E41">
        <w:rPr>
          <w:rFonts w:ascii="Times New Roman" w:eastAsia="Times New Roman" w:hAnsi="Times New Roman" w:cs="Times New Roman"/>
          <w:b/>
          <w:sz w:val="24"/>
          <w:szCs w:val="24"/>
          <w:lang w:eastAsia="tr-TR"/>
        </w:rPr>
        <w:t>Valuation Expert</w:t>
      </w:r>
      <w:r w:rsidRPr="00130E41">
        <w:rPr>
          <w:rFonts w:ascii="Times New Roman" w:eastAsia="Times New Roman" w:hAnsi="Times New Roman" w:cs="Times New Roman"/>
          <w:sz w:val="24"/>
          <w:szCs w:val="24"/>
          <w:lang w:eastAsia="tr-TR"/>
        </w:rPr>
        <w:t xml:space="preserve"> shall satisfy the requirements mentioned below:</w:t>
      </w:r>
    </w:p>
    <w:p w14:paraId="5BB6BA02" w14:textId="2308B9B5" w:rsidR="0029530C" w:rsidRPr="00130E41" w:rsidRDefault="0029530C" w:rsidP="0029530C">
      <w:pPr>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 xml:space="preserve">The Valuation Expert shall be responsible for the valuation of affected assets and livelihoods and for supporting compensation and entitlement processes under land acquisition and resettlement activities in accordance with national regulations and </w:t>
      </w:r>
      <w:r w:rsidR="003A3BEC" w:rsidRPr="00130E41">
        <w:rPr>
          <w:rFonts w:ascii="Times New Roman" w:eastAsia="Times New Roman" w:hAnsi="Times New Roman" w:cs="Times New Roman"/>
          <w:sz w:val="24"/>
          <w:szCs w:val="24"/>
          <w:lang w:eastAsia="tr-TR"/>
        </w:rPr>
        <w:t>IFI</w:t>
      </w:r>
      <w:r w:rsidRPr="00130E41">
        <w:rPr>
          <w:rFonts w:ascii="Times New Roman" w:eastAsia="Times New Roman" w:hAnsi="Times New Roman" w:cs="Times New Roman"/>
          <w:sz w:val="24"/>
          <w:szCs w:val="24"/>
          <w:lang w:eastAsia="tr-TR"/>
        </w:rPr>
        <w:t xml:space="preserve"> requirements, including the World Bank ESF (ESS5).</w:t>
      </w:r>
    </w:p>
    <w:p w14:paraId="5D9E9AD0" w14:textId="4A384694" w:rsidR="004B6B85" w:rsidRPr="00130E41" w:rsidRDefault="004B6B85" w:rsidP="004B6B85">
      <w:pPr>
        <w:numPr>
          <w:ilvl w:val="0"/>
          <w:numId w:val="16"/>
        </w:numPr>
        <w:spacing w:after="0" w:line="240" w:lineRule="auto"/>
        <w:jc w:val="both"/>
        <w:rPr>
          <w:rFonts w:ascii="Times New Roman" w:eastAsia="Calibri" w:hAnsi="Times New Roman" w:cs="Times New Roman"/>
          <w:sz w:val="24"/>
          <w:szCs w:val="24"/>
          <w:lang w:val="en-GB"/>
        </w:rPr>
      </w:pPr>
      <w:r w:rsidRPr="00130E41">
        <w:rPr>
          <w:rFonts w:ascii="Times New Roman" w:eastAsia="Times New Roman" w:hAnsi="Times New Roman" w:cs="Times New Roman"/>
          <w:sz w:val="24"/>
          <w:szCs w:val="24"/>
          <w:lang w:val="en-GB" w:eastAsia="tr-TR"/>
        </w:rPr>
        <w:t>B</w:t>
      </w:r>
      <w:proofErr w:type="spellStart"/>
      <w:r w:rsidRPr="00130E41">
        <w:rPr>
          <w:rFonts w:ascii="Times New Roman" w:eastAsia="Times New Roman" w:hAnsi="Times New Roman" w:cs="Times New Roman"/>
          <w:sz w:val="24"/>
          <w:szCs w:val="24"/>
          <w:lang w:eastAsia="tr-TR"/>
        </w:rPr>
        <w:t>achelor’s</w:t>
      </w:r>
      <w:proofErr w:type="spellEnd"/>
      <w:r w:rsidRPr="00130E41">
        <w:rPr>
          <w:rFonts w:ascii="Times New Roman" w:eastAsia="Times New Roman" w:hAnsi="Times New Roman" w:cs="Times New Roman"/>
          <w:sz w:val="24"/>
          <w:szCs w:val="24"/>
          <w:lang w:eastAsia="tr-TR"/>
        </w:rPr>
        <w:t xml:space="preserve"> or </w:t>
      </w:r>
      <w:r w:rsidR="002C60E4" w:rsidRPr="00130E41">
        <w:rPr>
          <w:rFonts w:ascii="Times New Roman" w:eastAsia="Times New Roman" w:hAnsi="Times New Roman" w:cs="Times New Roman"/>
          <w:sz w:val="24"/>
          <w:szCs w:val="24"/>
          <w:lang w:eastAsia="tr-TR"/>
        </w:rPr>
        <w:t>Master’s</w:t>
      </w:r>
      <w:r w:rsidRPr="00130E41">
        <w:rPr>
          <w:rFonts w:ascii="Times New Roman" w:eastAsia="Times New Roman" w:hAnsi="Times New Roman" w:cs="Times New Roman"/>
          <w:sz w:val="24"/>
          <w:szCs w:val="24"/>
          <w:lang w:eastAsia="tr-TR"/>
        </w:rPr>
        <w:t xml:space="preserve"> degree in</w:t>
      </w:r>
      <w:r w:rsidRPr="00130E41">
        <w:rPr>
          <w:rFonts w:ascii="Times New Roman" w:eastAsia="Calibri" w:hAnsi="Times New Roman" w:cs="Times New Roman"/>
          <w:sz w:val="24"/>
          <w:szCs w:val="24"/>
          <w:lang w:val="en-GB"/>
        </w:rPr>
        <w:t xml:space="preserve"> </w:t>
      </w:r>
      <w:r w:rsidRPr="00130E41">
        <w:rPr>
          <w:rFonts w:ascii="Times New Roman" w:eastAsia="Times New Roman" w:hAnsi="Times New Roman" w:cs="Times New Roman"/>
          <w:sz w:val="24"/>
          <w:szCs w:val="24"/>
          <w:lang w:eastAsia="tr-TR"/>
        </w:rPr>
        <w:t>real estate valuation, economics, civil engineering, agricultural economics, law</w:t>
      </w:r>
      <w:r w:rsidRPr="00130E41">
        <w:rPr>
          <w:rFonts w:ascii="Times New Roman" w:eastAsia="Calibri" w:hAnsi="Times New Roman" w:cs="Times New Roman"/>
          <w:sz w:val="24"/>
          <w:szCs w:val="24"/>
          <w:lang w:val="en-GB"/>
        </w:rPr>
        <w:t xml:space="preserve"> or discipline relevant to the assignment.</w:t>
      </w:r>
    </w:p>
    <w:p w14:paraId="0642CC56" w14:textId="29F1875B" w:rsidR="004B6B85" w:rsidRPr="00130E41" w:rsidRDefault="0029530C" w:rsidP="004B6B85">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 xml:space="preserve">At least </w:t>
      </w:r>
      <w:r w:rsidR="004B6B85" w:rsidRPr="00130E41">
        <w:rPr>
          <w:rFonts w:ascii="Times New Roman" w:eastAsia="Times New Roman" w:hAnsi="Times New Roman" w:cs="Times New Roman"/>
          <w:sz w:val="24"/>
          <w:szCs w:val="24"/>
          <w:lang w:eastAsia="tr-TR"/>
        </w:rPr>
        <w:t>five (5) years of general professional experience</w:t>
      </w:r>
      <w:r w:rsidR="00E229EF">
        <w:rPr>
          <w:rFonts w:ascii="Times New Roman" w:eastAsia="Times New Roman" w:hAnsi="Times New Roman" w:cs="Times New Roman"/>
          <w:sz w:val="24"/>
          <w:szCs w:val="24"/>
          <w:lang w:eastAsia="tr-TR"/>
        </w:rPr>
        <w:t xml:space="preserve"> </w:t>
      </w:r>
      <w:r w:rsidR="00B15036">
        <w:rPr>
          <w:rFonts w:ascii="Times New Roman" w:eastAsia="Times New Roman" w:hAnsi="Times New Roman" w:cs="Times New Roman"/>
          <w:sz w:val="24"/>
          <w:szCs w:val="24"/>
          <w:lang w:eastAsia="tr-TR"/>
        </w:rPr>
        <w:t xml:space="preserve">in </w:t>
      </w:r>
      <w:r w:rsidR="00E229EF">
        <w:rPr>
          <w:rFonts w:ascii="Times New Roman" w:eastAsia="Times New Roman" w:hAnsi="Times New Roman" w:cs="Times New Roman"/>
          <w:sz w:val="24"/>
          <w:szCs w:val="24"/>
          <w:lang w:eastAsia="tr-TR"/>
        </w:rPr>
        <w:t>asset valuation</w:t>
      </w:r>
      <w:r w:rsidR="004B6B85" w:rsidRPr="00130E41">
        <w:rPr>
          <w:rFonts w:ascii="Times New Roman" w:eastAsia="Times New Roman" w:hAnsi="Times New Roman" w:cs="Times New Roman"/>
          <w:sz w:val="24"/>
          <w:szCs w:val="24"/>
          <w:lang w:eastAsia="tr-TR"/>
        </w:rPr>
        <w:t>.</w:t>
      </w:r>
    </w:p>
    <w:p w14:paraId="795476AF" w14:textId="6BF87454" w:rsidR="0029530C" w:rsidRPr="00130E41" w:rsidRDefault="0029530C" w:rsidP="00F60CBA">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 xml:space="preserve">At least </w:t>
      </w:r>
      <w:r w:rsidR="004B6B85" w:rsidRPr="00130E41">
        <w:rPr>
          <w:rFonts w:ascii="Times New Roman" w:eastAsia="Times New Roman" w:hAnsi="Times New Roman" w:cs="Times New Roman"/>
          <w:sz w:val="24"/>
          <w:szCs w:val="24"/>
          <w:lang w:eastAsia="tr-TR"/>
        </w:rPr>
        <w:t>two (</w:t>
      </w:r>
      <w:r w:rsidR="00B308B2" w:rsidRPr="00130E41">
        <w:rPr>
          <w:rFonts w:ascii="Times New Roman" w:eastAsia="Times New Roman" w:hAnsi="Times New Roman" w:cs="Times New Roman"/>
          <w:sz w:val="24"/>
          <w:szCs w:val="24"/>
          <w:lang w:eastAsia="tr-TR"/>
        </w:rPr>
        <w:t>2</w:t>
      </w:r>
      <w:r w:rsidR="004B6B85" w:rsidRPr="00130E41">
        <w:rPr>
          <w:rFonts w:ascii="Times New Roman" w:eastAsia="Times New Roman" w:hAnsi="Times New Roman" w:cs="Times New Roman"/>
          <w:sz w:val="24"/>
          <w:szCs w:val="24"/>
          <w:lang w:eastAsia="tr-TR"/>
        </w:rPr>
        <w:t>)</w:t>
      </w:r>
      <w:r w:rsidRPr="00130E41">
        <w:rPr>
          <w:rFonts w:ascii="Times New Roman" w:eastAsia="Times New Roman" w:hAnsi="Times New Roman" w:cs="Times New Roman"/>
          <w:sz w:val="24"/>
          <w:szCs w:val="24"/>
          <w:lang w:eastAsia="tr-TR"/>
        </w:rPr>
        <w:t xml:space="preserve"> years of specific experience in asset valuation for land acquisition, resettlement, and compensation in infrastructure projects, preferably financed by IFIs.</w:t>
      </w:r>
    </w:p>
    <w:p w14:paraId="385A1A7A" w14:textId="1B649E7E" w:rsidR="0029530C" w:rsidRPr="00130E41" w:rsidRDefault="0029530C" w:rsidP="00105D50">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Proven experience in valuing land, structures, crops, trees, businesses, and livelihood assets, including for informal users, in line with national valuation standards and ESS5 requirements.</w:t>
      </w:r>
    </w:p>
    <w:p w14:paraId="73B67A62" w14:textId="52B83365" w:rsidR="0029530C" w:rsidRPr="00130E41" w:rsidRDefault="0029530C" w:rsidP="00F60CBA">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Strong expertise in preparing compensation calculations, entitlement matrices, and valuation reports supporting RAPs and LRPs.</w:t>
      </w:r>
    </w:p>
    <w:p w14:paraId="3A81E70E" w14:textId="3AAD27C0" w:rsidR="0029530C" w:rsidRPr="00130E41" w:rsidRDefault="0029530C" w:rsidP="00F60CBA">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Experience in supporting the implementation phase, including verification of compensation payments and assistance measures.</w:t>
      </w:r>
    </w:p>
    <w:p w14:paraId="33B53682" w14:textId="041C566D" w:rsidR="00B308B2" w:rsidRPr="00130E41" w:rsidRDefault="0029530C" w:rsidP="00105D50">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130E41">
        <w:rPr>
          <w:rFonts w:ascii="Times New Roman" w:eastAsia="Times New Roman" w:hAnsi="Times New Roman" w:cs="Times New Roman"/>
          <w:sz w:val="24"/>
          <w:szCs w:val="24"/>
          <w:lang w:eastAsia="tr-TR"/>
        </w:rPr>
        <w:t xml:space="preserve">Ability to coordinate closely with social specialists, legal experts, contractors, and public </w:t>
      </w:r>
      <w:r w:rsidR="00B308B2" w:rsidRPr="00130E41">
        <w:rPr>
          <w:rFonts w:ascii="Times New Roman" w:eastAsia="Times New Roman" w:hAnsi="Times New Roman" w:cs="Times New Roman"/>
          <w:sz w:val="24"/>
          <w:szCs w:val="24"/>
          <w:lang w:eastAsia="tr-TR"/>
        </w:rPr>
        <w:t>authorities</w:t>
      </w:r>
      <w:r w:rsidRPr="00130E41">
        <w:rPr>
          <w:rFonts w:ascii="Times New Roman" w:eastAsia="Times New Roman" w:hAnsi="Times New Roman" w:cs="Times New Roman"/>
          <w:sz w:val="24"/>
          <w:szCs w:val="24"/>
          <w:lang w:eastAsia="tr-TR"/>
        </w:rPr>
        <w:t xml:space="preserve"> to ensure transparent, fair, and timely compensation processes.</w:t>
      </w:r>
    </w:p>
    <w:p w14:paraId="5809BA86" w14:textId="1AA3E234" w:rsidR="00B85E63" w:rsidRPr="00130E41" w:rsidRDefault="00B85E63" w:rsidP="00B85E63">
      <w:pPr>
        <w:jc w:val="both"/>
        <w:rPr>
          <w:rFonts w:ascii="Times New Roman" w:hAnsi="Times New Roman" w:cs="Times New Roman"/>
          <w:sz w:val="24"/>
          <w:szCs w:val="24"/>
        </w:rPr>
      </w:pPr>
      <w:r w:rsidRPr="00130E41">
        <w:rPr>
          <w:rFonts w:ascii="Times New Roman" w:eastAsia="Times New Roman" w:hAnsi="Times New Roman" w:cs="Times New Roman"/>
          <w:sz w:val="24"/>
          <w:szCs w:val="24"/>
          <w:lang w:eastAsia="tr-TR"/>
        </w:rPr>
        <w:t xml:space="preserve">The </w:t>
      </w:r>
      <w:r w:rsidRPr="00130E41">
        <w:rPr>
          <w:rFonts w:ascii="Times New Roman" w:eastAsia="Times New Roman" w:hAnsi="Times New Roman" w:cs="Times New Roman"/>
          <w:b/>
          <w:bCs/>
          <w:sz w:val="24"/>
          <w:szCs w:val="24"/>
          <w:lang w:eastAsia="tr-TR"/>
        </w:rPr>
        <w:t xml:space="preserve">Livelihood Support Specialist </w:t>
      </w:r>
      <w:r w:rsidRPr="00130E41">
        <w:rPr>
          <w:rFonts w:ascii="Times New Roman" w:hAnsi="Times New Roman" w:cs="Times New Roman"/>
          <w:sz w:val="24"/>
          <w:szCs w:val="24"/>
        </w:rPr>
        <w:t xml:space="preserve">will be responsible for designing, implementing, and monitoring livelihood restoration and community support programs for project-affected </w:t>
      </w:r>
      <w:r w:rsidRPr="00130E41">
        <w:rPr>
          <w:rFonts w:ascii="Times New Roman" w:hAnsi="Times New Roman" w:cs="Times New Roman"/>
          <w:sz w:val="24"/>
          <w:szCs w:val="24"/>
        </w:rPr>
        <w:lastRenderedPageBreak/>
        <w:t xml:space="preserve">persons (PAPs), in alignment with international safeguard policies and national regulations. He/she will work closely with the Social and Resettlement Specialist to ensure that displaced households regain or improve their livelihoods. The specialist will design livelihood support initiatives such as vocational training, income-generating activities, micro-enterprise support, and agricultural productivity programs. He/she will also ensure monitoring of livelihood restoration indicators and provide periodic progress reports to the </w:t>
      </w:r>
      <w:r w:rsidR="001B5865" w:rsidRPr="00130E41">
        <w:rPr>
          <w:rFonts w:ascii="Times New Roman" w:hAnsi="Times New Roman" w:cs="Times New Roman"/>
          <w:sz w:val="24"/>
          <w:szCs w:val="24"/>
        </w:rPr>
        <w:t>Financiers</w:t>
      </w:r>
      <w:r w:rsidRPr="00130E41">
        <w:rPr>
          <w:rFonts w:ascii="Times New Roman" w:hAnsi="Times New Roman" w:cs="Times New Roman"/>
          <w:sz w:val="24"/>
          <w:szCs w:val="24"/>
        </w:rPr>
        <w:t>.</w:t>
      </w:r>
    </w:p>
    <w:p w14:paraId="08458013" w14:textId="77777777" w:rsidR="00B85E63" w:rsidRPr="00130E41" w:rsidRDefault="00B85E63" w:rsidP="00B85E63">
      <w:pPr>
        <w:jc w:val="both"/>
        <w:rPr>
          <w:rFonts w:ascii="Times New Roman" w:hAnsi="Times New Roman" w:cs="Times New Roman"/>
          <w:sz w:val="24"/>
          <w:szCs w:val="24"/>
        </w:rPr>
      </w:pPr>
      <w:r w:rsidRPr="00130E41">
        <w:rPr>
          <w:rFonts w:ascii="Times New Roman" w:hAnsi="Times New Roman" w:cs="Times New Roman"/>
          <w:sz w:val="24"/>
          <w:szCs w:val="24"/>
        </w:rPr>
        <w:t>The Livelihood Support Specialist shall satisfy the requirements mentioned below:</w:t>
      </w:r>
    </w:p>
    <w:p w14:paraId="1141B732" w14:textId="0308682B" w:rsidR="002C74BB" w:rsidRPr="00130E41" w:rsidRDefault="002C74BB" w:rsidP="002C74BB">
      <w:pPr>
        <w:numPr>
          <w:ilvl w:val="0"/>
          <w:numId w:val="41"/>
        </w:numPr>
        <w:spacing w:after="0" w:line="240" w:lineRule="auto"/>
        <w:jc w:val="both"/>
        <w:rPr>
          <w:rFonts w:ascii="Times New Roman" w:eastAsia="Calibri" w:hAnsi="Times New Roman" w:cs="Times New Roman"/>
          <w:sz w:val="24"/>
          <w:szCs w:val="24"/>
          <w:lang w:val="en-GB"/>
        </w:rPr>
      </w:pPr>
      <w:r w:rsidRPr="00130E41">
        <w:rPr>
          <w:rFonts w:ascii="Times New Roman" w:eastAsia="Times New Roman" w:hAnsi="Times New Roman" w:cs="Times New Roman"/>
          <w:sz w:val="24"/>
          <w:szCs w:val="24"/>
          <w:lang w:val="en-GB" w:eastAsia="tr-TR"/>
        </w:rPr>
        <w:t>B</w:t>
      </w:r>
      <w:proofErr w:type="spellStart"/>
      <w:r w:rsidRPr="00130E41">
        <w:rPr>
          <w:rFonts w:ascii="Times New Roman" w:eastAsia="Times New Roman" w:hAnsi="Times New Roman" w:cs="Times New Roman"/>
          <w:sz w:val="24"/>
          <w:szCs w:val="24"/>
          <w:lang w:eastAsia="tr-TR"/>
        </w:rPr>
        <w:t>achelor’s</w:t>
      </w:r>
      <w:proofErr w:type="spellEnd"/>
      <w:r w:rsidRPr="00130E41">
        <w:rPr>
          <w:rFonts w:ascii="Times New Roman" w:eastAsia="Times New Roman" w:hAnsi="Times New Roman" w:cs="Times New Roman"/>
          <w:sz w:val="24"/>
          <w:szCs w:val="24"/>
          <w:lang w:eastAsia="tr-TR"/>
        </w:rPr>
        <w:t xml:space="preserve"> or Master’s degree in</w:t>
      </w:r>
      <w:r w:rsidRPr="00130E41">
        <w:rPr>
          <w:rFonts w:ascii="Times New Roman" w:eastAsia="Calibri" w:hAnsi="Times New Roman" w:cs="Times New Roman"/>
          <w:sz w:val="24"/>
          <w:szCs w:val="24"/>
          <w:lang w:val="en-GB"/>
        </w:rPr>
        <w:t xml:space="preserve"> a relevant discipline.</w:t>
      </w:r>
    </w:p>
    <w:p w14:paraId="6D4F00C3" w14:textId="42587C36" w:rsidR="00B85E63" w:rsidRPr="00130E41" w:rsidRDefault="00B85E63" w:rsidP="00A15F19">
      <w:pPr>
        <w:numPr>
          <w:ilvl w:val="0"/>
          <w:numId w:val="41"/>
        </w:numPr>
        <w:spacing w:after="0"/>
        <w:jc w:val="both"/>
        <w:rPr>
          <w:rFonts w:ascii="Times New Roman" w:hAnsi="Times New Roman" w:cs="Times New Roman"/>
          <w:sz w:val="24"/>
          <w:szCs w:val="24"/>
        </w:rPr>
      </w:pPr>
      <w:r w:rsidRPr="00130E41">
        <w:rPr>
          <w:rFonts w:ascii="Times New Roman" w:hAnsi="Times New Roman" w:cs="Times New Roman"/>
          <w:sz w:val="24"/>
          <w:szCs w:val="24"/>
        </w:rPr>
        <w:t xml:space="preserve">At least </w:t>
      </w:r>
      <w:r w:rsidR="002C74BB" w:rsidRPr="00130E41">
        <w:rPr>
          <w:rFonts w:ascii="Times New Roman" w:hAnsi="Times New Roman" w:cs="Times New Roman"/>
          <w:sz w:val="24"/>
          <w:szCs w:val="24"/>
        </w:rPr>
        <w:t>ten (</w:t>
      </w:r>
      <w:r w:rsidRPr="00130E41">
        <w:rPr>
          <w:rFonts w:ascii="Times New Roman" w:hAnsi="Times New Roman" w:cs="Times New Roman"/>
          <w:sz w:val="24"/>
          <w:szCs w:val="24"/>
        </w:rPr>
        <w:t>10</w:t>
      </w:r>
      <w:r w:rsidR="002C74BB" w:rsidRPr="00130E41">
        <w:rPr>
          <w:rFonts w:ascii="Times New Roman" w:hAnsi="Times New Roman" w:cs="Times New Roman"/>
          <w:sz w:val="24"/>
          <w:szCs w:val="24"/>
        </w:rPr>
        <w:t>)</w:t>
      </w:r>
      <w:r w:rsidRPr="00130E41">
        <w:rPr>
          <w:rFonts w:ascii="Times New Roman" w:hAnsi="Times New Roman" w:cs="Times New Roman"/>
          <w:sz w:val="24"/>
          <w:szCs w:val="24"/>
        </w:rPr>
        <w:t xml:space="preserve"> years of general professional experience</w:t>
      </w:r>
      <w:r w:rsidR="00716032">
        <w:rPr>
          <w:rFonts w:ascii="Times New Roman" w:hAnsi="Times New Roman" w:cs="Times New Roman"/>
          <w:sz w:val="24"/>
          <w:szCs w:val="24"/>
        </w:rPr>
        <w:t xml:space="preserve"> in livelihood res</w:t>
      </w:r>
      <w:r w:rsidR="002D3EBA">
        <w:rPr>
          <w:rFonts w:ascii="Times New Roman" w:hAnsi="Times New Roman" w:cs="Times New Roman"/>
          <w:sz w:val="24"/>
          <w:szCs w:val="24"/>
        </w:rPr>
        <w:t>toration</w:t>
      </w:r>
      <w:r w:rsidR="002C74BB" w:rsidRPr="00130E41">
        <w:rPr>
          <w:rFonts w:ascii="Times New Roman" w:hAnsi="Times New Roman" w:cs="Times New Roman"/>
          <w:sz w:val="24"/>
          <w:szCs w:val="24"/>
        </w:rPr>
        <w:t>.</w:t>
      </w:r>
    </w:p>
    <w:p w14:paraId="0ADD2AF6" w14:textId="6D3FC44D" w:rsidR="00B85E63" w:rsidRPr="00130E41" w:rsidRDefault="00B85E63" w:rsidP="00A15F19">
      <w:pPr>
        <w:numPr>
          <w:ilvl w:val="0"/>
          <w:numId w:val="41"/>
        </w:numPr>
        <w:spacing w:after="0"/>
        <w:jc w:val="both"/>
        <w:rPr>
          <w:rFonts w:ascii="Times New Roman" w:hAnsi="Times New Roman" w:cs="Times New Roman"/>
          <w:sz w:val="24"/>
          <w:szCs w:val="24"/>
        </w:rPr>
      </w:pPr>
      <w:r w:rsidRPr="00130E41">
        <w:rPr>
          <w:rFonts w:ascii="Times New Roman" w:hAnsi="Times New Roman" w:cs="Times New Roman"/>
          <w:sz w:val="24"/>
          <w:szCs w:val="24"/>
        </w:rPr>
        <w:t xml:space="preserve">At least </w:t>
      </w:r>
      <w:r w:rsidR="002C74BB" w:rsidRPr="00130E41">
        <w:rPr>
          <w:rFonts w:ascii="Times New Roman" w:hAnsi="Times New Roman" w:cs="Times New Roman"/>
          <w:sz w:val="24"/>
          <w:szCs w:val="24"/>
        </w:rPr>
        <w:t>five (</w:t>
      </w:r>
      <w:r w:rsidRPr="00130E41">
        <w:rPr>
          <w:rFonts w:ascii="Times New Roman" w:hAnsi="Times New Roman" w:cs="Times New Roman"/>
          <w:sz w:val="24"/>
          <w:szCs w:val="24"/>
        </w:rPr>
        <w:t>5</w:t>
      </w:r>
      <w:r w:rsidR="002C74BB" w:rsidRPr="00130E41">
        <w:rPr>
          <w:rFonts w:ascii="Times New Roman" w:hAnsi="Times New Roman" w:cs="Times New Roman"/>
          <w:sz w:val="24"/>
          <w:szCs w:val="24"/>
        </w:rPr>
        <w:t>)</w:t>
      </w:r>
      <w:r w:rsidRPr="00130E41">
        <w:rPr>
          <w:rFonts w:ascii="Times New Roman" w:hAnsi="Times New Roman" w:cs="Times New Roman"/>
          <w:sz w:val="24"/>
          <w:szCs w:val="24"/>
        </w:rPr>
        <w:t xml:space="preserve"> years of </w:t>
      </w:r>
      <w:r w:rsidR="00716032">
        <w:rPr>
          <w:rFonts w:ascii="Times New Roman" w:hAnsi="Times New Roman" w:cs="Times New Roman"/>
          <w:sz w:val="24"/>
          <w:szCs w:val="24"/>
        </w:rPr>
        <w:t xml:space="preserve">specific </w:t>
      </w:r>
      <w:r w:rsidRPr="00130E41">
        <w:rPr>
          <w:rFonts w:ascii="Times New Roman" w:hAnsi="Times New Roman" w:cs="Times New Roman"/>
          <w:sz w:val="24"/>
          <w:szCs w:val="24"/>
        </w:rPr>
        <w:t xml:space="preserve">experience implementing RAP and livelihood restoration activities, preferably in </w:t>
      </w:r>
      <w:r w:rsidR="003A3BEC" w:rsidRPr="00130E41">
        <w:rPr>
          <w:rFonts w:ascii="Times New Roman" w:hAnsi="Times New Roman" w:cs="Times New Roman"/>
          <w:sz w:val="24"/>
          <w:szCs w:val="24"/>
        </w:rPr>
        <w:t>IFI</w:t>
      </w:r>
      <w:r w:rsidRPr="00130E41">
        <w:rPr>
          <w:rFonts w:ascii="Times New Roman" w:hAnsi="Times New Roman" w:cs="Times New Roman"/>
          <w:sz w:val="24"/>
          <w:szCs w:val="24"/>
        </w:rPr>
        <w:t>-financed infrastructure projects.</w:t>
      </w:r>
    </w:p>
    <w:p w14:paraId="61C5C50E" w14:textId="0E060539" w:rsidR="00B85E63" w:rsidRPr="00130E41" w:rsidRDefault="00B85E63" w:rsidP="00A15F19">
      <w:pPr>
        <w:numPr>
          <w:ilvl w:val="0"/>
          <w:numId w:val="41"/>
        </w:numPr>
        <w:spacing w:after="0"/>
        <w:jc w:val="both"/>
        <w:rPr>
          <w:rFonts w:ascii="Times New Roman" w:hAnsi="Times New Roman" w:cs="Times New Roman"/>
          <w:sz w:val="24"/>
          <w:szCs w:val="24"/>
        </w:rPr>
      </w:pPr>
      <w:r w:rsidRPr="00130E41">
        <w:rPr>
          <w:rFonts w:ascii="Times New Roman" w:hAnsi="Times New Roman" w:cs="Times New Roman"/>
          <w:sz w:val="24"/>
          <w:szCs w:val="24"/>
        </w:rPr>
        <w:t xml:space="preserve">At least </w:t>
      </w:r>
      <w:r w:rsidR="002C74BB" w:rsidRPr="00130E41">
        <w:rPr>
          <w:rFonts w:ascii="Times New Roman" w:hAnsi="Times New Roman" w:cs="Times New Roman"/>
          <w:sz w:val="24"/>
          <w:szCs w:val="24"/>
        </w:rPr>
        <w:t>five (</w:t>
      </w:r>
      <w:r w:rsidRPr="00130E41">
        <w:rPr>
          <w:rFonts w:ascii="Times New Roman" w:hAnsi="Times New Roman" w:cs="Times New Roman"/>
          <w:sz w:val="24"/>
          <w:szCs w:val="24"/>
        </w:rPr>
        <w:t>5</w:t>
      </w:r>
      <w:r w:rsidR="002C74BB" w:rsidRPr="00130E41">
        <w:rPr>
          <w:rFonts w:ascii="Times New Roman" w:hAnsi="Times New Roman" w:cs="Times New Roman"/>
          <w:sz w:val="24"/>
          <w:szCs w:val="24"/>
        </w:rPr>
        <w:t>)</w:t>
      </w:r>
      <w:r w:rsidRPr="00130E41">
        <w:rPr>
          <w:rFonts w:ascii="Times New Roman" w:hAnsi="Times New Roman" w:cs="Times New Roman"/>
          <w:sz w:val="24"/>
          <w:szCs w:val="24"/>
        </w:rPr>
        <w:t xml:space="preserve"> years of </w:t>
      </w:r>
      <w:r w:rsidR="00716032">
        <w:rPr>
          <w:rFonts w:ascii="Times New Roman" w:hAnsi="Times New Roman" w:cs="Times New Roman"/>
          <w:sz w:val="24"/>
          <w:szCs w:val="24"/>
        </w:rPr>
        <w:t xml:space="preserve">specific </w:t>
      </w:r>
      <w:r w:rsidRPr="00130E41">
        <w:rPr>
          <w:rFonts w:ascii="Times New Roman" w:hAnsi="Times New Roman" w:cs="Times New Roman"/>
          <w:sz w:val="24"/>
          <w:szCs w:val="24"/>
        </w:rPr>
        <w:t xml:space="preserve">experience in stakeholder engagement in major infrastructure Projects preferably in </w:t>
      </w:r>
      <w:r w:rsidR="003A3BEC" w:rsidRPr="00130E41">
        <w:rPr>
          <w:rFonts w:ascii="Times New Roman" w:hAnsi="Times New Roman" w:cs="Times New Roman"/>
          <w:sz w:val="24"/>
          <w:szCs w:val="24"/>
        </w:rPr>
        <w:t>IFI</w:t>
      </w:r>
      <w:r w:rsidRPr="00130E41">
        <w:rPr>
          <w:rFonts w:ascii="Times New Roman" w:hAnsi="Times New Roman" w:cs="Times New Roman"/>
          <w:sz w:val="24"/>
          <w:szCs w:val="24"/>
        </w:rPr>
        <w:t>-financed infrastructure projects.</w:t>
      </w:r>
    </w:p>
    <w:p w14:paraId="7B2591EF" w14:textId="77777777" w:rsidR="00B85E63" w:rsidRPr="00130E41" w:rsidRDefault="00B85E63" w:rsidP="00A15F19">
      <w:pPr>
        <w:pStyle w:val="ListeParagraf"/>
        <w:numPr>
          <w:ilvl w:val="0"/>
          <w:numId w:val="41"/>
        </w:numPr>
        <w:spacing w:after="0"/>
        <w:jc w:val="both"/>
        <w:rPr>
          <w:rFonts w:ascii="Times New Roman" w:hAnsi="Times New Roman" w:cs="Times New Roman"/>
          <w:sz w:val="24"/>
          <w:szCs w:val="24"/>
        </w:rPr>
      </w:pPr>
      <w:r w:rsidRPr="00130E41">
        <w:rPr>
          <w:rFonts w:ascii="Times New Roman" w:hAnsi="Times New Roman" w:cs="Times New Roman"/>
          <w:sz w:val="24"/>
          <w:szCs w:val="24"/>
        </w:rPr>
        <w:t>Specific experience in development and oversight of livelihoods work plans, targets, budgets, and report;</w:t>
      </w:r>
    </w:p>
    <w:p w14:paraId="6B5C7495" w14:textId="77777777" w:rsidR="00B85E63" w:rsidRPr="00130E41" w:rsidRDefault="00B85E63" w:rsidP="00A15F19">
      <w:pPr>
        <w:pStyle w:val="ListeParagraf"/>
        <w:numPr>
          <w:ilvl w:val="0"/>
          <w:numId w:val="41"/>
        </w:numPr>
        <w:spacing w:after="0"/>
        <w:jc w:val="both"/>
        <w:rPr>
          <w:rFonts w:ascii="Times New Roman" w:hAnsi="Times New Roman" w:cs="Times New Roman"/>
          <w:sz w:val="24"/>
          <w:szCs w:val="24"/>
        </w:rPr>
      </w:pPr>
      <w:r w:rsidRPr="00130E41">
        <w:rPr>
          <w:rFonts w:ascii="Times New Roman" w:hAnsi="Times New Roman" w:cs="Times New Roman"/>
          <w:sz w:val="24"/>
          <w:szCs w:val="24"/>
        </w:rPr>
        <w:t>Specific experience in providing technical assistance, support and guidance to livelihoods program initiatives on large infrastructure construction projects to International Finance Institutions (IFIs)’s standards,</w:t>
      </w:r>
    </w:p>
    <w:p w14:paraId="54F17495" w14:textId="77777777" w:rsidR="00B85E63" w:rsidRPr="00130E41" w:rsidRDefault="00B85E63" w:rsidP="00A15F19">
      <w:pPr>
        <w:pStyle w:val="ListeParagraf"/>
        <w:numPr>
          <w:ilvl w:val="0"/>
          <w:numId w:val="41"/>
        </w:numPr>
        <w:spacing w:after="0"/>
        <w:jc w:val="both"/>
        <w:rPr>
          <w:rFonts w:ascii="Times New Roman" w:hAnsi="Times New Roman" w:cs="Times New Roman"/>
          <w:sz w:val="24"/>
          <w:szCs w:val="24"/>
        </w:rPr>
      </w:pPr>
      <w:r w:rsidRPr="00130E41">
        <w:rPr>
          <w:rFonts w:ascii="Times New Roman" w:hAnsi="Times New Roman" w:cs="Times New Roman"/>
          <w:sz w:val="24"/>
          <w:szCs w:val="24"/>
        </w:rPr>
        <w:t>Specific experience in the implementation of livelihood restoration activities and design, collection and analysis of data on livelihoods profiles of PAPs.</w:t>
      </w:r>
    </w:p>
    <w:p w14:paraId="4B931D17" w14:textId="7F90B93C" w:rsidR="007409CC" w:rsidRDefault="00B85E63" w:rsidP="007409CC">
      <w:pPr>
        <w:numPr>
          <w:ilvl w:val="0"/>
          <w:numId w:val="41"/>
        </w:numPr>
        <w:spacing w:after="0"/>
        <w:jc w:val="both"/>
        <w:rPr>
          <w:rFonts w:ascii="Times New Roman" w:hAnsi="Times New Roman" w:cs="Times New Roman"/>
          <w:sz w:val="24"/>
          <w:szCs w:val="24"/>
        </w:rPr>
      </w:pPr>
      <w:r w:rsidRPr="00130E41">
        <w:rPr>
          <w:rFonts w:ascii="Times New Roman" w:hAnsi="Times New Roman" w:cs="Times New Roman"/>
          <w:sz w:val="24"/>
          <w:szCs w:val="24"/>
        </w:rPr>
        <w:t>Familiarity with IFI’s standards regarding livelihood restoration and community development.</w:t>
      </w:r>
    </w:p>
    <w:p w14:paraId="4D452499" w14:textId="4C7A0FA8" w:rsidR="00C215B0" w:rsidRPr="00C311C2" w:rsidRDefault="00C215B0" w:rsidP="00C311C2">
      <w:pPr>
        <w:jc w:val="both"/>
        <w:rPr>
          <w:rFonts w:ascii="Times New Roman" w:hAnsi="Times New Roman" w:cs="Times New Roman"/>
          <w:sz w:val="24"/>
          <w:szCs w:val="24"/>
        </w:rPr>
      </w:pPr>
      <w:r w:rsidRPr="00C311C2">
        <w:rPr>
          <w:rFonts w:ascii="Times New Roman" w:hAnsi="Times New Roman" w:cs="Times New Roman"/>
          <w:sz w:val="24"/>
          <w:szCs w:val="24"/>
        </w:rPr>
        <w:t xml:space="preserve">The </w:t>
      </w:r>
      <w:r w:rsidRPr="00C311C2">
        <w:rPr>
          <w:rFonts w:ascii="Times New Roman" w:hAnsi="Times New Roman" w:cs="Times New Roman"/>
          <w:b/>
          <w:bCs/>
          <w:sz w:val="24"/>
          <w:szCs w:val="24"/>
        </w:rPr>
        <w:t>Gender Specialist</w:t>
      </w:r>
      <w:r w:rsidRPr="00C311C2">
        <w:rPr>
          <w:rFonts w:ascii="Times New Roman" w:hAnsi="Times New Roman" w:cs="Times New Roman"/>
          <w:sz w:val="24"/>
          <w:szCs w:val="24"/>
        </w:rPr>
        <w:t xml:space="preserve"> should be experienced in implementing initiatives to support improved gender outcomes and the reduction of gender gaps in infrastructure and/or development projects. </w:t>
      </w:r>
      <w:proofErr w:type="spellStart"/>
      <w:r w:rsidRPr="00C311C2">
        <w:rPr>
          <w:rFonts w:ascii="Times New Roman" w:hAnsi="Times New Roman" w:cs="Times New Roman"/>
          <w:sz w:val="24"/>
          <w:szCs w:val="24"/>
        </w:rPr>
        <w:t>He/She</w:t>
      </w:r>
      <w:proofErr w:type="spellEnd"/>
      <w:r w:rsidRPr="00C311C2">
        <w:rPr>
          <w:rFonts w:ascii="Times New Roman" w:hAnsi="Times New Roman" w:cs="Times New Roman"/>
          <w:sz w:val="24"/>
          <w:szCs w:val="24"/>
        </w:rPr>
        <w:t xml:space="preserve"> should have ample knowledge of gender assessments, gender intervention design, gender intervention best practices, gender intervention monitoring and evaluation, and the key issues and challenges leading to gender disparities in infrastructure sectors like transport and logistics. The Gender Specialist will be expected to have at least 8 years of </w:t>
      </w:r>
      <w:r w:rsidR="00C311C2" w:rsidRPr="00C311C2">
        <w:rPr>
          <w:rFonts w:ascii="Times New Roman" w:hAnsi="Times New Roman" w:cs="Times New Roman"/>
          <w:sz w:val="24"/>
          <w:szCs w:val="24"/>
        </w:rPr>
        <w:t xml:space="preserve">relevant </w:t>
      </w:r>
      <w:r w:rsidRPr="00C311C2">
        <w:rPr>
          <w:rFonts w:ascii="Times New Roman" w:hAnsi="Times New Roman" w:cs="Times New Roman"/>
          <w:sz w:val="24"/>
          <w:szCs w:val="24"/>
        </w:rPr>
        <w:t>experience with gender-related or similar activities in public sector, private sector, and/or development projects. Familiarity with the World Bank ESF and World Bank Gender Strategy will be a plus. Specific experience with gender</w:t>
      </w:r>
      <w:r w:rsidR="00B828DE" w:rsidRPr="00C311C2">
        <w:rPr>
          <w:rFonts w:ascii="Times New Roman" w:hAnsi="Times New Roman" w:cs="Times New Roman"/>
          <w:sz w:val="24"/>
          <w:szCs w:val="24"/>
        </w:rPr>
        <w:t xml:space="preserve"> promotion</w:t>
      </w:r>
      <w:r w:rsidRPr="00C311C2">
        <w:rPr>
          <w:rFonts w:ascii="Times New Roman" w:hAnsi="Times New Roman" w:cs="Times New Roman"/>
          <w:sz w:val="24"/>
          <w:szCs w:val="24"/>
        </w:rPr>
        <w:t xml:space="preserve"> initiatives in</w:t>
      </w:r>
      <w:r w:rsidR="00B828DE" w:rsidRPr="00C311C2">
        <w:rPr>
          <w:rFonts w:ascii="Times New Roman" w:hAnsi="Times New Roman" w:cs="Times New Roman"/>
          <w:sz w:val="24"/>
          <w:szCs w:val="24"/>
        </w:rPr>
        <w:t xml:space="preserve"> the infrastructure sector in</w:t>
      </w:r>
      <w:r w:rsidRPr="00C311C2">
        <w:rPr>
          <w:rFonts w:ascii="Times New Roman" w:hAnsi="Times New Roman" w:cs="Times New Roman"/>
          <w:sz w:val="24"/>
          <w:szCs w:val="24"/>
        </w:rPr>
        <w:t xml:space="preserve"> Türkiye is required.</w:t>
      </w:r>
    </w:p>
    <w:p w14:paraId="43619FFA" w14:textId="4BD36622" w:rsidR="003D2197" w:rsidRPr="00A15F19" w:rsidRDefault="003D2197" w:rsidP="006A5A3C">
      <w:pPr>
        <w:pStyle w:val="Balk1"/>
        <w:numPr>
          <w:ilvl w:val="0"/>
          <w:numId w:val="74"/>
        </w:numPr>
        <w:rPr>
          <w:rFonts w:cs="Times New Roman"/>
          <w:caps/>
        </w:rPr>
      </w:pPr>
      <w:r w:rsidRPr="00A15F19">
        <w:rPr>
          <w:rFonts w:cs="Times New Roman"/>
          <w:caps/>
        </w:rPr>
        <w:t>Logistics</w:t>
      </w:r>
    </w:p>
    <w:p w14:paraId="5A32DC5B" w14:textId="0112563D" w:rsidR="003D2197" w:rsidRPr="00130E41" w:rsidRDefault="003D2197" w:rsidP="002F57DA">
      <w:pPr>
        <w:jc w:val="both"/>
        <w:rPr>
          <w:rFonts w:ascii="Times New Roman" w:hAnsi="Times New Roman" w:cs="Times New Roman"/>
          <w:sz w:val="24"/>
          <w:szCs w:val="24"/>
        </w:rPr>
      </w:pPr>
      <w:r w:rsidRPr="00130E41">
        <w:rPr>
          <w:rFonts w:ascii="Times New Roman" w:hAnsi="Times New Roman" w:cs="Times New Roman"/>
          <w:sz w:val="24"/>
          <w:szCs w:val="24"/>
        </w:rPr>
        <w:t>The Consultant will provide office space in Ankara</w:t>
      </w:r>
      <w:r w:rsidR="009D32CF" w:rsidRPr="00130E41">
        <w:rPr>
          <w:rFonts w:ascii="Times New Roman" w:hAnsi="Times New Roman" w:cs="Times New Roman"/>
          <w:sz w:val="24"/>
          <w:szCs w:val="24"/>
        </w:rPr>
        <w:t xml:space="preserve"> to house the required </w:t>
      </w:r>
      <w:r w:rsidR="00920F6C" w:rsidRPr="00130E41">
        <w:rPr>
          <w:rFonts w:ascii="Times New Roman" w:hAnsi="Times New Roman" w:cs="Times New Roman"/>
          <w:sz w:val="24"/>
          <w:szCs w:val="24"/>
        </w:rPr>
        <w:t>personnel</w:t>
      </w:r>
      <w:r w:rsidR="009D32CF" w:rsidRPr="00130E41">
        <w:rPr>
          <w:rFonts w:ascii="Times New Roman" w:hAnsi="Times New Roman" w:cs="Times New Roman"/>
          <w:sz w:val="24"/>
          <w:szCs w:val="24"/>
        </w:rPr>
        <w:t xml:space="preserve">, as well as in </w:t>
      </w:r>
      <w:r w:rsidR="0078792B" w:rsidRPr="00130E41">
        <w:rPr>
          <w:rFonts w:ascii="Times New Roman" w:hAnsi="Times New Roman" w:cs="Times New Roman"/>
          <w:sz w:val="24"/>
          <w:szCs w:val="24"/>
        </w:rPr>
        <w:t xml:space="preserve">Istanbul for the roles that require constant or frequent presence at the Project site. </w:t>
      </w:r>
      <w:r w:rsidR="00734360" w:rsidRPr="00130E41">
        <w:rPr>
          <w:rFonts w:ascii="Times New Roman" w:hAnsi="Times New Roman" w:cs="Times New Roman"/>
          <w:sz w:val="24"/>
          <w:szCs w:val="24"/>
        </w:rPr>
        <w:t xml:space="preserve">The </w:t>
      </w:r>
      <w:r w:rsidR="00920F6C" w:rsidRPr="00130E41">
        <w:rPr>
          <w:rFonts w:ascii="Times New Roman" w:hAnsi="Times New Roman" w:cs="Times New Roman"/>
          <w:sz w:val="24"/>
          <w:szCs w:val="24"/>
        </w:rPr>
        <w:t>Consultant’s personnel</w:t>
      </w:r>
      <w:r w:rsidR="00734360" w:rsidRPr="00130E41">
        <w:rPr>
          <w:rFonts w:ascii="Times New Roman" w:hAnsi="Times New Roman" w:cs="Times New Roman"/>
          <w:sz w:val="24"/>
          <w:szCs w:val="24"/>
        </w:rPr>
        <w:t xml:space="preserve"> should be available to</w:t>
      </w:r>
      <w:r w:rsidR="00F57948" w:rsidRPr="00130E41">
        <w:rPr>
          <w:rFonts w:ascii="Times New Roman" w:hAnsi="Times New Roman" w:cs="Times New Roman"/>
          <w:sz w:val="24"/>
          <w:szCs w:val="24"/>
        </w:rPr>
        <w:t xml:space="preserve"> work out of the PIU offices and</w:t>
      </w:r>
      <w:r w:rsidR="00734360" w:rsidRPr="00130E41">
        <w:rPr>
          <w:rFonts w:ascii="Times New Roman" w:hAnsi="Times New Roman" w:cs="Times New Roman"/>
          <w:sz w:val="24"/>
          <w:szCs w:val="24"/>
        </w:rPr>
        <w:t xml:space="preserve"> </w:t>
      </w:r>
      <w:r w:rsidR="002F57DA" w:rsidRPr="00130E41">
        <w:rPr>
          <w:rFonts w:ascii="Times New Roman" w:hAnsi="Times New Roman" w:cs="Times New Roman"/>
          <w:sz w:val="24"/>
          <w:szCs w:val="24"/>
        </w:rPr>
        <w:t xml:space="preserve">meet </w:t>
      </w:r>
      <w:r w:rsidR="00F57948" w:rsidRPr="00130E41">
        <w:rPr>
          <w:rFonts w:ascii="Times New Roman" w:hAnsi="Times New Roman" w:cs="Times New Roman"/>
          <w:sz w:val="24"/>
          <w:szCs w:val="24"/>
        </w:rPr>
        <w:t>with PIU personnel</w:t>
      </w:r>
      <w:r w:rsidR="002F57DA" w:rsidRPr="00130E41">
        <w:rPr>
          <w:rFonts w:ascii="Times New Roman" w:hAnsi="Times New Roman" w:cs="Times New Roman"/>
          <w:sz w:val="24"/>
          <w:szCs w:val="24"/>
        </w:rPr>
        <w:t xml:space="preserve"> upon request or as needed to carry out their duties in close coordination with the PIU.</w:t>
      </w:r>
    </w:p>
    <w:p w14:paraId="23853816" w14:textId="20C0D83B" w:rsidR="005E1D94" w:rsidRPr="00130E41" w:rsidRDefault="00EC6DC1" w:rsidP="002F57DA">
      <w:pPr>
        <w:jc w:val="both"/>
        <w:rPr>
          <w:rFonts w:ascii="Times New Roman" w:hAnsi="Times New Roman" w:cs="Times New Roman"/>
          <w:sz w:val="24"/>
          <w:szCs w:val="24"/>
        </w:rPr>
      </w:pPr>
      <w:r w:rsidRPr="00130E41">
        <w:rPr>
          <w:rFonts w:ascii="Times New Roman" w:hAnsi="Times New Roman" w:cs="Times New Roman"/>
          <w:sz w:val="24"/>
          <w:szCs w:val="24"/>
        </w:rPr>
        <w:t xml:space="preserve">The Consultant should plan for two formal supervision missions from the </w:t>
      </w:r>
      <w:r w:rsidR="00CA5E91" w:rsidRPr="00130E41">
        <w:rPr>
          <w:rFonts w:ascii="Times New Roman" w:hAnsi="Times New Roman" w:cs="Times New Roman"/>
          <w:sz w:val="24"/>
          <w:szCs w:val="24"/>
        </w:rPr>
        <w:t>Financiers</w:t>
      </w:r>
      <w:r w:rsidRPr="00130E41">
        <w:rPr>
          <w:rFonts w:ascii="Times New Roman" w:hAnsi="Times New Roman" w:cs="Times New Roman"/>
          <w:sz w:val="24"/>
          <w:szCs w:val="24"/>
        </w:rPr>
        <w:t xml:space="preserve"> and at least four technical meetings per year. </w:t>
      </w:r>
      <w:r w:rsidR="005E1D94" w:rsidRPr="00130E41">
        <w:rPr>
          <w:rFonts w:ascii="Times New Roman" w:hAnsi="Times New Roman" w:cs="Times New Roman"/>
          <w:sz w:val="24"/>
          <w:szCs w:val="24"/>
        </w:rPr>
        <w:t xml:space="preserve">In addition to </w:t>
      </w:r>
      <w:r w:rsidR="00920F6C" w:rsidRPr="00130E41">
        <w:rPr>
          <w:rFonts w:ascii="Times New Roman" w:hAnsi="Times New Roman" w:cs="Times New Roman"/>
          <w:sz w:val="24"/>
          <w:szCs w:val="24"/>
        </w:rPr>
        <w:t>these</w:t>
      </w:r>
      <w:r w:rsidR="005E1D94" w:rsidRPr="00130E41">
        <w:rPr>
          <w:rFonts w:ascii="Times New Roman" w:hAnsi="Times New Roman" w:cs="Times New Roman"/>
          <w:sz w:val="24"/>
          <w:szCs w:val="24"/>
        </w:rPr>
        <w:t xml:space="preserve"> regular supervision missions and technical visits, the Consultant should also plan for a Mid-Term Review mission that will take place </w:t>
      </w:r>
      <w:r w:rsidR="00920F6C" w:rsidRPr="00130E41">
        <w:rPr>
          <w:rFonts w:ascii="Times New Roman" w:hAnsi="Times New Roman" w:cs="Times New Roman"/>
          <w:sz w:val="24"/>
          <w:szCs w:val="24"/>
        </w:rPr>
        <w:t>halfway</w:t>
      </w:r>
      <w:r w:rsidR="005E1D94" w:rsidRPr="00130E41">
        <w:rPr>
          <w:rFonts w:ascii="Times New Roman" w:hAnsi="Times New Roman" w:cs="Times New Roman"/>
          <w:sz w:val="24"/>
          <w:szCs w:val="24"/>
        </w:rPr>
        <w:t xml:space="preserve"> through the Project implementation period</w:t>
      </w:r>
      <w:r w:rsidR="000537E5" w:rsidRPr="00130E41">
        <w:rPr>
          <w:rFonts w:ascii="Times New Roman" w:hAnsi="Times New Roman" w:cs="Times New Roman"/>
          <w:sz w:val="24"/>
          <w:szCs w:val="24"/>
        </w:rPr>
        <w:t>. This mission will require a more detailed evaluation and stock taking of progress and indicators</w:t>
      </w:r>
      <w:r w:rsidR="006F387C" w:rsidRPr="00130E41">
        <w:rPr>
          <w:rFonts w:ascii="Times New Roman" w:hAnsi="Times New Roman" w:cs="Times New Roman"/>
          <w:sz w:val="24"/>
          <w:szCs w:val="24"/>
        </w:rPr>
        <w:t xml:space="preserve">, as well as a </w:t>
      </w:r>
      <w:r w:rsidR="00920F6C" w:rsidRPr="00130E41">
        <w:rPr>
          <w:rFonts w:ascii="Times New Roman" w:hAnsi="Times New Roman" w:cs="Times New Roman"/>
          <w:sz w:val="24"/>
          <w:szCs w:val="24"/>
        </w:rPr>
        <w:t>forward-looking</w:t>
      </w:r>
      <w:r w:rsidR="006F387C" w:rsidRPr="00130E41">
        <w:rPr>
          <w:rFonts w:ascii="Times New Roman" w:hAnsi="Times New Roman" w:cs="Times New Roman"/>
          <w:sz w:val="24"/>
          <w:szCs w:val="24"/>
        </w:rPr>
        <w:t xml:space="preserve"> </w:t>
      </w:r>
      <w:r w:rsidR="006F387C" w:rsidRPr="00130E41">
        <w:rPr>
          <w:rFonts w:ascii="Times New Roman" w:hAnsi="Times New Roman" w:cs="Times New Roman"/>
          <w:sz w:val="24"/>
          <w:szCs w:val="24"/>
        </w:rPr>
        <w:lastRenderedPageBreak/>
        <w:t xml:space="preserve">assessment </w:t>
      </w:r>
      <w:r w:rsidR="00D94353" w:rsidRPr="00130E41">
        <w:rPr>
          <w:rFonts w:ascii="Times New Roman" w:hAnsi="Times New Roman" w:cs="Times New Roman"/>
          <w:sz w:val="24"/>
          <w:szCs w:val="24"/>
        </w:rPr>
        <w:t>-</w:t>
      </w:r>
      <w:r w:rsidR="006F387C" w:rsidRPr="00130E41">
        <w:rPr>
          <w:rFonts w:ascii="Times New Roman" w:hAnsi="Times New Roman" w:cs="Times New Roman"/>
          <w:sz w:val="24"/>
          <w:szCs w:val="24"/>
        </w:rPr>
        <w:t>of implementation performance and definition of improvement measures, if needed.</w:t>
      </w:r>
    </w:p>
    <w:p w14:paraId="0A4E96DA" w14:textId="21340695" w:rsidR="00C11366" w:rsidRPr="00130E41" w:rsidRDefault="00C11366" w:rsidP="002F57DA">
      <w:pPr>
        <w:jc w:val="both"/>
        <w:rPr>
          <w:rFonts w:ascii="Times New Roman" w:hAnsi="Times New Roman" w:cs="Times New Roman"/>
          <w:sz w:val="24"/>
          <w:szCs w:val="24"/>
        </w:rPr>
      </w:pPr>
      <w:r w:rsidRPr="00130E41">
        <w:rPr>
          <w:rFonts w:ascii="Times New Roman" w:hAnsi="Times New Roman" w:cs="Times New Roman"/>
          <w:sz w:val="24"/>
          <w:szCs w:val="24"/>
        </w:rPr>
        <w:t xml:space="preserve">The Consultant should also mobilize </w:t>
      </w:r>
      <w:r w:rsidR="001F3466" w:rsidRPr="00130E41">
        <w:rPr>
          <w:rFonts w:ascii="Times New Roman" w:hAnsi="Times New Roman" w:cs="Times New Roman"/>
          <w:sz w:val="24"/>
          <w:szCs w:val="24"/>
        </w:rPr>
        <w:t>translators</w:t>
      </w:r>
      <w:r w:rsidRPr="00130E41">
        <w:rPr>
          <w:rFonts w:ascii="Times New Roman" w:hAnsi="Times New Roman" w:cs="Times New Roman"/>
          <w:sz w:val="24"/>
          <w:szCs w:val="24"/>
        </w:rPr>
        <w:t xml:space="preserve"> to allow for communication with </w:t>
      </w:r>
      <w:r w:rsidR="00CA5E91" w:rsidRPr="00130E41">
        <w:rPr>
          <w:rFonts w:ascii="Times New Roman" w:hAnsi="Times New Roman" w:cs="Times New Roman"/>
          <w:sz w:val="24"/>
          <w:szCs w:val="24"/>
        </w:rPr>
        <w:t>Financiers</w:t>
      </w:r>
      <w:r w:rsidR="001F3466" w:rsidRPr="00130E41">
        <w:rPr>
          <w:rFonts w:ascii="Times New Roman" w:hAnsi="Times New Roman" w:cs="Times New Roman"/>
          <w:sz w:val="24"/>
          <w:szCs w:val="24"/>
        </w:rPr>
        <w:t xml:space="preserve"> during Project supervision missions and </w:t>
      </w:r>
      <w:r w:rsidR="006F648B" w:rsidRPr="00130E41">
        <w:rPr>
          <w:rFonts w:ascii="Times New Roman" w:hAnsi="Times New Roman" w:cs="Times New Roman"/>
          <w:sz w:val="24"/>
          <w:szCs w:val="24"/>
        </w:rPr>
        <w:t>regular communications.</w:t>
      </w:r>
    </w:p>
    <w:p w14:paraId="18EAA950" w14:textId="534AD281" w:rsidR="006F648B" w:rsidRPr="00A15F19" w:rsidRDefault="006F648B" w:rsidP="00BE085C">
      <w:pPr>
        <w:jc w:val="both"/>
        <w:rPr>
          <w:rFonts w:ascii="Times New Roman" w:hAnsi="Times New Roman" w:cs="Times New Roman"/>
          <w:szCs w:val="24"/>
        </w:rPr>
      </w:pPr>
      <w:r w:rsidRPr="00130E41">
        <w:rPr>
          <w:rFonts w:ascii="Times New Roman" w:hAnsi="Times New Roman" w:cs="Times New Roman"/>
          <w:sz w:val="24"/>
          <w:szCs w:val="24"/>
        </w:rPr>
        <w:t xml:space="preserve">The Consultant should </w:t>
      </w:r>
      <w:r w:rsidR="00C707AC" w:rsidRPr="00130E41">
        <w:rPr>
          <w:rFonts w:ascii="Times New Roman" w:hAnsi="Times New Roman" w:cs="Times New Roman"/>
          <w:sz w:val="24"/>
          <w:szCs w:val="24"/>
        </w:rPr>
        <w:t>provide</w:t>
      </w:r>
      <w:r w:rsidRPr="00130E41">
        <w:rPr>
          <w:rFonts w:ascii="Times New Roman" w:hAnsi="Times New Roman" w:cs="Times New Roman"/>
          <w:sz w:val="24"/>
          <w:szCs w:val="24"/>
        </w:rPr>
        <w:t xml:space="preserve"> all office equipment and materials required for the specialists to carry out the tasks required under the present Terms of Reference. </w:t>
      </w:r>
    </w:p>
    <w:p w14:paraId="7ABADA76" w14:textId="69036C60" w:rsidR="00BB0A46" w:rsidRPr="00A15F19" w:rsidRDefault="00124DB7" w:rsidP="00BE085C">
      <w:pPr>
        <w:pStyle w:val="Balk1"/>
        <w:numPr>
          <w:ilvl w:val="0"/>
          <w:numId w:val="74"/>
        </w:numPr>
        <w:rPr>
          <w:rFonts w:cs="Times New Roman"/>
          <w:caps/>
        </w:rPr>
      </w:pPr>
      <w:r w:rsidRPr="00A15F19">
        <w:rPr>
          <w:rFonts w:cs="Times New Roman"/>
          <w:caps/>
        </w:rPr>
        <w:t>Duration of Assignment</w:t>
      </w:r>
    </w:p>
    <w:p w14:paraId="09CF89DB" w14:textId="5D4709A4" w:rsidR="007E3A77" w:rsidRPr="00130E41" w:rsidRDefault="00474381">
      <w:pPr>
        <w:pStyle w:val="Maintext"/>
        <w:jc w:val="left"/>
        <w:sectPr w:rsidR="007E3A77" w:rsidRPr="00130E41" w:rsidSect="00E92FE5">
          <w:headerReference w:type="even" r:id="rId13"/>
          <w:headerReference w:type="default" r:id="rId14"/>
          <w:footerReference w:type="even" r:id="rId15"/>
          <w:footerReference w:type="default" r:id="rId16"/>
          <w:headerReference w:type="first" r:id="rId17"/>
          <w:footerReference w:type="first" r:id="rId18"/>
          <w:pgSz w:w="11906" w:h="16838" w:code="9"/>
          <w:pgMar w:top="1440" w:right="1416" w:bottom="1440" w:left="1440" w:header="720" w:footer="720" w:gutter="0"/>
          <w:cols w:space="720"/>
          <w:docGrid w:linePitch="360"/>
        </w:sectPr>
      </w:pPr>
      <w:r w:rsidRPr="00130E41">
        <w:t xml:space="preserve">The </w:t>
      </w:r>
      <w:r w:rsidR="00E1214C" w:rsidRPr="00130E41">
        <w:t>Consultant</w:t>
      </w:r>
      <w:r w:rsidRPr="00130E41">
        <w:t xml:space="preserve"> is expected to </w:t>
      </w:r>
      <w:r w:rsidR="00075100" w:rsidRPr="00130E41">
        <w:t>provide</w:t>
      </w:r>
      <w:r w:rsidR="00403875" w:rsidRPr="00130E41">
        <w:t xml:space="preserve"> services </w:t>
      </w:r>
      <w:r w:rsidRPr="00130E41">
        <w:t xml:space="preserve">for a period of approximately </w:t>
      </w:r>
      <w:r w:rsidR="00F63852" w:rsidRPr="00130E41">
        <w:t>7</w:t>
      </w:r>
      <w:r w:rsidR="00B565BE" w:rsidRPr="00130E41">
        <w:t xml:space="preserve"> </w:t>
      </w:r>
      <w:r w:rsidRPr="00130E41">
        <w:t>years</w:t>
      </w:r>
      <w:r w:rsidR="00124DB7" w:rsidRPr="00130E41">
        <w:t xml:space="preserve"> from contract signing</w:t>
      </w:r>
      <w:r w:rsidRPr="00130E41">
        <w:t>.</w:t>
      </w:r>
      <w:r w:rsidR="00A97D15" w:rsidRPr="00130E41">
        <w:rPr>
          <w:b/>
          <w:bCs/>
        </w:rPr>
        <w:t xml:space="preserve"> </w:t>
      </w:r>
      <w:r w:rsidR="00F76164" w:rsidRPr="00130E41">
        <w:t xml:space="preserve">The </w:t>
      </w:r>
      <w:r w:rsidR="00984C4B" w:rsidRPr="00130E41">
        <w:t>Consultant is expected</w:t>
      </w:r>
      <w:r w:rsidRPr="00130E41">
        <w:t xml:space="preserve"> to be mobilized by </w:t>
      </w:r>
      <w:r w:rsidR="00197D60" w:rsidRPr="00130E41">
        <w:t>late</w:t>
      </w:r>
      <w:r w:rsidR="002229DC" w:rsidRPr="00130E41">
        <w:t>-</w:t>
      </w:r>
      <w:r w:rsidR="006A5A3C" w:rsidRPr="00130E41">
        <w:t>2026</w:t>
      </w:r>
      <w:r w:rsidR="00B45CC2" w:rsidRPr="00130E41">
        <w:t xml:space="preserve"> </w:t>
      </w:r>
      <w:r w:rsidRPr="00130E41">
        <w:t xml:space="preserve">and carry out </w:t>
      </w:r>
      <w:r w:rsidR="00984C4B" w:rsidRPr="00130E41">
        <w:t xml:space="preserve">the services </w:t>
      </w:r>
      <w:r w:rsidRPr="00130E41">
        <w:t xml:space="preserve">between </w:t>
      </w:r>
      <w:r w:rsidR="00B45CC2" w:rsidRPr="00130E41">
        <w:t xml:space="preserve">2026 </w:t>
      </w:r>
      <w:r w:rsidR="00A26404" w:rsidRPr="00130E41">
        <w:t xml:space="preserve">and </w:t>
      </w:r>
      <w:r w:rsidR="00C612DB" w:rsidRPr="00130E41">
        <w:t>End-</w:t>
      </w:r>
      <w:r w:rsidR="00B45CC2" w:rsidRPr="00130E41">
        <w:t>203</w:t>
      </w:r>
      <w:r w:rsidR="00F63852" w:rsidRPr="00130E41">
        <w:t>3</w:t>
      </w:r>
    </w:p>
    <w:p w14:paraId="5EE8A916" w14:textId="335CF40F" w:rsidR="00FE5E2D" w:rsidRPr="00130E41" w:rsidRDefault="003A33E0" w:rsidP="00F61C9D">
      <w:pPr>
        <w:pStyle w:val="Maintext"/>
        <w:rPr>
          <w:b/>
          <w:bCs/>
        </w:rPr>
      </w:pPr>
      <w:r w:rsidRPr="00130E41">
        <w:rPr>
          <w:b/>
          <w:bCs/>
        </w:rPr>
        <w:lastRenderedPageBreak/>
        <w:t>A</w:t>
      </w:r>
      <w:r w:rsidR="00A86EAB" w:rsidRPr="00A15F19">
        <w:rPr>
          <w:b/>
          <w:bCs/>
        </w:rPr>
        <w:t>nn</w:t>
      </w:r>
      <w:r w:rsidR="00154EA9" w:rsidRPr="00A15F19">
        <w:rPr>
          <w:b/>
          <w:bCs/>
        </w:rPr>
        <w:t>ex: Indicative Project Implementation Arrangements</w:t>
      </w:r>
    </w:p>
    <w:p w14:paraId="124B8DC4" w14:textId="77777777" w:rsidR="00BE1E5B" w:rsidRPr="00130E41" w:rsidRDefault="00BE1E5B" w:rsidP="00A15F19">
      <w:pPr>
        <w:pStyle w:val="Maintext"/>
        <w:rPr>
          <w:b/>
          <w:bCs/>
        </w:rPr>
      </w:pPr>
    </w:p>
    <w:p w14:paraId="44D4554C" w14:textId="194A1D23" w:rsidR="00314261" w:rsidRPr="005C0B96" w:rsidRDefault="00E140E5" w:rsidP="00DC0BEB">
      <w:pPr>
        <w:pStyle w:val="Maintext"/>
        <w:jc w:val="center"/>
      </w:pPr>
      <w:r w:rsidRPr="00A15F19">
        <w:rPr>
          <w:b/>
          <w:bCs/>
        </w:rPr>
        <w:t xml:space="preserve"> </w:t>
      </w:r>
      <w:r w:rsidR="007E3A77" w:rsidRPr="009F4747">
        <w:rPr>
          <w:noProof/>
          <w:lang w:val="tr-TR" w:eastAsia="tr-TR"/>
        </w:rPr>
        <w:drawing>
          <wp:inline distT="0" distB="0" distL="0" distR="0" wp14:anchorId="3CFA7520" wp14:editId="6F6C1C92">
            <wp:extent cx="8114854" cy="5000625"/>
            <wp:effectExtent l="0" t="0" r="635" b="0"/>
            <wp:docPr id="1123638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23005" cy="5005648"/>
                    </a:xfrm>
                    <a:prstGeom prst="rect">
                      <a:avLst/>
                    </a:prstGeom>
                    <a:noFill/>
                    <a:ln>
                      <a:noFill/>
                    </a:ln>
                  </pic:spPr>
                </pic:pic>
              </a:graphicData>
            </a:graphic>
          </wp:inline>
        </w:drawing>
      </w:r>
    </w:p>
    <w:sectPr w:rsidR="00314261" w:rsidRPr="005C0B96" w:rsidSect="00DC0BEB">
      <w:pgSz w:w="16838" w:h="11906" w:orient="landscape" w:code="9"/>
      <w:pgMar w:top="1440" w:right="1440" w:bottom="141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6064E" w14:textId="77777777" w:rsidR="002743C5" w:rsidRDefault="002743C5" w:rsidP="00144862">
      <w:pPr>
        <w:spacing w:after="0" w:line="240" w:lineRule="auto"/>
      </w:pPr>
      <w:r>
        <w:separator/>
      </w:r>
    </w:p>
  </w:endnote>
  <w:endnote w:type="continuationSeparator" w:id="0">
    <w:p w14:paraId="05CE1744" w14:textId="77777777" w:rsidR="002743C5" w:rsidRDefault="002743C5" w:rsidP="00144862">
      <w:pPr>
        <w:spacing w:after="0" w:line="240" w:lineRule="auto"/>
      </w:pPr>
      <w:r>
        <w:continuationSeparator/>
      </w:r>
    </w:p>
  </w:endnote>
  <w:endnote w:type="continuationNotice" w:id="1">
    <w:p w14:paraId="39DBF8CB" w14:textId="77777777" w:rsidR="002743C5" w:rsidRDefault="002743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quot;Times New Roman&quot;,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altName w:val="Times New Roman"/>
    <w:charset w:val="00"/>
    <w:family w:val="swiss"/>
    <w:pitch w:val="variable"/>
    <w:sig w:usb0="00000003" w:usb1="00000000" w:usb2="00000000" w:usb3="00000000" w:csb0="00000001" w:csb1="00000000"/>
  </w:font>
  <w:font w:name="Aptos">
    <w:altName w:val="Calibri"/>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54DBB" w14:textId="764F8E13" w:rsidR="00411C67" w:rsidRDefault="00411C67">
    <w:pPr>
      <w:pStyle w:val="AltBilgi"/>
    </w:pPr>
    <w:r>
      <w:rPr>
        <w:noProof/>
        <w:lang w:val="tr-TR" w:eastAsia="tr-TR"/>
      </w:rPr>
      <mc:AlternateContent>
        <mc:Choice Requires="wps">
          <w:drawing>
            <wp:anchor distT="0" distB="0" distL="0" distR="0" simplePos="0" relativeHeight="251658248" behindDoc="0" locked="0" layoutInCell="1" allowOverlap="1" wp14:anchorId="0BDB1BCD" wp14:editId="2F631495">
              <wp:simplePos x="635" y="635"/>
              <wp:positionH relativeFrom="page">
                <wp:align>center</wp:align>
              </wp:positionH>
              <wp:positionV relativeFrom="page">
                <wp:align>bottom</wp:align>
              </wp:positionV>
              <wp:extent cx="773430" cy="357505"/>
              <wp:effectExtent l="0" t="0" r="7620" b="0"/>
              <wp:wrapNone/>
              <wp:docPr id="1397606551" name="Text Box 5" descr="OFFICI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73430" cy="357505"/>
                      </a:xfrm>
                      <a:prstGeom prst="rect">
                        <a:avLst/>
                      </a:prstGeom>
                      <a:noFill/>
                      <a:ln>
                        <a:noFill/>
                      </a:ln>
                    </wps:spPr>
                    <wps:txbx>
                      <w:txbxContent>
                        <w:p w14:paraId="3C72B745" w14:textId="77777777" w:rsidR="00411C67" w:rsidRPr="00EE7C71" w:rsidRDefault="00411C67" w:rsidP="00EE7C71">
                          <w:pPr>
                            <w:spacing w:after="0"/>
                            <w:rPr>
                              <w:rFonts w:ascii="Aptos" w:eastAsia="Aptos" w:hAnsi="Aptos" w:cs="Aptos"/>
                              <w:noProof/>
                              <w:color w:val="0000FF"/>
                              <w:sz w:val="20"/>
                              <w:szCs w:val="2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DB1BCD" id="_x0000_t202" coordsize="21600,21600" o:spt="202" path="m,l,21600r21600,l21600,xe">
              <v:stroke joinstyle="miter"/>
              <v:path gradientshapeok="t" o:connecttype="rect"/>
            </v:shapetype>
            <v:shape id="Text Box 5" o:spid="_x0000_s1032" type="#_x0000_t202" alt="OFFICIAL USE" style="position:absolute;margin-left:0;margin-top:0;width:60.9pt;height:28.1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" filled="f" stroked="f">
              <v:textbox style="mso-fit-shape-to-text:t" inset="0,0,0,15pt">
                <w:txbxContent>
                  <w:p w14:paraId="3C72B745" w14:textId="77777777" w:rsidR="00411C67" w:rsidRPr="00EE7C71" w:rsidRDefault="00411C67" w:rsidP="00EE7C71">
                    <w:pPr>
                      <w:spacing w:after="0"/>
                      <w:rPr>
                        <w:rFonts w:ascii="Aptos" w:eastAsia="Aptos" w:hAnsi="Aptos" w:cs="Aptos"/>
                        <w:noProof/>
                        <w:color w:val="0000FF"/>
                        <w:sz w:val="20"/>
                        <w:szCs w:val="2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26921" w14:textId="2A1C7C98" w:rsidR="00411C67" w:rsidRDefault="00411C67" w:rsidP="003A2DC8">
    <w:pPr>
      <w:pStyle w:val="AltBilgi"/>
      <w:jc w:val="center"/>
    </w:pPr>
    <w:r>
      <w:rPr>
        <w:noProof/>
        <w:lang w:val="tr-TR" w:eastAsia="tr-TR"/>
      </w:rPr>
      <mc:AlternateContent>
        <mc:Choice Requires="wps">
          <w:drawing>
            <wp:anchor distT="0" distB="0" distL="0" distR="0" simplePos="0" relativeHeight="251658249" behindDoc="0" locked="0" layoutInCell="1" allowOverlap="1" wp14:anchorId="49C975A0" wp14:editId="5FF28DEE">
              <wp:simplePos x="635" y="635"/>
              <wp:positionH relativeFrom="page">
                <wp:align>center</wp:align>
              </wp:positionH>
              <wp:positionV relativeFrom="page">
                <wp:align>bottom</wp:align>
              </wp:positionV>
              <wp:extent cx="773430" cy="357505"/>
              <wp:effectExtent l="0" t="0" r="7620" b="0"/>
              <wp:wrapNone/>
              <wp:docPr id="327370253" name="Text Box 6" descr="OFFICI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73430" cy="357505"/>
                      </a:xfrm>
                      <a:prstGeom prst="rect">
                        <a:avLst/>
                      </a:prstGeom>
                      <a:noFill/>
                      <a:ln>
                        <a:noFill/>
                      </a:ln>
                    </wps:spPr>
                    <wps:txbx>
                      <w:txbxContent>
                        <w:p w14:paraId="10435F3F" w14:textId="77777777" w:rsidR="00411C67" w:rsidRPr="00EE7C71" w:rsidRDefault="00411C67" w:rsidP="00EE7C71">
                          <w:pPr>
                            <w:spacing w:after="0"/>
                            <w:rPr>
                              <w:rFonts w:ascii="Aptos" w:eastAsia="Aptos" w:hAnsi="Aptos" w:cs="Aptos"/>
                              <w:noProof/>
                              <w:color w:val="0000FF"/>
                              <w:sz w:val="20"/>
                              <w:szCs w:val="2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C975A0" id="_x0000_t202" coordsize="21600,21600" o:spt="202" path="m,l,21600r21600,l21600,xe">
              <v:stroke joinstyle="miter"/>
              <v:path gradientshapeok="t" o:connecttype="rect"/>
            </v:shapetype>
            <v:shape id="Text Box 6" o:spid="_x0000_s1033" type="#_x0000_t202" alt="OFFICIAL USE" style="position:absolute;left:0;text-align:left;margin-left:0;margin-top:0;width:60.9pt;height:28.1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" filled="f" stroked="f">
              <v:textbox style="mso-fit-shape-to-text:t" inset="0,0,0,15pt">
                <w:txbxContent>
                  <w:p w14:paraId="10435F3F" w14:textId="77777777" w:rsidR="00411C67" w:rsidRPr="00EE7C71" w:rsidRDefault="00411C67" w:rsidP="00EE7C71">
                    <w:pPr>
                      <w:spacing w:after="0"/>
                      <w:rPr>
                        <w:rFonts w:ascii="Aptos" w:eastAsia="Aptos" w:hAnsi="Aptos" w:cs="Aptos"/>
                        <w:noProof/>
                        <w:color w:val="0000FF"/>
                        <w:sz w:val="20"/>
                        <w:szCs w:val="20"/>
                      </w:rPr>
                    </w:pPr>
                  </w:p>
                </w:txbxContent>
              </v:textbox>
              <w10:wrap anchorx="page" anchory="page"/>
            </v:shape>
          </w:pict>
        </mc:Fallback>
      </mc:AlternateContent>
    </w:r>
    <w:sdt>
      <w:sdtPr>
        <w:id w:val="-97513808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B6DC8">
          <w:rPr>
            <w:noProof/>
          </w:rPr>
          <w:t>39</w:t>
        </w:r>
        <w:r>
          <w:rPr>
            <w:noProof/>
          </w:rPr>
          <w:fldChar w:fldCharType="end"/>
        </w:r>
      </w:sdtContent>
    </w:sdt>
  </w:p>
  <w:p w14:paraId="5F37E8A9" w14:textId="77777777" w:rsidR="00411C67" w:rsidRDefault="00411C67">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D18D5" w14:textId="4E85052E" w:rsidR="00411C67" w:rsidRDefault="00411C67">
    <w:pPr>
      <w:pStyle w:val="AltBilgi"/>
    </w:pPr>
    <w:r>
      <w:rPr>
        <w:noProof/>
        <w:lang w:val="tr-TR" w:eastAsia="tr-TR"/>
      </w:rPr>
      <mc:AlternateContent>
        <mc:Choice Requires="wps">
          <w:drawing>
            <wp:anchor distT="0" distB="0" distL="0" distR="0" simplePos="0" relativeHeight="251658251" behindDoc="0" locked="0" layoutInCell="1" allowOverlap="1" wp14:anchorId="352BBCD2" wp14:editId="0DE0A3EF">
              <wp:simplePos x="635" y="635"/>
              <wp:positionH relativeFrom="page">
                <wp:align>center</wp:align>
              </wp:positionH>
              <wp:positionV relativeFrom="page">
                <wp:align>bottom</wp:align>
              </wp:positionV>
              <wp:extent cx="773430" cy="357505"/>
              <wp:effectExtent l="0" t="0" r="7620" b="0"/>
              <wp:wrapNone/>
              <wp:docPr id="233502066" name="Text Box 4" descr="OFFICI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73430" cy="357505"/>
                      </a:xfrm>
                      <a:prstGeom prst="rect">
                        <a:avLst/>
                      </a:prstGeom>
                      <a:noFill/>
                      <a:ln>
                        <a:noFill/>
                      </a:ln>
                    </wps:spPr>
                    <wps:txbx>
                      <w:txbxContent>
                        <w:p w14:paraId="260D8277" w14:textId="77777777" w:rsidR="00411C67" w:rsidRPr="00EE7C71" w:rsidRDefault="00411C67" w:rsidP="00EE7C71">
                          <w:pPr>
                            <w:spacing w:after="0"/>
                            <w:rPr>
                              <w:rFonts w:ascii="Aptos" w:eastAsia="Aptos" w:hAnsi="Aptos" w:cs="Aptos"/>
                              <w:noProof/>
                              <w:color w:val="0000FF"/>
                              <w:sz w:val="20"/>
                              <w:szCs w:val="2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2BBCD2" id="_x0000_t202" coordsize="21600,21600" o:spt="202" path="m,l,21600r21600,l21600,xe">
              <v:stroke joinstyle="miter"/>
              <v:path gradientshapeok="t" o:connecttype="rect"/>
            </v:shapetype>
            <v:shape id="Text Box 4" o:spid="_x0000_s1037" type="#_x0000_t202" alt="OFFICIAL USE" style="position:absolute;margin-left:0;margin-top:0;width:60.9pt;height:28.1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" filled="f" stroked="f">
              <v:textbox style="mso-fit-shape-to-text:t" inset="0,0,0,15pt">
                <w:txbxContent>
                  <w:p w14:paraId="260D8277" w14:textId="77777777" w:rsidR="00411C67" w:rsidRPr="00EE7C71" w:rsidRDefault="00411C67" w:rsidP="00EE7C71">
                    <w:pPr>
                      <w:spacing w:after="0"/>
                      <w:rPr>
                        <w:rFonts w:ascii="Aptos" w:eastAsia="Aptos" w:hAnsi="Aptos" w:cs="Aptos"/>
                        <w:noProof/>
                        <w:color w:val="0000FF"/>
                        <w:sz w:val="20"/>
                        <w:szCs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D30B3" w14:textId="77777777" w:rsidR="002743C5" w:rsidRDefault="002743C5" w:rsidP="00144862">
      <w:pPr>
        <w:spacing w:after="0" w:line="240" w:lineRule="auto"/>
      </w:pPr>
      <w:r>
        <w:separator/>
      </w:r>
    </w:p>
  </w:footnote>
  <w:footnote w:type="continuationSeparator" w:id="0">
    <w:p w14:paraId="7B4FE2DA" w14:textId="77777777" w:rsidR="002743C5" w:rsidRDefault="002743C5" w:rsidP="00144862">
      <w:pPr>
        <w:spacing w:after="0" w:line="240" w:lineRule="auto"/>
      </w:pPr>
      <w:r>
        <w:continuationSeparator/>
      </w:r>
    </w:p>
  </w:footnote>
  <w:footnote w:type="continuationNotice" w:id="1">
    <w:p w14:paraId="2951C6B4" w14:textId="77777777" w:rsidR="002743C5" w:rsidRDefault="002743C5">
      <w:pPr>
        <w:spacing w:after="0" w:line="240" w:lineRule="auto"/>
      </w:pPr>
    </w:p>
  </w:footnote>
  <w:footnote w:id="2">
    <w:p w14:paraId="7BBA44A3" w14:textId="713421D7" w:rsidR="00411C67" w:rsidRPr="00AA126C" w:rsidRDefault="00411C67">
      <w:pPr>
        <w:pStyle w:val="DipnotMetni"/>
      </w:pPr>
      <w:r>
        <w:rPr>
          <w:rStyle w:val="DipnotBavurusu"/>
        </w:rPr>
        <w:footnoteRef/>
      </w:r>
      <w:r>
        <w:t xml:space="preserve"> </w:t>
      </w:r>
      <w:r w:rsidRPr="00B45855">
        <w:rPr>
          <w:rFonts w:ascii="Times New Roman" w:hAnsi="Times New Roman"/>
          <w:sz w:val="22"/>
          <w:szCs w:val="16"/>
        </w:rPr>
        <w:t>Additional requirements may be considered to meet policies of other co financiers and shall be communicated to the consultant.</w:t>
      </w:r>
    </w:p>
  </w:footnote>
  <w:footnote w:id="3">
    <w:p w14:paraId="78F2B264" w14:textId="3C77FD83" w:rsidR="00411C67" w:rsidRPr="009D47AD" w:rsidRDefault="00411C67">
      <w:pPr>
        <w:pStyle w:val="DipnotMetni"/>
      </w:pPr>
      <w:r>
        <w:rPr>
          <w:rStyle w:val="DipnotBavurusu"/>
        </w:rPr>
        <w:footnoteRef/>
      </w:r>
      <w:r>
        <w:t xml:space="preserve"> </w:t>
      </w:r>
      <w:r w:rsidRPr="003C2662">
        <w:rPr>
          <w:rFonts w:ascii="Times New Roman" w:hAnsi="Times New Roman"/>
        </w:rPr>
        <w:t xml:space="preserve">Additional requirements may be considered to meet policies of other co financiers and shall be communicated to the </w:t>
      </w:r>
      <w:r>
        <w:rPr>
          <w:rFonts w:ascii="Times New Roman" w:hAnsi="Times New Roman"/>
        </w:rPr>
        <w:t>C</w:t>
      </w:r>
      <w:r w:rsidRPr="003C2662">
        <w:rPr>
          <w:rFonts w:ascii="Times New Roman" w:hAnsi="Times New Roman"/>
        </w:rPr>
        <w:t>onsultant.</w:t>
      </w:r>
    </w:p>
  </w:footnote>
  <w:footnote w:id="4">
    <w:p w14:paraId="18788162" w14:textId="7534C3D7" w:rsidR="00411C67" w:rsidRPr="008F3575" w:rsidRDefault="00411C67">
      <w:pPr>
        <w:pStyle w:val="DipnotMetni"/>
      </w:pPr>
      <w:r>
        <w:rPr>
          <w:rStyle w:val="DipnotBavurusu"/>
        </w:rPr>
        <w:footnoteRef/>
      </w:r>
      <w:r>
        <w:t xml:space="preserve"> </w:t>
      </w:r>
      <w:hyperlink r:id="rId1" w:history="1">
        <w:r w:rsidRPr="008F3575">
          <w:rPr>
            <w:rStyle w:val="Kpr"/>
          </w:rPr>
          <w:t>https://aygm.uab.gov.tr/istanbul-kuzey-demiryolu-gecisi-projesi</w:t>
        </w:r>
      </w:hyperlink>
    </w:p>
  </w:footnote>
  <w:footnote w:id="5">
    <w:p w14:paraId="4625564E" w14:textId="76E74563" w:rsidR="00411C67" w:rsidRPr="00814F04" w:rsidRDefault="00411C67">
      <w:pPr>
        <w:pStyle w:val="DipnotMetni"/>
      </w:pPr>
      <w:r>
        <w:rPr>
          <w:rStyle w:val="DipnotBavurusu"/>
        </w:rPr>
        <w:footnoteRef/>
      </w:r>
      <w:r>
        <w:t xml:space="preserve"> </w:t>
      </w:r>
      <w:r w:rsidRPr="003C2662">
        <w:rPr>
          <w:rFonts w:ascii="Times New Roman" w:hAnsi="Times New Roman"/>
        </w:rPr>
        <w:t xml:space="preserve">Additional requirements may be considered to meet policies of other co financiers and shall be communicated to the </w:t>
      </w:r>
      <w:r>
        <w:rPr>
          <w:rFonts w:ascii="Times New Roman" w:hAnsi="Times New Roman"/>
        </w:rPr>
        <w:t>C</w:t>
      </w:r>
      <w:r w:rsidRPr="003C2662">
        <w:rPr>
          <w:rFonts w:ascii="Times New Roman" w:hAnsi="Times New Roman"/>
        </w:rPr>
        <w:t>onsultant.</w:t>
      </w:r>
    </w:p>
  </w:footnote>
  <w:footnote w:id="6">
    <w:p w14:paraId="488E8A28" w14:textId="1D0EDAA1" w:rsidR="00411C67" w:rsidRPr="00984B11" w:rsidRDefault="00411C67">
      <w:pPr>
        <w:pStyle w:val="DipnotMetni"/>
      </w:pPr>
      <w:r>
        <w:rPr>
          <w:rStyle w:val="DipnotBavurusu"/>
        </w:rPr>
        <w:footnoteRef/>
      </w:r>
      <w:r>
        <w:t xml:space="preserve"> </w:t>
      </w:r>
      <w:hyperlink r:id="rId2" w:history="1">
        <w:r w:rsidRPr="008F3575">
          <w:rPr>
            <w:rStyle w:val="Kpr"/>
          </w:rPr>
          <w:t>https://aygm.uab.gov.tr/istanbul-kuzey-demiryolu-gecisi-projesi</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E0948" w14:textId="77777777" w:rsidR="00411C67" w:rsidRDefault="00411C67">
    <w:pPr>
      <w:pStyle w:val="stBilgi"/>
    </w:pPr>
    <w:r>
      <w:rPr>
        <w:noProof/>
        <w:lang w:val="tr-TR" w:eastAsia="tr-TR"/>
      </w:rPr>
      <mc:AlternateContent>
        <mc:Choice Requires="wps">
          <w:drawing>
            <wp:anchor distT="0" distB="0" distL="0" distR="0" simplePos="0" relativeHeight="251658252" behindDoc="0" locked="0" layoutInCell="1" allowOverlap="1" wp14:anchorId="7ECBFC4D" wp14:editId="447EAD13">
              <wp:simplePos x="635" y="635"/>
              <wp:positionH relativeFrom="page">
                <wp:align>right</wp:align>
              </wp:positionH>
              <wp:positionV relativeFrom="page">
                <wp:align>top</wp:align>
              </wp:positionV>
              <wp:extent cx="1660525" cy="391160"/>
              <wp:effectExtent l="0" t="0" r="0" b="8890"/>
              <wp:wrapNone/>
              <wp:docPr id="1961013870" name="Text Box 2" descr="*OFFICIAL USE ONLY">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660525" cy="391160"/>
                      </a:xfrm>
                      <a:prstGeom prst="rect">
                        <a:avLst/>
                      </a:prstGeom>
                      <a:noFill/>
                      <a:ln>
                        <a:noFill/>
                      </a:ln>
                    </wps:spPr>
                    <wps:txbx>
                      <w:txbxContent>
                        <w:p w14:paraId="5394C1B0" w14:textId="0CD74FD0" w:rsidR="00411C67" w:rsidRPr="00AF265B" w:rsidRDefault="00411C67" w:rsidP="00AF265B">
                          <w:pPr>
                            <w:spacing w:after="0"/>
                            <w:rPr>
                              <w:rFonts w:ascii="Aptos" w:eastAsia="Aptos" w:hAnsi="Aptos" w:cs="Aptos"/>
                              <w:noProof/>
                              <w:color w:val="000000"/>
                              <w:sz w:val="24"/>
                              <w:szCs w:val="24"/>
                            </w:rPr>
                          </w:pPr>
                          <w:r w:rsidRPr="00AF265B">
                            <w:rPr>
                              <w:rFonts w:ascii="Aptos" w:eastAsia="Aptos" w:hAnsi="Aptos" w:cs="Aptos"/>
                              <w:noProof/>
                              <w:color w:val="000000"/>
                              <w:sz w:val="24"/>
                              <w:szCs w:val="24"/>
                            </w:rPr>
                            <w:t>*OFFICIAL USE ONLY</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ECBFC4D" id="_x0000_t202" coordsize="21600,21600" o:spt="202" path="m,l,21600r21600,l21600,xe">
              <v:stroke joinstyle="miter"/>
              <v:path gradientshapeok="t" o:connecttype="rect"/>
            </v:shapetype>
            <v:shape id="Text Box 2" o:spid="_x0000_s1026" type="#_x0000_t202" alt="*OFFICIAL USE ONLY" style="position:absolute;margin-left:79.55pt;margin-top:0;width:130.75pt;height:30.8pt;z-index:25165825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" filled="f" stroked="f">
              <v:textbox style="mso-fit-shape-to-text:t" inset="0,15pt,20pt,0">
                <w:txbxContent>
                  <w:p w14:paraId="5394C1B0" w14:textId="0CD74FD0" w:rsidR="00411C67" w:rsidRPr="00AF265B" w:rsidRDefault="00411C67" w:rsidP="00AF265B">
                    <w:pPr>
                      <w:spacing w:after="0"/>
                      <w:rPr>
                        <w:rFonts w:ascii="Aptos" w:eastAsia="Aptos" w:hAnsi="Aptos" w:cs="Aptos"/>
                        <w:noProof/>
                        <w:color w:val="000000"/>
                        <w:sz w:val="24"/>
                        <w:szCs w:val="24"/>
                      </w:rPr>
                    </w:pPr>
                    <w:r w:rsidRPr="00AF265B">
                      <w:rPr>
                        <w:rFonts w:ascii="Aptos" w:eastAsia="Aptos" w:hAnsi="Aptos" w:cs="Aptos"/>
                        <w:noProof/>
                        <w:color w:val="000000"/>
                        <w:sz w:val="24"/>
                        <w:szCs w:val="24"/>
                      </w:rPr>
                      <w:t>*OFFICIAL USE ONLY</w:t>
                    </w:r>
                  </w:p>
                </w:txbxContent>
              </v:textbox>
              <w10:wrap anchorx="page" anchory="page"/>
            </v:shape>
          </w:pict>
        </mc:Fallback>
      </mc:AlternateContent>
    </w:r>
    <w:r>
      <w:rPr>
        <w:noProof/>
        <w:lang w:val="tr-TR" w:eastAsia="tr-TR"/>
      </w:rPr>
      <mc:AlternateContent>
        <mc:Choice Requires="wps">
          <w:drawing>
            <wp:anchor distT="0" distB="0" distL="0" distR="0" simplePos="0" relativeHeight="251658246" behindDoc="0" locked="0" layoutInCell="1" allowOverlap="1" wp14:anchorId="4EECBCBE" wp14:editId="7296640C">
              <wp:simplePos x="635" y="635"/>
              <wp:positionH relativeFrom="page">
                <wp:align>center</wp:align>
              </wp:positionH>
              <wp:positionV relativeFrom="page">
                <wp:align>top</wp:align>
              </wp:positionV>
              <wp:extent cx="773430" cy="357505"/>
              <wp:effectExtent l="0" t="0" r="7620" b="4445"/>
              <wp:wrapNone/>
              <wp:docPr id="537089748" name="Text Box 2" descr="OFFICI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3430" cy="357505"/>
                      </a:xfrm>
                      <a:prstGeom prst="rect">
                        <a:avLst/>
                      </a:prstGeom>
                      <a:noFill/>
                      <a:ln>
                        <a:noFill/>
                      </a:ln>
                    </wps:spPr>
                    <wps:txbx>
                      <w:txbxContent>
                        <w:p w14:paraId="1B1F09DE" w14:textId="10CA4E70" w:rsidR="00411C67" w:rsidRPr="00EE7C71" w:rsidRDefault="00411C67" w:rsidP="00EE7C71">
                          <w:pPr>
                            <w:spacing w:after="0"/>
                            <w:rPr>
                              <w:rFonts w:ascii="Aptos" w:eastAsia="Aptos" w:hAnsi="Aptos" w:cs="Aptos"/>
                              <w:noProof/>
                              <w:color w:val="0000FF"/>
                              <w:sz w:val="20"/>
                              <w:szCs w:val="20"/>
                            </w:rPr>
                          </w:pPr>
                          <w:r w:rsidRPr="00EE7C71">
                            <w:rPr>
                              <w:rFonts w:ascii="Aptos" w:eastAsia="Aptos" w:hAnsi="Aptos" w:cs="Aptos"/>
                              <w:noProof/>
                              <w:color w:val="0000FF"/>
                              <w:sz w:val="20"/>
                              <w:szCs w:val="20"/>
                            </w:rPr>
                            <w:t>OFFICIAL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4EECBCBE" id="_x0000_s1027" type="#_x0000_t202" alt="OFFICIAL USE" style="position:absolute;margin-left:0;margin-top:0;width:60.9pt;height:28.1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" filled="f" stroked="f">
              <v:textbox style="mso-fit-shape-to-text:t" inset="0,15pt,0,0">
                <w:txbxContent>
                  <w:p w14:paraId="1B1F09DE" w14:textId="10CA4E70" w:rsidR="00411C67" w:rsidRPr="00EE7C71" w:rsidRDefault="00411C67" w:rsidP="00EE7C71">
                    <w:pPr>
                      <w:spacing w:after="0"/>
                      <w:rPr>
                        <w:rFonts w:ascii="Aptos" w:eastAsia="Aptos" w:hAnsi="Aptos" w:cs="Aptos"/>
                        <w:noProof/>
                        <w:color w:val="0000FF"/>
                        <w:sz w:val="20"/>
                        <w:szCs w:val="20"/>
                      </w:rPr>
                    </w:pPr>
                    <w:r w:rsidRPr="00EE7C71">
                      <w:rPr>
                        <w:rFonts w:ascii="Aptos" w:eastAsia="Aptos" w:hAnsi="Aptos" w:cs="Aptos"/>
                        <w:noProof/>
                        <w:color w:val="0000FF"/>
                        <w:sz w:val="20"/>
                        <w:szCs w:val="20"/>
                      </w:rPr>
                      <w:t>OFFICIAL USE</w:t>
                    </w:r>
                  </w:p>
                </w:txbxContent>
              </v:textbox>
              <w10:wrap anchorx="page" anchory="page"/>
            </v:shape>
          </w:pict>
        </mc:Fallback>
      </mc:AlternateContent>
    </w:r>
    <w:r>
      <w:rPr>
        <w:noProof/>
        <w:lang w:val="tr-TR" w:eastAsia="tr-TR"/>
      </w:rPr>
      <mc:AlternateContent>
        <mc:Choice Requires="wps">
          <w:drawing>
            <wp:anchor distT="0" distB="0" distL="0" distR="0" simplePos="0" relativeHeight="251658243" behindDoc="0" locked="0" layoutInCell="1" allowOverlap="1" wp14:anchorId="1D054F2A" wp14:editId="1B0A0E25">
              <wp:simplePos x="635" y="635"/>
              <wp:positionH relativeFrom="page">
                <wp:align>left</wp:align>
              </wp:positionH>
              <wp:positionV relativeFrom="page">
                <wp:align>top</wp:align>
              </wp:positionV>
              <wp:extent cx="793750" cy="357505"/>
              <wp:effectExtent l="0" t="0" r="6350" b="4445"/>
              <wp:wrapNone/>
              <wp:docPr id="109101926" name="Text Box 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93750" cy="357505"/>
                      </a:xfrm>
                      <a:prstGeom prst="rect">
                        <a:avLst/>
                      </a:prstGeom>
                      <a:noFill/>
                      <a:ln>
                        <a:noFill/>
                      </a:ln>
                    </wps:spPr>
                    <wps:txbx>
                      <w:txbxContent>
                        <w:p w14:paraId="44BE977F" w14:textId="5EC6B5EE" w:rsidR="00411C67" w:rsidRPr="003B72CA" w:rsidRDefault="00411C67" w:rsidP="003B72CA">
                          <w:pPr>
                            <w:spacing w:after="0"/>
                            <w:rPr>
                              <w:rFonts w:ascii="Aptos" w:eastAsia="Aptos" w:hAnsi="Aptos" w:cs="Aptos"/>
                              <w:noProof/>
                              <w:color w:val="000000"/>
                              <w:sz w:val="20"/>
                              <w:szCs w:val="20"/>
                            </w:rPr>
                          </w:pPr>
                          <w:r w:rsidRPr="003B72CA">
                            <w:rPr>
                              <w:rFonts w:ascii="Aptos" w:eastAsia="Aptos" w:hAnsi="Aptos" w:cs="Aptos"/>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 w14:anchorId="1D054F2A" id="_x0000_s1028" type="#_x0000_t202" alt="Protected" style="position:absolute;margin-left:0;margin-top:0;width:62.5pt;height:28.15pt;z-index:251658243;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" filled="f" stroked="f">
              <v:textbox style="mso-fit-shape-to-text:t" inset="20pt,15pt,0,0">
                <w:txbxContent>
                  <w:p w14:paraId="44BE977F" w14:textId="5EC6B5EE" w:rsidR="00411C67" w:rsidRPr="003B72CA" w:rsidRDefault="00411C67" w:rsidP="003B72CA">
                    <w:pPr>
                      <w:spacing w:after="0"/>
                      <w:rPr>
                        <w:rFonts w:ascii="Aptos" w:eastAsia="Aptos" w:hAnsi="Aptos" w:cs="Aptos"/>
                        <w:noProof/>
                        <w:color w:val="000000"/>
                        <w:sz w:val="20"/>
                        <w:szCs w:val="20"/>
                      </w:rPr>
                    </w:pPr>
                    <w:r w:rsidRPr="003B72CA">
                      <w:rPr>
                        <w:rFonts w:ascii="Aptos" w:eastAsia="Aptos" w:hAnsi="Aptos" w:cs="Aptos"/>
                        <w:noProof/>
                        <w:color w:val="000000"/>
                        <w:sz w:val="20"/>
                        <w:szCs w:val="20"/>
                      </w:rPr>
                      <w:t>Protected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683D8" w14:textId="77777777" w:rsidR="00411C67" w:rsidRDefault="00411C67">
    <w:pPr>
      <w:pStyle w:val="stBilgi"/>
    </w:pPr>
    <w:r>
      <w:rPr>
        <w:noProof/>
        <w:lang w:val="tr-TR" w:eastAsia="tr-TR"/>
      </w:rPr>
      <mc:AlternateContent>
        <mc:Choice Requires="wps">
          <w:drawing>
            <wp:anchor distT="0" distB="0" distL="0" distR="0" simplePos="0" relativeHeight="251658253" behindDoc="0" locked="0" layoutInCell="1" allowOverlap="1" wp14:anchorId="35C4ADE8" wp14:editId="69D1BD06">
              <wp:simplePos x="914400" y="457200"/>
              <wp:positionH relativeFrom="page">
                <wp:align>right</wp:align>
              </wp:positionH>
              <wp:positionV relativeFrom="page">
                <wp:align>top</wp:align>
              </wp:positionV>
              <wp:extent cx="1660525" cy="391160"/>
              <wp:effectExtent l="0" t="0" r="0" b="8890"/>
              <wp:wrapNone/>
              <wp:docPr id="1974032832" name="Text Box 3" descr="*OFFICIAL USE ONLY">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660525" cy="391160"/>
                      </a:xfrm>
                      <a:prstGeom prst="rect">
                        <a:avLst/>
                      </a:prstGeom>
                      <a:noFill/>
                      <a:ln>
                        <a:noFill/>
                      </a:ln>
                    </wps:spPr>
                    <wps:txbx>
                      <w:txbxContent>
                        <w:p w14:paraId="371AF863" w14:textId="20B7B154" w:rsidR="00411C67" w:rsidRPr="00AF265B" w:rsidRDefault="00411C67" w:rsidP="00AF265B">
                          <w:pPr>
                            <w:spacing w:after="0"/>
                            <w:rPr>
                              <w:rFonts w:ascii="Aptos" w:eastAsia="Aptos" w:hAnsi="Aptos" w:cs="Aptos"/>
                              <w:noProof/>
                              <w:color w:val="000000"/>
                              <w:sz w:val="24"/>
                              <w:szCs w:val="24"/>
                            </w:rPr>
                          </w:pPr>
                          <w:r w:rsidRPr="00AF265B">
                            <w:rPr>
                              <w:rFonts w:ascii="Aptos" w:eastAsia="Aptos" w:hAnsi="Aptos" w:cs="Aptos"/>
                              <w:noProof/>
                              <w:color w:val="000000"/>
                              <w:sz w:val="24"/>
                              <w:szCs w:val="24"/>
                            </w:rPr>
                            <w:t>*OFFICIAL USE ONLY</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5C4ADE8" id="_x0000_t202" coordsize="21600,21600" o:spt="202" path="m,l,21600r21600,l21600,xe">
              <v:stroke joinstyle="miter"/>
              <v:path gradientshapeok="t" o:connecttype="rect"/>
            </v:shapetype>
            <v:shape id="Text Box 3" o:spid="_x0000_s1029" type="#_x0000_t202" alt="*OFFICIAL USE ONLY" style="position:absolute;margin-left:79.55pt;margin-top:0;width:130.75pt;height:30.8pt;z-index:251658253;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" filled="f" stroked="f">
              <v:textbox style="mso-fit-shape-to-text:t" inset="0,15pt,20pt,0">
                <w:txbxContent>
                  <w:p w14:paraId="371AF863" w14:textId="20B7B154" w:rsidR="00411C67" w:rsidRPr="00AF265B" w:rsidRDefault="00411C67" w:rsidP="00AF265B">
                    <w:pPr>
                      <w:spacing w:after="0"/>
                      <w:rPr>
                        <w:rFonts w:ascii="Aptos" w:eastAsia="Aptos" w:hAnsi="Aptos" w:cs="Aptos"/>
                        <w:noProof/>
                        <w:color w:val="000000"/>
                        <w:sz w:val="24"/>
                        <w:szCs w:val="24"/>
                      </w:rPr>
                    </w:pPr>
                    <w:r w:rsidRPr="00AF265B">
                      <w:rPr>
                        <w:rFonts w:ascii="Aptos" w:eastAsia="Aptos" w:hAnsi="Aptos" w:cs="Aptos"/>
                        <w:noProof/>
                        <w:color w:val="000000"/>
                        <w:sz w:val="24"/>
                        <w:szCs w:val="24"/>
                      </w:rPr>
                      <w:t>*OFFICIAL USE ONLY</w:t>
                    </w:r>
                  </w:p>
                </w:txbxContent>
              </v:textbox>
              <w10:wrap anchorx="page" anchory="page"/>
            </v:shape>
          </w:pict>
        </mc:Fallback>
      </mc:AlternateContent>
    </w:r>
    <w:r>
      <w:rPr>
        <w:noProof/>
        <w:lang w:val="tr-TR" w:eastAsia="tr-TR"/>
      </w:rPr>
      <mc:AlternateContent>
        <mc:Choice Requires="wps">
          <w:drawing>
            <wp:anchor distT="0" distB="0" distL="0" distR="0" simplePos="0" relativeHeight="251658247" behindDoc="0" locked="0" layoutInCell="1" allowOverlap="1" wp14:anchorId="68E18EFD" wp14:editId="42C4608D">
              <wp:simplePos x="635" y="635"/>
              <wp:positionH relativeFrom="page">
                <wp:align>center</wp:align>
              </wp:positionH>
              <wp:positionV relativeFrom="page">
                <wp:align>top</wp:align>
              </wp:positionV>
              <wp:extent cx="773430" cy="357505"/>
              <wp:effectExtent l="0" t="0" r="7620" b="4445"/>
              <wp:wrapNone/>
              <wp:docPr id="1849003649" name="Text Box 3" descr="OFFICI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3430" cy="357505"/>
                      </a:xfrm>
                      <a:prstGeom prst="rect">
                        <a:avLst/>
                      </a:prstGeom>
                      <a:noFill/>
                      <a:ln>
                        <a:noFill/>
                      </a:ln>
                    </wps:spPr>
                    <wps:txbx>
                      <w:txbxContent>
                        <w:p w14:paraId="112C9DAA" w14:textId="77777777" w:rsidR="00411C67" w:rsidRPr="00EE7C71" w:rsidRDefault="00411C67" w:rsidP="00EE7C71">
                          <w:pPr>
                            <w:spacing w:after="0"/>
                            <w:rPr>
                              <w:rFonts w:ascii="Aptos" w:eastAsia="Aptos" w:hAnsi="Aptos" w:cs="Aptos"/>
                              <w:noProof/>
                              <w:color w:val="0000FF"/>
                              <w:sz w:val="20"/>
                              <w:szCs w:val="2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68E18EFD" id="_x0000_s1030" type="#_x0000_t202" alt="OFFICIAL USE" style="position:absolute;margin-left:0;margin-top:0;width:60.9pt;height:28.1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" filled="f" stroked="f">
              <v:textbox style="mso-fit-shape-to-text:t" inset="0,15pt,0,0">
                <w:txbxContent>
                  <w:p w14:paraId="112C9DAA" w14:textId="77777777" w:rsidR="00411C67" w:rsidRPr="00EE7C71" w:rsidRDefault="00411C67" w:rsidP="00EE7C71">
                    <w:pPr>
                      <w:spacing w:after="0"/>
                      <w:rPr>
                        <w:rFonts w:ascii="Aptos" w:eastAsia="Aptos" w:hAnsi="Aptos" w:cs="Aptos"/>
                        <w:noProof/>
                        <w:color w:val="0000FF"/>
                        <w:sz w:val="20"/>
                        <w:szCs w:val="20"/>
                      </w:rPr>
                    </w:pPr>
                  </w:p>
                </w:txbxContent>
              </v:textbox>
              <w10:wrap anchorx="page" anchory="page"/>
            </v:shape>
          </w:pict>
        </mc:Fallback>
      </mc:AlternateContent>
    </w:r>
    <w:r>
      <w:rPr>
        <w:noProof/>
        <w:lang w:val="tr-TR" w:eastAsia="tr-TR"/>
      </w:rPr>
      <mc:AlternateContent>
        <mc:Choice Requires="wps">
          <w:drawing>
            <wp:anchor distT="0" distB="0" distL="0" distR="0" simplePos="0" relativeHeight="251658244" behindDoc="0" locked="0" layoutInCell="1" allowOverlap="1" wp14:anchorId="4EE5F622" wp14:editId="23030A42">
              <wp:simplePos x="914400" y="457200"/>
              <wp:positionH relativeFrom="page">
                <wp:align>left</wp:align>
              </wp:positionH>
              <wp:positionV relativeFrom="page">
                <wp:align>top</wp:align>
              </wp:positionV>
              <wp:extent cx="793750" cy="357505"/>
              <wp:effectExtent l="0" t="0" r="6350" b="4445"/>
              <wp:wrapNone/>
              <wp:docPr id="1889373741" name="Text Box 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93750" cy="357505"/>
                      </a:xfrm>
                      <a:prstGeom prst="rect">
                        <a:avLst/>
                      </a:prstGeom>
                      <a:noFill/>
                      <a:ln>
                        <a:noFill/>
                      </a:ln>
                    </wps:spPr>
                    <wps:txbx>
                      <w:txbxContent>
                        <w:p w14:paraId="34EDE6CD" w14:textId="77777777" w:rsidR="00411C67" w:rsidRPr="003B72CA" w:rsidRDefault="00411C67" w:rsidP="003B72CA">
                          <w:pPr>
                            <w:spacing w:after="0"/>
                            <w:rPr>
                              <w:rFonts w:ascii="Aptos" w:eastAsia="Aptos" w:hAnsi="Aptos" w:cs="Aptos"/>
                              <w:noProof/>
                              <w:color w:val="000000"/>
                              <w:sz w:val="20"/>
                              <w:szCs w:val="20"/>
                            </w:rPr>
                          </w:pP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 w14:anchorId="4EE5F622" id="_x0000_s1031" type="#_x0000_t202" alt="Protected" style="position:absolute;margin-left:0;margin-top:0;width:62.5pt;height:28.15pt;z-index:25165824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" filled="f" stroked="f">
              <v:textbox style="mso-fit-shape-to-text:t" inset="20pt,15pt,0,0">
                <w:txbxContent>
                  <w:p w14:paraId="34EDE6CD" w14:textId="77777777" w:rsidR="00411C67" w:rsidRPr="003B72CA" w:rsidRDefault="00411C67" w:rsidP="003B72CA">
                    <w:pPr>
                      <w:spacing w:after="0"/>
                      <w:rPr>
                        <w:rFonts w:ascii="Aptos" w:eastAsia="Aptos" w:hAnsi="Aptos" w:cs="Aptos"/>
                        <w:noProof/>
                        <w:color w:val="000000"/>
                        <w:sz w:val="20"/>
                        <w:szCs w:val="2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3BAD" w14:textId="77777777" w:rsidR="00411C67" w:rsidRDefault="00411C67">
    <w:pPr>
      <w:pStyle w:val="stBilgi"/>
    </w:pPr>
    <w:r>
      <w:rPr>
        <w:noProof/>
        <w:lang w:val="tr-TR" w:eastAsia="tr-TR"/>
      </w:rPr>
      <mc:AlternateContent>
        <mc:Choice Requires="wps">
          <w:drawing>
            <wp:anchor distT="0" distB="0" distL="0" distR="0" simplePos="0" relativeHeight="251658254" behindDoc="0" locked="0" layoutInCell="1" allowOverlap="1" wp14:anchorId="4FAE12A3" wp14:editId="326FFF42">
              <wp:simplePos x="635" y="635"/>
              <wp:positionH relativeFrom="page">
                <wp:align>right</wp:align>
              </wp:positionH>
              <wp:positionV relativeFrom="page">
                <wp:align>top</wp:align>
              </wp:positionV>
              <wp:extent cx="1660525" cy="391160"/>
              <wp:effectExtent l="0" t="0" r="0" b="8890"/>
              <wp:wrapNone/>
              <wp:docPr id="1222888071" name="Text Box 1" descr="*OFFICIAL USE ONLY">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660525" cy="391160"/>
                      </a:xfrm>
                      <a:prstGeom prst="rect">
                        <a:avLst/>
                      </a:prstGeom>
                      <a:noFill/>
                      <a:ln>
                        <a:noFill/>
                      </a:ln>
                    </wps:spPr>
                    <wps:txbx>
                      <w:txbxContent>
                        <w:p w14:paraId="5719AF8B" w14:textId="0F70586B" w:rsidR="00411C67" w:rsidRPr="00AF265B" w:rsidRDefault="00411C67" w:rsidP="00AF265B">
                          <w:pPr>
                            <w:spacing w:after="0"/>
                            <w:rPr>
                              <w:rFonts w:ascii="Aptos" w:eastAsia="Aptos" w:hAnsi="Aptos" w:cs="Aptos"/>
                              <w:noProof/>
                              <w:color w:val="000000"/>
                              <w:sz w:val="24"/>
                              <w:szCs w:val="24"/>
                            </w:rPr>
                          </w:pPr>
                          <w:r w:rsidRPr="00AF265B">
                            <w:rPr>
                              <w:rFonts w:ascii="Aptos" w:eastAsia="Aptos" w:hAnsi="Aptos" w:cs="Aptos"/>
                              <w:noProof/>
                              <w:color w:val="000000"/>
                              <w:sz w:val="24"/>
                              <w:szCs w:val="24"/>
                            </w:rPr>
                            <w:t>*OFFICIAL USE ONLY</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FAE12A3" id="_x0000_t202" coordsize="21600,21600" o:spt="202" path="m,l,21600r21600,l21600,xe">
              <v:stroke joinstyle="miter"/>
              <v:path gradientshapeok="t" o:connecttype="rect"/>
            </v:shapetype>
            <v:shape id="Text Box 1" o:spid="_x0000_s1034" type="#_x0000_t202" alt="*OFFICIAL USE ONLY" style="position:absolute;margin-left:79.55pt;margin-top:0;width:130.75pt;height:30.8pt;z-index:25165825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" filled="f" stroked="f">
              <v:textbox style="mso-fit-shape-to-text:t" inset="0,15pt,20pt,0">
                <w:txbxContent>
                  <w:p w14:paraId="5719AF8B" w14:textId="0F70586B" w:rsidR="00411C67" w:rsidRPr="00AF265B" w:rsidRDefault="00411C67" w:rsidP="00AF265B">
                    <w:pPr>
                      <w:spacing w:after="0"/>
                      <w:rPr>
                        <w:rFonts w:ascii="Aptos" w:eastAsia="Aptos" w:hAnsi="Aptos" w:cs="Aptos"/>
                        <w:noProof/>
                        <w:color w:val="000000"/>
                        <w:sz w:val="24"/>
                        <w:szCs w:val="24"/>
                      </w:rPr>
                    </w:pPr>
                    <w:r w:rsidRPr="00AF265B">
                      <w:rPr>
                        <w:rFonts w:ascii="Aptos" w:eastAsia="Aptos" w:hAnsi="Aptos" w:cs="Aptos"/>
                        <w:noProof/>
                        <w:color w:val="000000"/>
                        <w:sz w:val="24"/>
                        <w:szCs w:val="24"/>
                      </w:rPr>
                      <w:t>*OFFICIAL USE ONLY</w:t>
                    </w:r>
                  </w:p>
                </w:txbxContent>
              </v:textbox>
              <w10:wrap anchorx="page" anchory="page"/>
            </v:shape>
          </w:pict>
        </mc:Fallback>
      </mc:AlternateContent>
    </w:r>
    <w:r>
      <w:rPr>
        <w:noProof/>
        <w:lang w:val="tr-TR" w:eastAsia="tr-TR"/>
      </w:rPr>
      <mc:AlternateContent>
        <mc:Choice Requires="wps">
          <w:drawing>
            <wp:anchor distT="0" distB="0" distL="0" distR="0" simplePos="0" relativeHeight="251658250" behindDoc="0" locked="0" layoutInCell="1" allowOverlap="1" wp14:anchorId="18F77C96" wp14:editId="3800CE7A">
              <wp:simplePos x="635" y="635"/>
              <wp:positionH relativeFrom="page">
                <wp:align>center</wp:align>
              </wp:positionH>
              <wp:positionV relativeFrom="page">
                <wp:align>top</wp:align>
              </wp:positionV>
              <wp:extent cx="773430" cy="357505"/>
              <wp:effectExtent l="0" t="0" r="7620" b="4445"/>
              <wp:wrapNone/>
              <wp:docPr id="1809153760" name="Text Box 1" descr="OFFICI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3430" cy="357505"/>
                      </a:xfrm>
                      <a:prstGeom prst="rect">
                        <a:avLst/>
                      </a:prstGeom>
                      <a:noFill/>
                      <a:ln>
                        <a:noFill/>
                      </a:ln>
                    </wps:spPr>
                    <wps:txbx>
                      <w:txbxContent>
                        <w:p w14:paraId="7EEEE45C" w14:textId="77777777" w:rsidR="00411C67" w:rsidRPr="00EE7C71" w:rsidRDefault="00411C67" w:rsidP="00EE7C71">
                          <w:pPr>
                            <w:spacing w:after="0"/>
                            <w:rPr>
                              <w:rFonts w:ascii="Aptos" w:eastAsia="Aptos" w:hAnsi="Aptos" w:cs="Aptos"/>
                              <w:noProof/>
                              <w:color w:val="0000FF"/>
                              <w:sz w:val="20"/>
                              <w:szCs w:val="2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18F77C96" id="_x0000_s1035" type="#_x0000_t202" alt="OFFICIAL USE" style="position:absolute;margin-left:0;margin-top:0;width:60.9pt;height:28.1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" filled="f" stroked="f">
              <v:textbox style="mso-fit-shape-to-text:t" inset="0,15pt,0,0">
                <w:txbxContent>
                  <w:p w14:paraId="7EEEE45C" w14:textId="77777777" w:rsidR="00411C67" w:rsidRPr="00EE7C71" w:rsidRDefault="00411C67" w:rsidP="00EE7C71">
                    <w:pPr>
                      <w:spacing w:after="0"/>
                      <w:rPr>
                        <w:rFonts w:ascii="Aptos" w:eastAsia="Aptos" w:hAnsi="Aptos" w:cs="Aptos"/>
                        <w:noProof/>
                        <w:color w:val="0000FF"/>
                        <w:sz w:val="20"/>
                        <w:szCs w:val="20"/>
                      </w:rPr>
                    </w:pPr>
                  </w:p>
                </w:txbxContent>
              </v:textbox>
              <w10:wrap anchorx="page" anchory="page"/>
            </v:shape>
          </w:pict>
        </mc:Fallback>
      </mc:AlternateContent>
    </w:r>
    <w:r>
      <w:rPr>
        <w:noProof/>
        <w:lang w:val="tr-TR" w:eastAsia="tr-TR"/>
      </w:rPr>
      <mc:AlternateContent>
        <mc:Choice Requires="wps">
          <w:drawing>
            <wp:anchor distT="0" distB="0" distL="0" distR="0" simplePos="0" relativeHeight="251658245" behindDoc="0" locked="0" layoutInCell="1" allowOverlap="1" wp14:anchorId="0A167F4A" wp14:editId="0D46F542">
              <wp:simplePos x="635" y="635"/>
              <wp:positionH relativeFrom="page">
                <wp:align>left</wp:align>
              </wp:positionH>
              <wp:positionV relativeFrom="page">
                <wp:align>top</wp:align>
              </wp:positionV>
              <wp:extent cx="793750" cy="357505"/>
              <wp:effectExtent l="0" t="0" r="6350" b="4445"/>
              <wp:wrapNone/>
              <wp:docPr id="1052452182" name="Text Box 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93750" cy="357505"/>
                      </a:xfrm>
                      <a:prstGeom prst="rect">
                        <a:avLst/>
                      </a:prstGeom>
                      <a:noFill/>
                      <a:ln>
                        <a:noFill/>
                      </a:ln>
                    </wps:spPr>
                    <wps:txbx>
                      <w:txbxContent>
                        <w:p w14:paraId="0E8CF80D" w14:textId="77777777" w:rsidR="00411C67" w:rsidRPr="003B72CA" w:rsidRDefault="00411C67" w:rsidP="003B72CA">
                          <w:pPr>
                            <w:spacing w:after="0"/>
                            <w:rPr>
                              <w:rFonts w:ascii="Aptos" w:eastAsia="Aptos" w:hAnsi="Aptos" w:cs="Aptos"/>
                              <w:noProof/>
                              <w:color w:val="000000"/>
                              <w:sz w:val="20"/>
                              <w:szCs w:val="20"/>
                            </w:rPr>
                          </w:pP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 w14:anchorId="0A167F4A" id="_x0000_s1036" type="#_x0000_t202" alt="Protected" style="position:absolute;margin-left:0;margin-top:0;width:62.5pt;height:28.15pt;z-index:251658245;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" filled="f" stroked="f">
              <v:textbox style="mso-fit-shape-to-text:t" inset="20pt,15pt,0,0">
                <w:txbxContent>
                  <w:p w14:paraId="0E8CF80D" w14:textId="77777777" w:rsidR="00411C67" w:rsidRPr="003B72CA" w:rsidRDefault="00411C67" w:rsidP="003B72CA">
                    <w:pPr>
                      <w:spacing w:after="0"/>
                      <w:rPr>
                        <w:rFonts w:ascii="Aptos" w:eastAsia="Aptos" w:hAnsi="Aptos" w:cs="Aptos"/>
                        <w:noProof/>
                        <w:color w:val="000000"/>
                        <w:sz w:val="20"/>
                        <w:szCs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8774D"/>
    <w:multiLevelType w:val="hybridMultilevel"/>
    <w:tmpl w:val="0EB0D198"/>
    <w:lvl w:ilvl="0" w:tplc="292AB9F2">
      <w:start w:val="1"/>
      <w:numFmt w:val="decimal"/>
      <w:lvlText w:val="%1."/>
      <w:lvlJc w:val="left"/>
      <w:pPr>
        <w:ind w:left="1440" w:hanging="360"/>
      </w:pPr>
    </w:lvl>
    <w:lvl w:ilvl="1" w:tplc="0B2AAF9C">
      <w:start w:val="1"/>
      <w:numFmt w:val="decimal"/>
      <w:lvlText w:val="%2."/>
      <w:lvlJc w:val="left"/>
      <w:pPr>
        <w:ind w:left="1440" w:hanging="360"/>
      </w:pPr>
    </w:lvl>
    <w:lvl w:ilvl="2" w:tplc="A1747CE0">
      <w:start w:val="1"/>
      <w:numFmt w:val="decimal"/>
      <w:lvlText w:val="%3."/>
      <w:lvlJc w:val="left"/>
      <w:pPr>
        <w:ind w:left="1440" w:hanging="360"/>
      </w:pPr>
    </w:lvl>
    <w:lvl w:ilvl="3" w:tplc="04241DC6">
      <w:start w:val="1"/>
      <w:numFmt w:val="decimal"/>
      <w:lvlText w:val="%4."/>
      <w:lvlJc w:val="left"/>
      <w:pPr>
        <w:ind w:left="1440" w:hanging="360"/>
      </w:pPr>
    </w:lvl>
    <w:lvl w:ilvl="4" w:tplc="9F8E8F16">
      <w:start w:val="1"/>
      <w:numFmt w:val="decimal"/>
      <w:lvlText w:val="%5."/>
      <w:lvlJc w:val="left"/>
      <w:pPr>
        <w:ind w:left="1440" w:hanging="360"/>
      </w:pPr>
    </w:lvl>
    <w:lvl w:ilvl="5" w:tplc="E422B270">
      <w:start w:val="1"/>
      <w:numFmt w:val="decimal"/>
      <w:lvlText w:val="%6."/>
      <w:lvlJc w:val="left"/>
      <w:pPr>
        <w:ind w:left="1440" w:hanging="360"/>
      </w:pPr>
    </w:lvl>
    <w:lvl w:ilvl="6" w:tplc="F984EC1E">
      <w:start w:val="1"/>
      <w:numFmt w:val="decimal"/>
      <w:lvlText w:val="%7."/>
      <w:lvlJc w:val="left"/>
      <w:pPr>
        <w:ind w:left="1440" w:hanging="360"/>
      </w:pPr>
    </w:lvl>
    <w:lvl w:ilvl="7" w:tplc="CB82CAC4">
      <w:start w:val="1"/>
      <w:numFmt w:val="decimal"/>
      <w:lvlText w:val="%8."/>
      <w:lvlJc w:val="left"/>
      <w:pPr>
        <w:ind w:left="1440" w:hanging="360"/>
      </w:pPr>
    </w:lvl>
    <w:lvl w:ilvl="8" w:tplc="64768868">
      <w:start w:val="1"/>
      <w:numFmt w:val="decimal"/>
      <w:lvlText w:val="%9."/>
      <w:lvlJc w:val="left"/>
      <w:pPr>
        <w:ind w:left="1440" w:hanging="360"/>
      </w:pPr>
    </w:lvl>
  </w:abstractNum>
  <w:abstractNum w:abstractNumId="1" w15:restartNumberingAfterBreak="0">
    <w:nsid w:val="01E8F0C4"/>
    <w:multiLevelType w:val="hybridMultilevel"/>
    <w:tmpl w:val="0F8831A4"/>
    <w:lvl w:ilvl="0" w:tplc="DF10E9A0">
      <w:start w:val="7"/>
      <w:numFmt w:val="decimal"/>
      <w:lvlText w:val="%1."/>
      <w:lvlJc w:val="left"/>
      <w:pPr>
        <w:ind w:left="720" w:hanging="360"/>
      </w:pPr>
    </w:lvl>
    <w:lvl w:ilvl="1" w:tplc="5872A0F4">
      <w:start w:val="1"/>
      <w:numFmt w:val="lowerLetter"/>
      <w:lvlText w:val="%2."/>
      <w:lvlJc w:val="left"/>
      <w:pPr>
        <w:ind w:left="1440" w:hanging="360"/>
      </w:pPr>
    </w:lvl>
    <w:lvl w:ilvl="2" w:tplc="5582B628">
      <w:start w:val="1"/>
      <w:numFmt w:val="lowerRoman"/>
      <w:lvlText w:val="%3."/>
      <w:lvlJc w:val="right"/>
      <w:pPr>
        <w:ind w:left="2160" w:hanging="180"/>
      </w:pPr>
    </w:lvl>
    <w:lvl w:ilvl="3" w:tplc="C740912C">
      <w:start w:val="1"/>
      <w:numFmt w:val="decimal"/>
      <w:lvlText w:val="%4."/>
      <w:lvlJc w:val="left"/>
      <w:pPr>
        <w:ind w:left="2880" w:hanging="360"/>
      </w:pPr>
    </w:lvl>
    <w:lvl w:ilvl="4" w:tplc="A82E628C">
      <w:start w:val="1"/>
      <w:numFmt w:val="lowerLetter"/>
      <w:lvlText w:val="%5."/>
      <w:lvlJc w:val="left"/>
      <w:pPr>
        <w:ind w:left="3600" w:hanging="360"/>
      </w:pPr>
    </w:lvl>
    <w:lvl w:ilvl="5" w:tplc="200CCB0A">
      <w:start w:val="1"/>
      <w:numFmt w:val="lowerRoman"/>
      <w:lvlText w:val="%6."/>
      <w:lvlJc w:val="right"/>
      <w:pPr>
        <w:ind w:left="4320" w:hanging="180"/>
      </w:pPr>
    </w:lvl>
    <w:lvl w:ilvl="6" w:tplc="C2362B78">
      <w:start w:val="1"/>
      <w:numFmt w:val="decimal"/>
      <w:lvlText w:val="%7."/>
      <w:lvlJc w:val="left"/>
      <w:pPr>
        <w:ind w:left="5040" w:hanging="360"/>
      </w:pPr>
    </w:lvl>
    <w:lvl w:ilvl="7" w:tplc="FAC27372">
      <w:start w:val="1"/>
      <w:numFmt w:val="lowerLetter"/>
      <w:lvlText w:val="%8."/>
      <w:lvlJc w:val="left"/>
      <w:pPr>
        <w:ind w:left="5760" w:hanging="360"/>
      </w:pPr>
    </w:lvl>
    <w:lvl w:ilvl="8" w:tplc="37562E48">
      <w:start w:val="1"/>
      <w:numFmt w:val="lowerRoman"/>
      <w:lvlText w:val="%9."/>
      <w:lvlJc w:val="right"/>
      <w:pPr>
        <w:ind w:left="6480" w:hanging="180"/>
      </w:pPr>
    </w:lvl>
  </w:abstractNum>
  <w:abstractNum w:abstractNumId="2" w15:restartNumberingAfterBreak="0">
    <w:nsid w:val="01F20879"/>
    <w:multiLevelType w:val="hybridMultilevel"/>
    <w:tmpl w:val="D382E04E"/>
    <w:lvl w:ilvl="0" w:tplc="9FB684BA">
      <w:start w:val="4"/>
      <w:numFmt w:val="decimal"/>
      <w:lvlText w:val="%1."/>
      <w:lvlJc w:val="left"/>
      <w:pPr>
        <w:ind w:left="720" w:hanging="360"/>
      </w:pPr>
    </w:lvl>
    <w:lvl w:ilvl="1" w:tplc="54860838">
      <w:start w:val="1"/>
      <w:numFmt w:val="lowerLetter"/>
      <w:lvlText w:val="%2."/>
      <w:lvlJc w:val="left"/>
      <w:pPr>
        <w:ind w:left="1440" w:hanging="360"/>
      </w:pPr>
    </w:lvl>
    <w:lvl w:ilvl="2" w:tplc="909A0F2C">
      <w:start w:val="1"/>
      <w:numFmt w:val="lowerRoman"/>
      <w:lvlText w:val="%3."/>
      <w:lvlJc w:val="right"/>
      <w:pPr>
        <w:ind w:left="2160" w:hanging="180"/>
      </w:pPr>
    </w:lvl>
    <w:lvl w:ilvl="3" w:tplc="82427C5A">
      <w:start w:val="1"/>
      <w:numFmt w:val="decimal"/>
      <w:lvlText w:val="%4."/>
      <w:lvlJc w:val="left"/>
      <w:pPr>
        <w:ind w:left="2880" w:hanging="360"/>
      </w:pPr>
    </w:lvl>
    <w:lvl w:ilvl="4" w:tplc="EB34C82A">
      <w:start w:val="1"/>
      <w:numFmt w:val="lowerLetter"/>
      <w:lvlText w:val="%5."/>
      <w:lvlJc w:val="left"/>
      <w:pPr>
        <w:ind w:left="3600" w:hanging="360"/>
      </w:pPr>
    </w:lvl>
    <w:lvl w:ilvl="5" w:tplc="A31AC200">
      <w:start w:val="1"/>
      <w:numFmt w:val="lowerRoman"/>
      <w:lvlText w:val="%6."/>
      <w:lvlJc w:val="right"/>
      <w:pPr>
        <w:ind w:left="4320" w:hanging="180"/>
      </w:pPr>
    </w:lvl>
    <w:lvl w:ilvl="6" w:tplc="1D161D46">
      <w:start w:val="1"/>
      <w:numFmt w:val="decimal"/>
      <w:lvlText w:val="%7."/>
      <w:lvlJc w:val="left"/>
      <w:pPr>
        <w:ind w:left="5040" w:hanging="360"/>
      </w:pPr>
    </w:lvl>
    <w:lvl w:ilvl="7" w:tplc="7B607C60">
      <w:start w:val="1"/>
      <w:numFmt w:val="lowerLetter"/>
      <w:lvlText w:val="%8."/>
      <w:lvlJc w:val="left"/>
      <w:pPr>
        <w:ind w:left="5760" w:hanging="360"/>
      </w:pPr>
    </w:lvl>
    <w:lvl w:ilvl="8" w:tplc="CD76B08C">
      <w:start w:val="1"/>
      <w:numFmt w:val="lowerRoman"/>
      <w:lvlText w:val="%9."/>
      <w:lvlJc w:val="right"/>
      <w:pPr>
        <w:ind w:left="6480" w:hanging="180"/>
      </w:pPr>
    </w:lvl>
  </w:abstractNum>
  <w:abstractNum w:abstractNumId="3" w15:restartNumberingAfterBreak="0">
    <w:nsid w:val="02850DBC"/>
    <w:multiLevelType w:val="hybridMultilevel"/>
    <w:tmpl w:val="3D38F768"/>
    <w:lvl w:ilvl="0" w:tplc="E21CE920">
      <w:start w:val="3"/>
      <w:numFmt w:val="decimal"/>
      <w:lvlText w:val="3)"/>
      <w:lvlJc w:val="left"/>
      <w:pPr>
        <w:ind w:left="720" w:hanging="360"/>
      </w:pPr>
    </w:lvl>
    <w:lvl w:ilvl="1" w:tplc="0E74D88A">
      <w:start w:val="1"/>
      <w:numFmt w:val="lowerLetter"/>
      <w:lvlText w:val="%2."/>
      <w:lvlJc w:val="left"/>
      <w:pPr>
        <w:ind w:left="1440" w:hanging="360"/>
      </w:pPr>
    </w:lvl>
    <w:lvl w:ilvl="2" w:tplc="B24A4E50">
      <w:start w:val="1"/>
      <w:numFmt w:val="lowerRoman"/>
      <w:lvlText w:val="%3."/>
      <w:lvlJc w:val="right"/>
      <w:pPr>
        <w:ind w:left="2160" w:hanging="180"/>
      </w:pPr>
    </w:lvl>
    <w:lvl w:ilvl="3" w:tplc="AA92341A">
      <w:start w:val="1"/>
      <w:numFmt w:val="decimal"/>
      <w:lvlText w:val="%4."/>
      <w:lvlJc w:val="left"/>
      <w:pPr>
        <w:ind w:left="2880" w:hanging="360"/>
      </w:pPr>
    </w:lvl>
    <w:lvl w:ilvl="4" w:tplc="194CD69A">
      <w:start w:val="1"/>
      <w:numFmt w:val="lowerLetter"/>
      <w:lvlText w:val="%5."/>
      <w:lvlJc w:val="left"/>
      <w:pPr>
        <w:ind w:left="3600" w:hanging="360"/>
      </w:pPr>
    </w:lvl>
    <w:lvl w:ilvl="5" w:tplc="8B385172">
      <w:start w:val="1"/>
      <w:numFmt w:val="lowerRoman"/>
      <w:lvlText w:val="%6."/>
      <w:lvlJc w:val="right"/>
      <w:pPr>
        <w:ind w:left="4320" w:hanging="180"/>
      </w:pPr>
    </w:lvl>
    <w:lvl w:ilvl="6" w:tplc="E03276E6">
      <w:start w:val="1"/>
      <w:numFmt w:val="decimal"/>
      <w:lvlText w:val="%7."/>
      <w:lvlJc w:val="left"/>
      <w:pPr>
        <w:ind w:left="5040" w:hanging="360"/>
      </w:pPr>
    </w:lvl>
    <w:lvl w:ilvl="7" w:tplc="E6DAC546">
      <w:start w:val="1"/>
      <w:numFmt w:val="lowerLetter"/>
      <w:lvlText w:val="%8."/>
      <w:lvlJc w:val="left"/>
      <w:pPr>
        <w:ind w:left="5760" w:hanging="360"/>
      </w:pPr>
    </w:lvl>
    <w:lvl w:ilvl="8" w:tplc="887443DC">
      <w:start w:val="1"/>
      <w:numFmt w:val="lowerRoman"/>
      <w:lvlText w:val="%9."/>
      <w:lvlJc w:val="right"/>
      <w:pPr>
        <w:ind w:left="6480" w:hanging="180"/>
      </w:pPr>
    </w:lvl>
  </w:abstractNum>
  <w:abstractNum w:abstractNumId="4" w15:restartNumberingAfterBreak="0">
    <w:nsid w:val="028D07E1"/>
    <w:multiLevelType w:val="hybridMultilevel"/>
    <w:tmpl w:val="07244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BF00CC"/>
    <w:multiLevelType w:val="hybridMultilevel"/>
    <w:tmpl w:val="C61EE00A"/>
    <w:lvl w:ilvl="0" w:tplc="FFFFFFFF">
      <w:start w:val="1"/>
      <w:numFmt w:val="low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388708C"/>
    <w:multiLevelType w:val="hybridMultilevel"/>
    <w:tmpl w:val="C0843150"/>
    <w:lvl w:ilvl="0" w:tplc="368607F0">
      <w:start w:val="1"/>
      <w:numFmt w:val="bullet"/>
      <w:lvlText w:val="§"/>
      <w:lvlJc w:val="left"/>
      <w:pPr>
        <w:ind w:left="720" w:hanging="360"/>
      </w:pPr>
      <w:rPr>
        <w:rFonts w:ascii="Wingdings" w:hAnsi="Wingdings" w:hint="default"/>
      </w:rPr>
    </w:lvl>
    <w:lvl w:ilvl="1" w:tplc="C6985678">
      <w:start w:val="1"/>
      <w:numFmt w:val="bullet"/>
      <w:lvlText w:val="o"/>
      <w:lvlJc w:val="left"/>
      <w:pPr>
        <w:ind w:left="1440" w:hanging="360"/>
      </w:pPr>
      <w:rPr>
        <w:rFonts w:ascii="Courier New" w:hAnsi="Courier New" w:hint="default"/>
      </w:rPr>
    </w:lvl>
    <w:lvl w:ilvl="2" w:tplc="8EC47906">
      <w:start w:val="1"/>
      <w:numFmt w:val="bullet"/>
      <w:lvlText w:val=""/>
      <w:lvlJc w:val="left"/>
      <w:pPr>
        <w:ind w:left="2160" w:hanging="360"/>
      </w:pPr>
      <w:rPr>
        <w:rFonts w:ascii="Wingdings" w:hAnsi="Wingdings" w:hint="default"/>
      </w:rPr>
    </w:lvl>
    <w:lvl w:ilvl="3" w:tplc="510A641A">
      <w:start w:val="1"/>
      <w:numFmt w:val="bullet"/>
      <w:lvlText w:val=""/>
      <w:lvlJc w:val="left"/>
      <w:pPr>
        <w:ind w:left="2880" w:hanging="360"/>
      </w:pPr>
      <w:rPr>
        <w:rFonts w:ascii="Symbol" w:hAnsi="Symbol" w:hint="default"/>
      </w:rPr>
    </w:lvl>
    <w:lvl w:ilvl="4" w:tplc="D2DAA61E">
      <w:start w:val="1"/>
      <w:numFmt w:val="bullet"/>
      <w:lvlText w:val="o"/>
      <w:lvlJc w:val="left"/>
      <w:pPr>
        <w:ind w:left="3600" w:hanging="360"/>
      </w:pPr>
      <w:rPr>
        <w:rFonts w:ascii="Courier New" w:hAnsi="Courier New" w:hint="default"/>
      </w:rPr>
    </w:lvl>
    <w:lvl w:ilvl="5" w:tplc="7408DF4C">
      <w:start w:val="1"/>
      <w:numFmt w:val="bullet"/>
      <w:lvlText w:val=""/>
      <w:lvlJc w:val="left"/>
      <w:pPr>
        <w:ind w:left="4320" w:hanging="360"/>
      </w:pPr>
      <w:rPr>
        <w:rFonts w:ascii="Wingdings" w:hAnsi="Wingdings" w:hint="default"/>
      </w:rPr>
    </w:lvl>
    <w:lvl w:ilvl="6" w:tplc="1480B2EA">
      <w:start w:val="1"/>
      <w:numFmt w:val="bullet"/>
      <w:lvlText w:val=""/>
      <w:lvlJc w:val="left"/>
      <w:pPr>
        <w:ind w:left="5040" w:hanging="360"/>
      </w:pPr>
      <w:rPr>
        <w:rFonts w:ascii="Symbol" w:hAnsi="Symbol" w:hint="default"/>
      </w:rPr>
    </w:lvl>
    <w:lvl w:ilvl="7" w:tplc="399A1F22">
      <w:start w:val="1"/>
      <w:numFmt w:val="bullet"/>
      <w:lvlText w:val="o"/>
      <w:lvlJc w:val="left"/>
      <w:pPr>
        <w:ind w:left="5760" w:hanging="360"/>
      </w:pPr>
      <w:rPr>
        <w:rFonts w:ascii="Courier New" w:hAnsi="Courier New" w:hint="default"/>
      </w:rPr>
    </w:lvl>
    <w:lvl w:ilvl="8" w:tplc="CB68E2D2">
      <w:start w:val="1"/>
      <w:numFmt w:val="bullet"/>
      <w:lvlText w:val=""/>
      <w:lvlJc w:val="left"/>
      <w:pPr>
        <w:ind w:left="6480" w:hanging="360"/>
      </w:pPr>
      <w:rPr>
        <w:rFonts w:ascii="Wingdings" w:hAnsi="Wingdings" w:hint="default"/>
      </w:rPr>
    </w:lvl>
  </w:abstractNum>
  <w:abstractNum w:abstractNumId="7" w15:restartNumberingAfterBreak="0">
    <w:nsid w:val="048747E2"/>
    <w:multiLevelType w:val="hybridMultilevel"/>
    <w:tmpl w:val="56149FB6"/>
    <w:lvl w:ilvl="0" w:tplc="B442D654">
      <w:start w:val="1"/>
      <w:numFmt w:val="bullet"/>
      <w:lvlText w:val=""/>
      <w:lvlJc w:val="left"/>
      <w:pPr>
        <w:ind w:left="720" w:hanging="360"/>
      </w:pPr>
      <w:rPr>
        <w:rFonts w:ascii="Symbol" w:hAnsi="Symbol" w:hint="default"/>
      </w:rPr>
    </w:lvl>
    <w:lvl w:ilvl="1" w:tplc="150A92A2">
      <w:start w:val="1"/>
      <w:numFmt w:val="bullet"/>
      <w:lvlText w:val="o"/>
      <w:lvlJc w:val="left"/>
      <w:pPr>
        <w:ind w:left="1440" w:hanging="360"/>
      </w:pPr>
      <w:rPr>
        <w:rFonts w:ascii="Courier New" w:hAnsi="Courier New" w:hint="default"/>
      </w:rPr>
    </w:lvl>
    <w:lvl w:ilvl="2" w:tplc="ED06C402">
      <w:start w:val="1"/>
      <w:numFmt w:val="bullet"/>
      <w:lvlText w:val=""/>
      <w:lvlJc w:val="left"/>
      <w:pPr>
        <w:ind w:left="2160" w:hanging="360"/>
      </w:pPr>
      <w:rPr>
        <w:rFonts w:ascii="Wingdings" w:hAnsi="Wingdings" w:hint="default"/>
      </w:rPr>
    </w:lvl>
    <w:lvl w:ilvl="3" w:tplc="354645DE">
      <w:start w:val="1"/>
      <w:numFmt w:val="bullet"/>
      <w:lvlText w:val=""/>
      <w:lvlJc w:val="left"/>
      <w:pPr>
        <w:ind w:left="2880" w:hanging="360"/>
      </w:pPr>
      <w:rPr>
        <w:rFonts w:ascii="Symbol" w:hAnsi="Symbol" w:hint="default"/>
      </w:rPr>
    </w:lvl>
    <w:lvl w:ilvl="4" w:tplc="B5DC3828">
      <w:start w:val="1"/>
      <w:numFmt w:val="bullet"/>
      <w:lvlText w:val="o"/>
      <w:lvlJc w:val="left"/>
      <w:pPr>
        <w:ind w:left="3600" w:hanging="360"/>
      </w:pPr>
      <w:rPr>
        <w:rFonts w:ascii="Courier New" w:hAnsi="Courier New" w:hint="default"/>
      </w:rPr>
    </w:lvl>
    <w:lvl w:ilvl="5" w:tplc="BAE2EBA4">
      <w:start w:val="1"/>
      <w:numFmt w:val="bullet"/>
      <w:lvlText w:val=""/>
      <w:lvlJc w:val="left"/>
      <w:pPr>
        <w:ind w:left="4320" w:hanging="360"/>
      </w:pPr>
      <w:rPr>
        <w:rFonts w:ascii="Wingdings" w:hAnsi="Wingdings" w:hint="default"/>
      </w:rPr>
    </w:lvl>
    <w:lvl w:ilvl="6" w:tplc="A7E803B2">
      <w:start w:val="1"/>
      <w:numFmt w:val="bullet"/>
      <w:lvlText w:val=""/>
      <w:lvlJc w:val="left"/>
      <w:pPr>
        <w:ind w:left="5040" w:hanging="360"/>
      </w:pPr>
      <w:rPr>
        <w:rFonts w:ascii="Symbol" w:hAnsi="Symbol" w:hint="default"/>
      </w:rPr>
    </w:lvl>
    <w:lvl w:ilvl="7" w:tplc="3F68DB6E">
      <w:start w:val="1"/>
      <w:numFmt w:val="bullet"/>
      <w:lvlText w:val="o"/>
      <w:lvlJc w:val="left"/>
      <w:pPr>
        <w:ind w:left="5760" w:hanging="360"/>
      </w:pPr>
      <w:rPr>
        <w:rFonts w:ascii="Courier New" w:hAnsi="Courier New" w:hint="default"/>
      </w:rPr>
    </w:lvl>
    <w:lvl w:ilvl="8" w:tplc="B1546A50">
      <w:start w:val="1"/>
      <w:numFmt w:val="bullet"/>
      <w:lvlText w:val=""/>
      <w:lvlJc w:val="left"/>
      <w:pPr>
        <w:ind w:left="6480" w:hanging="360"/>
      </w:pPr>
      <w:rPr>
        <w:rFonts w:ascii="Wingdings" w:hAnsi="Wingdings" w:hint="default"/>
      </w:rPr>
    </w:lvl>
  </w:abstractNum>
  <w:abstractNum w:abstractNumId="8" w15:restartNumberingAfterBreak="0">
    <w:nsid w:val="05E639C3"/>
    <w:multiLevelType w:val="hybridMultilevel"/>
    <w:tmpl w:val="2B9A4102"/>
    <w:lvl w:ilvl="0" w:tplc="48F0904C">
      <w:start w:val="1"/>
      <w:numFmt w:val="bullet"/>
      <w:lvlText w:val=""/>
      <w:lvlJc w:val="left"/>
      <w:pPr>
        <w:ind w:left="720" w:hanging="360"/>
      </w:pPr>
      <w:rPr>
        <w:rFonts w:ascii="Symbol" w:hAnsi="Symbol" w:hint="default"/>
      </w:rPr>
    </w:lvl>
    <w:lvl w:ilvl="1" w:tplc="5F827436">
      <w:start w:val="1"/>
      <w:numFmt w:val="bullet"/>
      <w:lvlText w:val="o"/>
      <w:lvlJc w:val="left"/>
      <w:pPr>
        <w:ind w:left="1440" w:hanging="360"/>
      </w:pPr>
      <w:rPr>
        <w:rFonts w:ascii="Courier New" w:hAnsi="Courier New" w:hint="default"/>
      </w:rPr>
    </w:lvl>
    <w:lvl w:ilvl="2" w:tplc="D5E2C384">
      <w:start w:val="1"/>
      <w:numFmt w:val="bullet"/>
      <w:lvlText w:val=""/>
      <w:lvlJc w:val="left"/>
      <w:pPr>
        <w:ind w:left="2160" w:hanging="360"/>
      </w:pPr>
      <w:rPr>
        <w:rFonts w:ascii="Wingdings" w:hAnsi="Wingdings" w:hint="default"/>
      </w:rPr>
    </w:lvl>
    <w:lvl w:ilvl="3" w:tplc="2A9CE70E">
      <w:start w:val="1"/>
      <w:numFmt w:val="bullet"/>
      <w:lvlText w:val=""/>
      <w:lvlJc w:val="left"/>
      <w:pPr>
        <w:ind w:left="2880" w:hanging="360"/>
      </w:pPr>
      <w:rPr>
        <w:rFonts w:ascii="Symbol" w:hAnsi="Symbol" w:hint="default"/>
      </w:rPr>
    </w:lvl>
    <w:lvl w:ilvl="4" w:tplc="8086F3E8">
      <w:start w:val="1"/>
      <w:numFmt w:val="bullet"/>
      <w:lvlText w:val="o"/>
      <w:lvlJc w:val="left"/>
      <w:pPr>
        <w:ind w:left="3600" w:hanging="360"/>
      </w:pPr>
      <w:rPr>
        <w:rFonts w:ascii="Courier New" w:hAnsi="Courier New" w:hint="default"/>
      </w:rPr>
    </w:lvl>
    <w:lvl w:ilvl="5" w:tplc="A546EF6E">
      <w:start w:val="1"/>
      <w:numFmt w:val="bullet"/>
      <w:lvlText w:val=""/>
      <w:lvlJc w:val="left"/>
      <w:pPr>
        <w:ind w:left="4320" w:hanging="360"/>
      </w:pPr>
      <w:rPr>
        <w:rFonts w:ascii="Wingdings" w:hAnsi="Wingdings" w:hint="default"/>
      </w:rPr>
    </w:lvl>
    <w:lvl w:ilvl="6" w:tplc="E32CAED8">
      <w:start w:val="1"/>
      <w:numFmt w:val="bullet"/>
      <w:lvlText w:val=""/>
      <w:lvlJc w:val="left"/>
      <w:pPr>
        <w:ind w:left="5040" w:hanging="360"/>
      </w:pPr>
      <w:rPr>
        <w:rFonts w:ascii="Symbol" w:hAnsi="Symbol" w:hint="default"/>
      </w:rPr>
    </w:lvl>
    <w:lvl w:ilvl="7" w:tplc="3F284CB6">
      <w:start w:val="1"/>
      <w:numFmt w:val="bullet"/>
      <w:lvlText w:val="o"/>
      <w:lvlJc w:val="left"/>
      <w:pPr>
        <w:ind w:left="5760" w:hanging="360"/>
      </w:pPr>
      <w:rPr>
        <w:rFonts w:ascii="Courier New" w:hAnsi="Courier New" w:hint="default"/>
      </w:rPr>
    </w:lvl>
    <w:lvl w:ilvl="8" w:tplc="36305DE0">
      <w:start w:val="1"/>
      <w:numFmt w:val="bullet"/>
      <w:lvlText w:val=""/>
      <w:lvlJc w:val="left"/>
      <w:pPr>
        <w:ind w:left="6480" w:hanging="360"/>
      </w:pPr>
      <w:rPr>
        <w:rFonts w:ascii="Wingdings" w:hAnsi="Wingdings" w:hint="default"/>
      </w:rPr>
    </w:lvl>
  </w:abstractNum>
  <w:abstractNum w:abstractNumId="9" w15:restartNumberingAfterBreak="0">
    <w:nsid w:val="0646658E"/>
    <w:multiLevelType w:val="hybridMultilevel"/>
    <w:tmpl w:val="C61EE00A"/>
    <w:lvl w:ilvl="0" w:tplc="FFFFFFFF">
      <w:start w:val="1"/>
      <w:numFmt w:val="low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065DF318"/>
    <w:multiLevelType w:val="hybridMultilevel"/>
    <w:tmpl w:val="849272E6"/>
    <w:lvl w:ilvl="0" w:tplc="74D697CA">
      <w:start w:val="1"/>
      <w:numFmt w:val="bullet"/>
      <w:lvlText w:val="§"/>
      <w:lvlJc w:val="left"/>
      <w:pPr>
        <w:ind w:left="720" w:hanging="360"/>
      </w:pPr>
      <w:rPr>
        <w:rFonts w:ascii="Wingdings" w:hAnsi="Wingdings" w:hint="default"/>
      </w:rPr>
    </w:lvl>
    <w:lvl w:ilvl="1" w:tplc="BA724830">
      <w:start w:val="1"/>
      <w:numFmt w:val="bullet"/>
      <w:lvlText w:val="o"/>
      <w:lvlJc w:val="left"/>
      <w:pPr>
        <w:ind w:left="1440" w:hanging="360"/>
      </w:pPr>
      <w:rPr>
        <w:rFonts w:ascii="Courier New" w:hAnsi="Courier New" w:hint="default"/>
      </w:rPr>
    </w:lvl>
    <w:lvl w:ilvl="2" w:tplc="B4362876">
      <w:start w:val="1"/>
      <w:numFmt w:val="bullet"/>
      <w:lvlText w:val=""/>
      <w:lvlJc w:val="left"/>
      <w:pPr>
        <w:ind w:left="2160" w:hanging="360"/>
      </w:pPr>
      <w:rPr>
        <w:rFonts w:ascii="Wingdings" w:hAnsi="Wingdings" w:hint="default"/>
      </w:rPr>
    </w:lvl>
    <w:lvl w:ilvl="3" w:tplc="7FBCD504">
      <w:start w:val="1"/>
      <w:numFmt w:val="bullet"/>
      <w:lvlText w:val=""/>
      <w:lvlJc w:val="left"/>
      <w:pPr>
        <w:ind w:left="2880" w:hanging="360"/>
      </w:pPr>
      <w:rPr>
        <w:rFonts w:ascii="Symbol" w:hAnsi="Symbol" w:hint="default"/>
      </w:rPr>
    </w:lvl>
    <w:lvl w:ilvl="4" w:tplc="723A78DA">
      <w:start w:val="1"/>
      <w:numFmt w:val="bullet"/>
      <w:lvlText w:val="o"/>
      <w:lvlJc w:val="left"/>
      <w:pPr>
        <w:ind w:left="3600" w:hanging="360"/>
      </w:pPr>
      <w:rPr>
        <w:rFonts w:ascii="Courier New" w:hAnsi="Courier New" w:hint="default"/>
      </w:rPr>
    </w:lvl>
    <w:lvl w:ilvl="5" w:tplc="A984ABC4">
      <w:start w:val="1"/>
      <w:numFmt w:val="bullet"/>
      <w:lvlText w:val=""/>
      <w:lvlJc w:val="left"/>
      <w:pPr>
        <w:ind w:left="4320" w:hanging="360"/>
      </w:pPr>
      <w:rPr>
        <w:rFonts w:ascii="Wingdings" w:hAnsi="Wingdings" w:hint="default"/>
      </w:rPr>
    </w:lvl>
    <w:lvl w:ilvl="6" w:tplc="2812A40E">
      <w:start w:val="1"/>
      <w:numFmt w:val="bullet"/>
      <w:lvlText w:val=""/>
      <w:lvlJc w:val="left"/>
      <w:pPr>
        <w:ind w:left="5040" w:hanging="360"/>
      </w:pPr>
      <w:rPr>
        <w:rFonts w:ascii="Symbol" w:hAnsi="Symbol" w:hint="default"/>
      </w:rPr>
    </w:lvl>
    <w:lvl w:ilvl="7" w:tplc="1F3A62B6">
      <w:start w:val="1"/>
      <w:numFmt w:val="bullet"/>
      <w:lvlText w:val="o"/>
      <w:lvlJc w:val="left"/>
      <w:pPr>
        <w:ind w:left="5760" w:hanging="360"/>
      </w:pPr>
      <w:rPr>
        <w:rFonts w:ascii="Courier New" w:hAnsi="Courier New" w:hint="default"/>
      </w:rPr>
    </w:lvl>
    <w:lvl w:ilvl="8" w:tplc="5E7AEE00">
      <w:start w:val="1"/>
      <w:numFmt w:val="bullet"/>
      <w:lvlText w:val=""/>
      <w:lvlJc w:val="left"/>
      <w:pPr>
        <w:ind w:left="6480" w:hanging="360"/>
      </w:pPr>
      <w:rPr>
        <w:rFonts w:ascii="Wingdings" w:hAnsi="Wingdings" w:hint="default"/>
      </w:rPr>
    </w:lvl>
  </w:abstractNum>
  <w:abstractNum w:abstractNumId="11" w15:restartNumberingAfterBreak="0">
    <w:nsid w:val="07AAFDA4"/>
    <w:multiLevelType w:val="hybridMultilevel"/>
    <w:tmpl w:val="FF783F3A"/>
    <w:lvl w:ilvl="0" w:tplc="27A421D0">
      <w:start w:val="8"/>
      <w:numFmt w:val="decimal"/>
      <w:lvlText w:val="%1."/>
      <w:lvlJc w:val="left"/>
      <w:pPr>
        <w:ind w:left="720" w:hanging="360"/>
      </w:pPr>
    </w:lvl>
    <w:lvl w:ilvl="1" w:tplc="AE687E16">
      <w:start w:val="1"/>
      <w:numFmt w:val="lowerLetter"/>
      <w:lvlText w:val="%2."/>
      <w:lvlJc w:val="left"/>
      <w:pPr>
        <w:ind w:left="1440" w:hanging="360"/>
      </w:pPr>
    </w:lvl>
    <w:lvl w:ilvl="2" w:tplc="74F0B946">
      <w:start w:val="1"/>
      <w:numFmt w:val="lowerRoman"/>
      <w:lvlText w:val="%3."/>
      <w:lvlJc w:val="right"/>
      <w:pPr>
        <w:ind w:left="2160" w:hanging="180"/>
      </w:pPr>
    </w:lvl>
    <w:lvl w:ilvl="3" w:tplc="26B67796">
      <w:start w:val="1"/>
      <w:numFmt w:val="decimal"/>
      <w:lvlText w:val="%4."/>
      <w:lvlJc w:val="left"/>
      <w:pPr>
        <w:ind w:left="2880" w:hanging="360"/>
      </w:pPr>
    </w:lvl>
    <w:lvl w:ilvl="4" w:tplc="304C239A">
      <w:start w:val="1"/>
      <w:numFmt w:val="lowerLetter"/>
      <w:lvlText w:val="%5."/>
      <w:lvlJc w:val="left"/>
      <w:pPr>
        <w:ind w:left="3600" w:hanging="360"/>
      </w:pPr>
    </w:lvl>
    <w:lvl w:ilvl="5" w:tplc="445E4EE0">
      <w:start w:val="1"/>
      <w:numFmt w:val="lowerRoman"/>
      <w:lvlText w:val="%6."/>
      <w:lvlJc w:val="right"/>
      <w:pPr>
        <w:ind w:left="4320" w:hanging="180"/>
      </w:pPr>
    </w:lvl>
    <w:lvl w:ilvl="6" w:tplc="65C6EEAC">
      <w:start w:val="1"/>
      <w:numFmt w:val="decimal"/>
      <w:lvlText w:val="%7."/>
      <w:lvlJc w:val="left"/>
      <w:pPr>
        <w:ind w:left="5040" w:hanging="360"/>
      </w:pPr>
    </w:lvl>
    <w:lvl w:ilvl="7" w:tplc="BABEAF8E">
      <w:start w:val="1"/>
      <w:numFmt w:val="lowerLetter"/>
      <w:lvlText w:val="%8."/>
      <w:lvlJc w:val="left"/>
      <w:pPr>
        <w:ind w:left="5760" w:hanging="360"/>
      </w:pPr>
    </w:lvl>
    <w:lvl w:ilvl="8" w:tplc="77300B1E">
      <w:start w:val="1"/>
      <w:numFmt w:val="lowerRoman"/>
      <w:lvlText w:val="%9."/>
      <w:lvlJc w:val="right"/>
      <w:pPr>
        <w:ind w:left="6480" w:hanging="180"/>
      </w:pPr>
    </w:lvl>
  </w:abstractNum>
  <w:abstractNum w:abstractNumId="12" w15:restartNumberingAfterBreak="0">
    <w:nsid w:val="0804263D"/>
    <w:multiLevelType w:val="hybridMultilevel"/>
    <w:tmpl w:val="3640C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1300CF"/>
    <w:multiLevelType w:val="multilevel"/>
    <w:tmpl w:val="4A96C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8384647"/>
    <w:multiLevelType w:val="hybridMultilevel"/>
    <w:tmpl w:val="B11C1CD0"/>
    <w:lvl w:ilvl="0" w:tplc="A54E516A">
      <w:start w:val="2"/>
      <w:numFmt w:val="decimal"/>
      <w:lvlText w:val="2)"/>
      <w:lvlJc w:val="left"/>
      <w:pPr>
        <w:ind w:left="720" w:hanging="360"/>
      </w:pPr>
    </w:lvl>
    <w:lvl w:ilvl="1" w:tplc="E60AAB94">
      <w:start w:val="1"/>
      <w:numFmt w:val="lowerLetter"/>
      <w:lvlText w:val="%2."/>
      <w:lvlJc w:val="left"/>
      <w:pPr>
        <w:ind w:left="1440" w:hanging="360"/>
      </w:pPr>
    </w:lvl>
    <w:lvl w:ilvl="2" w:tplc="E7DEB544">
      <w:start w:val="1"/>
      <w:numFmt w:val="lowerRoman"/>
      <w:lvlText w:val="%3."/>
      <w:lvlJc w:val="right"/>
      <w:pPr>
        <w:ind w:left="2160" w:hanging="180"/>
      </w:pPr>
    </w:lvl>
    <w:lvl w:ilvl="3" w:tplc="A6E4E490">
      <w:start w:val="1"/>
      <w:numFmt w:val="decimal"/>
      <w:lvlText w:val="%4."/>
      <w:lvlJc w:val="left"/>
      <w:pPr>
        <w:ind w:left="2880" w:hanging="360"/>
      </w:pPr>
    </w:lvl>
    <w:lvl w:ilvl="4" w:tplc="1C44B53C">
      <w:start w:val="1"/>
      <w:numFmt w:val="lowerLetter"/>
      <w:lvlText w:val="%5."/>
      <w:lvlJc w:val="left"/>
      <w:pPr>
        <w:ind w:left="3600" w:hanging="360"/>
      </w:pPr>
    </w:lvl>
    <w:lvl w:ilvl="5" w:tplc="6A466FEA">
      <w:start w:val="1"/>
      <w:numFmt w:val="lowerRoman"/>
      <w:lvlText w:val="%6."/>
      <w:lvlJc w:val="right"/>
      <w:pPr>
        <w:ind w:left="4320" w:hanging="180"/>
      </w:pPr>
    </w:lvl>
    <w:lvl w:ilvl="6" w:tplc="D9124A4A">
      <w:start w:val="1"/>
      <w:numFmt w:val="decimal"/>
      <w:lvlText w:val="%7."/>
      <w:lvlJc w:val="left"/>
      <w:pPr>
        <w:ind w:left="5040" w:hanging="360"/>
      </w:pPr>
    </w:lvl>
    <w:lvl w:ilvl="7" w:tplc="90FEE80C">
      <w:start w:val="1"/>
      <w:numFmt w:val="lowerLetter"/>
      <w:lvlText w:val="%8."/>
      <w:lvlJc w:val="left"/>
      <w:pPr>
        <w:ind w:left="5760" w:hanging="360"/>
      </w:pPr>
    </w:lvl>
    <w:lvl w:ilvl="8" w:tplc="B6F45736">
      <w:start w:val="1"/>
      <w:numFmt w:val="lowerRoman"/>
      <w:lvlText w:val="%9."/>
      <w:lvlJc w:val="right"/>
      <w:pPr>
        <w:ind w:left="6480" w:hanging="180"/>
      </w:pPr>
    </w:lvl>
  </w:abstractNum>
  <w:abstractNum w:abstractNumId="15" w15:restartNumberingAfterBreak="0">
    <w:nsid w:val="08763F82"/>
    <w:multiLevelType w:val="multilevel"/>
    <w:tmpl w:val="0624F8D0"/>
    <w:lvl w:ilvl="0">
      <w:start w:val="1"/>
      <w:numFmt w:val="decimal"/>
      <w:pStyle w:val="HeadingCCLS3"/>
      <w:lvlText w:val="%1."/>
      <w:lvlJc w:val="left"/>
      <w:pPr>
        <w:ind w:left="360" w:hanging="360"/>
      </w:pPr>
      <w:rPr>
        <w:rFonts w:hint="default"/>
      </w:rPr>
    </w:lvl>
    <w:lvl w:ilvl="1">
      <w:start w:val="1"/>
      <w:numFmt w:val="decimal"/>
      <w:lvlText w:val="%1.%2."/>
      <w:lvlJc w:val="left"/>
      <w:pPr>
        <w:ind w:left="702" w:hanging="432"/>
      </w:pPr>
      <w:rPr>
        <w:rFonts w:hint="default"/>
        <w:b/>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8E949E0"/>
    <w:multiLevelType w:val="hybridMultilevel"/>
    <w:tmpl w:val="B6BA7B3C"/>
    <w:lvl w:ilvl="0" w:tplc="48904F24">
      <w:start w:val="1"/>
      <w:numFmt w:val="decimal"/>
      <w:lvlText w:val="•"/>
      <w:lvlJc w:val="left"/>
      <w:pPr>
        <w:ind w:left="720" w:hanging="360"/>
      </w:pPr>
    </w:lvl>
    <w:lvl w:ilvl="1" w:tplc="899E0396">
      <w:start w:val="1"/>
      <w:numFmt w:val="lowerLetter"/>
      <w:lvlText w:val="%2."/>
      <w:lvlJc w:val="left"/>
      <w:pPr>
        <w:ind w:left="1440" w:hanging="360"/>
      </w:pPr>
    </w:lvl>
    <w:lvl w:ilvl="2" w:tplc="F30A8372">
      <w:start w:val="1"/>
      <w:numFmt w:val="lowerRoman"/>
      <w:lvlText w:val="%3."/>
      <w:lvlJc w:val="right"/>
      <w:pPr>
        <w:ind w:left="2160" w:hanging="180"/>
      </w:pPr>
    </w:lvl>
    <w:lvl w:ilvl="3" w:tplc="518E406C">
      <w:start w:val="1"/>
      <w:numFmt w:val="decimal"/>
      <w:lvlText w:val="%4."/>
      <w:lvlJc w:val="left"/>
      <w:pPr>
        <w:ind w:left="2880" w:hanging="360"/>
      </w:pPr>
    </w:lvl>
    <w:lvl w:ilvl="4" w:tplc="D45698B0">
      <w:start w:val="1"/>
      <w:numFmt w:val="lowerLetter"/>
      <w:lvlText w:val="%5."/>
      <w:lvlJc w:val="left"/>
      <w:pPr>
        <w:ind w:left="3600" w:hanging="360"/>
      </w:pPr>
    </w:lvl>
    <w:lvl w:ilvl="5" w:tplc="41222F52">
      <w:start w:val="1"/>
      <w:numFmt w:val="lowerRoman"/>
      <w:lvlText w:val="%6."/>
      <w:lvlJc w:val="right"/>
      <w:pPr>
        <w:ind w:left="4320" w:hanging="180"/>
      </w:pPr>
    </w:lvl>
    <w:lvl w:ilvl="6" w:tplc="CA5CC2D8">
      <w:start w:val="1"/>
      <w:numFmt w:val="decimal"/>
      <w:lvlText w:val="%7."/>
      <w:lvlJc w:val="left"/>
      <w:pPr>
        <w:ind w:left="5040" w:hanging="360"/>
      </w:pPr>
    </w:lvl>
    <w:lvl w:ilvl="7" w:tplc="89D43288">
      <w:start w:val="1"/>
      <w:numFmt w:val="lowerLetter"/>
      <w:lvlText w:val="%8."/>
      <w:lvlJc w:val="left"/>
      <w:pPr>
        <w:ind w:left="5760" w:hanging="360"/>
      </w:pPr>
    </w:lvl>
    <w:lvl w:ilvl="8" w:tplc="E8B2A9B6">
      <w:start w:val="1"/>
      <w:numFmt w:val="lowerRoman"/>
      <w:lvlText w:val="%9."/>
      <w:lvlJc w:val="right"/>
      <w:pPr>
        <w:ind w:left="6480" w:hanging="180"/>
      </w:pPr>
    </w:lvl>
  </w:abstractNum>
  <w:abstractNum w:abstractNumId="17" w15:restartNumberingAfterBreak="0">
    <w:nsid w:val="098FE798"/>
    <w:multiLevelType w:val="hybridMultilevel"/>
    <w:tmpl w:val="3BE8A896"/>
    <w:lvl w:ilvl="0" w:tplc="24600422">
      <w:start w:val="7"/>
      <w:numFmt w:val="decimal"/>
      <w:lvlText w:val="%1."/>
      <w:lvlJc w:val="left"/>
      <w:pPr>
        <w:ind w:left="720" w:hanging="360"/>
      </w:pPr>
    </w:lvl>
    <w:lvl w:ilvl="1" w:tplc="F7D412D2">
      <w:start w:val="1"/>
      <w:numFmt w:val="lowerLetter"/>
      <w:lvlText w:val="%2."/>
      <w:lvlJc w:val="left"/>
      <w:pPr>
        <w:ind w:left="1440" w:hanging="360"/>
      </w:pPr>
    </w:lvl>
    <w:lvl w:ilvl="2" w:tplc="44165EB0">
      <w:start w:val="1"/>
      <w:numFmt w:val="lowerRoman"/>
      <w:lvlText w:val="%3."/>
      <w:lvlJc w:val="right"/>
      <w:pPr>
        <w:ind w:left="2160" w:hanging="180"/>
      </w:pPr>
    </w:lvl>
    <w:lvl w:ilvl="3" w:tplc="FFE6BF18">
      <w:start w:val="1"/>
      <w:numFmt w:val="decimal"/>
      <w:lvlText w:val="%4."/>
      <w:lvlJc w:val="left"/>
      <w:pPr>
        <w:ind w:left="2880" w:hanging="360"/>
      </w:pPr>
    </w:lvl>
    <w:lvl w:ilvl="4" w:tplc="7592D50C">
      <w:start w:val="1"/>
      <w:numFmt w:val="lowerLetter"/>
      <w:lvlText w:val="%5."/>
      <w:lvlJc w:val="left"/>
      <w:pPr>
        <w:ind w:left="3600" w:hanging="360"/>
      </w:pPr>
    </w:lvl>
    <w:lvl w:ilvl="5" w:tplc="A95E156C">
      <w:start w:val="1"/>
      <w:numFmt w:val="lowerRoman"/>
      <w:lvlText w:val="%6."/>
      <w:lvlJc w:val="right"/>
      <w:pPr>
        <w:ind w:left="4320" w:hanging="180"/>
      </w:pPr>
    </w:lvl>
    <w:lvl w:ilvl="6" w:tplc="25467760">
      <w:start w:val="1"/>
      <w:numFmt w:val="decimal"/>
      <w:lvlText w:val="%7."/>
      <w:lvlJc w:val="left"/>
      <w:pPr>
        <w:ind w:left="5040" w:hanging="360"/>
      </w:pPr>
    </w:lvl>
    <w:lvl w:ilvl="7" w:tplc="11F2C4E4">
      <w:start w:val="1"/>
      <w:numFmt w:val="lowerLetter"/>
      <w:lvlText w:val="%8."/>
      <w:lvlJc w:val="left"/>
      <w:pPr>
        <w:ind w:left="5760" w:hanging="360"/>
      </w:pPr>
    </w:lvl>
    <w:lvl w:ilvl="8" w:tplc="E8FE1F6C">
      <w:start w:val="1"/>
      <w:numFmt w:val="lowerRoman"/>
      <w:lvlText w:val="%9."/>
      <w:lvlJc w:val="right"/>
      <w:pPr>
        <w:ind w:left="6480" w:hanging="180"/>
      </w:pPr>
    </w:lvl>
  </w:abstractNum>
  <w:abstractNum w:abstractNumId="18" w15:restartNumberingAfterBreak="0">
    <w:nsid w:val="0A4CD768"/>
    <w:multiLevelType w:val="hybridMultilevel"/>
    <w:tmpl w:val="0974EAAC"/>
    <w:lvl w:ilvl="0" w:tplc="77E29DB2">
      <w:start w:val="6"/>
      <w:numFmt w:val="lowerLetter"/>
      <w:lvlText w:val="f)"/>
      <w:lvlJc w:val="left"/>
      <w:pPr>
        <w:ind w:left="720" w:hanging="360"/>
      </w:pPr>
    </w:lvl>
    <w:lvl w:ilvl="1" w:tplc="4F0AB9A4">
      <w:start w:val="1"/>
      <w:numFmt w:val="lowerLetter"/>
      <w:lvlText w:val="%2."/>
      <w:lvlJc w:val="left"/>
      <w:pPr>
        <w:ind w:left="1440" w:hanging="360"/>
      </w:pPr>
    </w:lvl>
    <w:lvl w:ilvl="2" w:tplc="4732D1A8">
      <w:start w:val="1"/>
      <w:numFmt w:val="lowerRoman"/>
      <w:lvlText w:val="%3."/>
      <w:lvlJc w:val="right"/>
      <w:pPr>
        <w:ind w:left="2160" w:hanging="180"/>
      </w:pPr>
    </w:lvl>
    <w:lvl w:ilvl="3" w:tplc="ABDE0930">
      <w:start w:val="1"/>
      <w:numFmt w:val="decimal"/>
      <w:lvlText w:val="%4."/>
      <w:lvlJc w:val="left"/>
      <w:pPr>
        <w:ind w:left="2880" w:hanging="360"/>
      </w:pPr>
    </w:lvl>
    <w:lvl w:ilvl="4" w:tplc="C6ECEEEE">
      <w:start w:val="1"/>
      <w:numFmt w:val="lowerLetter"/>
      <w:lvlText w:val="%5."/>
      <w:lvlJc w:val="left"/>
      <w:pPr>
        <w:ind w:left="3600" w:hanging="360"/>
      </w:pPr>
    </w:lvl>
    <w:lvl w:ilvl="5" w:tplc="AAC23DFE">
      <w:start w:val="1"/>
      <w:numFmt w:val="lowerRoman"/>
      <w:lvlText w:val="%6."/>
      <w:lvlJc w:val="right"/>
      <w:pPr>
        <w:ind w:left="4320" w:hanging="180"/>
      </w:pPr>
    </w:lvl>
    <w:lvl w:ilvl="6" w:tplc="AB30D2A4">
      <w:start w:val="1"/>
      <w:numFmt w:val="decimal"/>
      <w:lvlText w:val="%7."/>
      <w:lvlJc w:val="left"/>
      <w:pPr>
        <w:ind w:left="5040" w:hanging="360"/>
      </w:pPr>
    </w:lvl>
    <w:lvl w:ilvl="7" w:tplc="9E34A660">
      <w:start w:val="1"/>
      <w:numFmt w:val="lowerLetter"/>
      <w:lvlText w:val="%8."/>
      <w:lvlJc w:val="left"/>
      <w:pPr>
        <w:ind w:left="5760" w:hanging="360"/>
      </w:pPr>
    </w:lvl>
    <w:lvl w:ilvl="8" w:tplc="555E83E6">
      <w:start w:val="1"/>
      <w:numFmt w:val="lowerRoman"/>
      <w:lvlText w:val="%9."/>
      <w:lvlJc w:val="right"/>
      <w:pPr>
        <w:ind w:left="6480" w:hanging="180"/>
      </w:pPr>
    </w:lvl>
  </w:abstractNum>
  <w:abstractNum w:abstractNumId="19" w15:restartNumberingAfterBreak="0">
    <w:nsid w:val="0AED6EC9"/>
    <w:multiLevelType w:val="hybridMultilevel"/>
    <w:tmpl w:val="365A9360"/>
    <w:lvl w:ilvl="0" w:tplc="6D8C1DA6">
      <w:start w:val="1"/>
      <w:numFmt w:val="decimal"/>
      <w:lvlText w:val="4)"/>
      <w:lvlJc w:val="left"/>
      <w:pPr>
        <w:ind w:left="720" w:hanging="360"/>
      </w:pPr>
    </w:lvl>
    <w:lvl w:ilvl="1" w:tplc="D0F4B782">
      <w:start w:val="1"/>
      <w:numFmt w:val="lowerLetter"/>
      <w:lvlText w:val="%2."/>
      <w:lvlJc w:val="left"/>
      <w:pPr>
        <w:ind w:left="1440" w:hanging="360"/>
      </w:pPr>
    </w:lvl>
    <w:lvl w:ilvl="2" w:tplc="73308BCE">
      <w:start w:val="1"/>
      <w:numFmt w:val="lowerRoman"/>
      <w:lvlText w:val="%3."/>
      <w:lvlJc w:val="right"/>
      <w:pPr>
        <w:ind w:left="2160" w:hanging="180"/>
      </w:pPr>
    </w:lvl>
    <w:lvl w:ilvl="3" w:tplc="F2D8FEBC">
      <w:start w:val="1"/>
      <w:numFmt w:val="decimal"/>
      <w:lvlText w:val="%4."/>
      <w:lvlJc w:val="left"/>
      <w:pPr>
        <w:ind w:left="2880" w:hanging="360"/>
      </w:pPr>
    </w:lvl>
    <w:lvl w:ilvl="4" w:tplc="2244FDA6">
      <w:start w:val="1"/>
      <w:numFmt w:val="lowerLetter"/>
      <w:lvlText w:val="%5."/>
      <w:lvlJc w:val="left"/>
      <w:pPr>
        <w:ind w:left="3600" w:hanging="360"/>
      </w:pPr>
    </w:lvl>
    <w:lvl w:ilvl="5" w:tplc="6E24BCEC">
      <w:start w:val="1"/>
      <w:numFmt w:val="lowerRoman"/>
      <w:lvlText w:val="%6."/>
      <w:lvlJc w:val="right"/>
      <w:pPr>
        <w:ind w:left="4320" w:hanging="180"/>
      </w:pPr>
    </w:lvl>
    <w:lvl w:ilvl="6" w:tplc="52A887D0">
      <w:start w:val="1"/>
      <w:numFmt w:val="decimal"/>
      <w:lvlText w:val="%7."/>
      <w:lvlJc w:val="left"/>
      <w:pPr>
        <w:ind w:left="5040" w:hanging="360"/>
      </w:pPr>
    </w:lvl>
    <w:lvl w:ilvl="7" w:tplc="CC267DAA">
      <w:start w:val="1"/>
      <w:numFmt w:val="lowerLetter"/>
      <w:lvlText w:val="%8."/>
      <w:lvlJc w:val="left"/>
      <w:pPr>
        <w:ind w:left="5760" w:hanging="360"/>
      </w:pPr>
    </w:lvl>
    <w:lvl w:ilvl="8" w:tplc="6FDCA8D0">
      <w:start w:val="1"/>
      <w:numFmt w:val="lowerRoman"/>
      <w:lvlText w:val="%9."/>
      <w:lvlJc w:val="right"/>
      <w:pPr>
        <w:ind w:left="6480" w:hanging="180"/>
      </w:pPr>
    </w:lvl>
  </w:abstractNum>
  <w:abstractNum w:abstractNumId="20" w15:restartNumberingAfterBreak="0">
    <w:nsid w:val="0BC2F12E"/>
    <w:multiLevelType w:val="hybridMultilevel"/>
    <w:tmpl w:val="4C3CFE18"/>
    <w:lvl w:ilvl="0" w:tplc="836EA44C">
      <w:start w:val="1"/>
      <w:numFmt w:val="bullet"/>
      <w:lvlText w:val="§"/>
      <w:lvlJc w:val="left"/>
      <w:pPr>
        <w:ind w:left="720" w:hanging="360"/>
      </w:pPr>
      <w:rPr>
        <w:rFonts w:ascii="Wingdings" w:hAnsi="Wingdings" w:hint="default"/>
      </w:rPr>
    </w:lvl>
    <w:lvl w:ilvl="1" w:tplc="7436D98E">
      <w:start w:val="1"/>
      <w:numFmt w:val="bullet"/>
      <w:lvlText w:val="o"/>
      <w:lvlJc w:val="left"/>
      <w:pPr>
        <w:ind w:left="1440" w:hanging="360"/>
      </w:pPr>
      <w:rPr>
        <w:rFonts w:ascii="Courier New" w:hAnsi="Courier New" w:hint="default"/>
      </w:rPr>
    </w:lvl>
    <w:lvl w:ilvl="2" w:tplc="A0F42BAA">
      <w:start w:val="1"/>
      <w:numFmt w:val="bullet"/>
      <w:lvlText w:val=""/>
      <w:lvlJc w:val="left"/>
      <w:pPr>
        <w:ind w:left="2160" w:hanging="360"/>
      </w:pPr>
      <w:rPr>
        <w:rFonts w:ascii="Wingdings" w:hAnsi="Wingdings" w:hint="default"/>
      </w:rPr>
    </w:lvl>
    <w:lvl w:ilvl="3" w:tplc="95266CB4">
      <w:start w:val="1"/>
      <w:numFmt w:val="bullet"/>
      <w:lvlText w:val=""/>
      <w:lvlJc w:val="left"/>
      <w:pPr>
        <w:ind w:left="2880" w:hanging="360"/>
      </w:pPr>
      <w:rPr>
        <w:rFonts w:ascii="Symbol" w:hAnsi="Symbol" w:hint="default"/>
      </w:rPr>
    </w:lvl>
    <w:lvl w:ilvl="4" w:tplc="C88AF80C">
      <w:start w:val="1"/>
      <w:numFmt w:val="bullet"/>
      <w:lvlText w:val="o"/>
      <w:lvlJc w:val="left"/>
      <w:pPr>
        <w:ind w:left="3600" w:hanging="360"/>
      </w:pPr>
      <w:rPr>
        <w:rFonts w:ascii="Courier New" w:hAnsi="Courier New" w:hint="default"/>
      </w:rPr>
    </w:lvl>
    <w:lvl w:ilvl="5" w:tplc="B0B0D29A">
      <w:start w:val="1"/>
      <w:numFmt w:val="bullet"/>
      <w:lvlText w:val=""/>
      <w:lvlJc w:val="left"/>
      <w:pPr>
        <w:ind w:left="4320" w:hanging="360"/>
      </w:pPr>
      <w:rPr>
        <w:rFonts w:ascii="Wingdings" w:hAnsi="Wingdings" w:hint="default"/>
      </w:rPr>
    </w:lvl>
    <w:lvl w:ilvl="6" w:tplc="D56AE41A">
      <w:start w:val="1"/>
      <w:numFmt w:val="bullet"/>
      <w:lvlText w:val=""/>
      <w:lvlJc w:val="left"/>
      <w:pPr>
        <w:ind w:left="5040" w:hanging="360"/>
      </w:pPr>
      <w:rPr>
        <w:rFonts w:ascii="Symbol" w:hAnsi="Symbol" w:hint="default"/>
      </w:rPr>
    </w:lvl>
    <w:lvl w:ilvl="7" w:tplc="5DF86960">
      <w:start w:val="1"/>
      <w:numFmt w:val="bullet"/>
      <w:lvlText w:val="o"/>
      <w:lvlJc w:val="left"/>
      <w:pPr>
        <w:ind w:left="5760" w:hanging="360"/>
      </w:pPr>
      <w:rPr>
        <w:rFonts w:ascii="Courier New" w:hAnsi="Courier New" w:hint="default"/>
      </w:rPr>
    </w:lvl>
    <w:lvl w:ilvl="8" w:tplc="23B8BB36">
      <w:start w:val="1"/>
      <w:numFmt w:val="bullet"/>
      <w:lvlText w:val=""/>
      <w:lvlJc w:val="left"/>
      <w:pPr>
        <w:ind w:left="6480" w:hanging="360"/>
      </w:pPr>
      <w:rPr>
        <w:rFonts w:ascii="Wingdings" w:hAnsi="Wingdings" w:hint="default"/>
      </w:rPr>
    </w:lvl>
  </w:abstractNum>
  <w:abstractNum w:abstractNumId="21" w15:restartNumberingAfterBreak="0">
    <w:nsid w:val="0C084C86"/>
    <w:multiLevelType w:val="multilevel"/>
    <w:tmpl w:val="E3E68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D43058C"/>
    <w:multiLevelType w:val="multilevel"/>
    <w:tmpl w:val="118A5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D6F7B86"/>
    <w:multiLevelType w:val="multilevel"/>
    <w:tmpl w:val="0F987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DE48DA6"/>
    <w:multiLevelType w:val="hybridMultilevel"/>
    <w:tmpl w:val="D4B6F7A8"/>
    <w:lvl w:ilvl="0" w:tplc="832CADD8">
      <w:start w:val="1"/>
      <w:numFmt w:val="bullet"/>
      <w:lvlText w:val="§"/>
      <w:lvlJc w:val="left"/>
      <w:pPr>
        <w:ind w:left="720" w:hanging="360"/>
      </w:pPr>
      <w:rPr>
        <w:rFonts w:ascii="Wingdings" w:hAnsi="Wingdings" w:hint="default"/>
      </w:rPr>
    </w:lvl>
    <w:lvl w:ilvl="1" w:tplc="DB3052CA">
      <w:start w:val="1"/>
      <w:numFmt w:val="bullet"/>
      <w:lvlText w:val="o"/>
      <w:lvlJc w:val="left"/>
      <w:pPr>
        <w:ind w:left="1440" w:hanging="360"/>
      </w:pPr>
      <w:rPr>
        <w:rFonts w:ascii="Courier New" w:hAnsi="Courier New" w:hint="default"/>
      </w:rPr>
    </w:lvl>
    <w:lvl w:ilvl="2" w:tplc="9012A2B4">
      <w:start w:val="1"/>
      <w:numFmt w:val="bullet"/>
      <w:lvlText w:val=""/>
      <w:lvlJc w:val="left"/>
      <w:pPr>
        <w:ind w:left="2160" w:hanging="360"/>
      </w:pPr>
      <w:rPr>
        <w:rFonts w:ascii="Wingdings" w:hAnsi="Wingdings" w:hint="default"/>
      </w:rPr>
    </w:lvl>
    <w:lvl w:ilvl="3" w:tplc="3B54624E">
      <w:start w:val="1"/>
      <w:numFmt w:val="bullet"/>
      <w:lvlText w:val=""/>
      <w:lvlJc w:val="left"/>
      <w:pPr>
        <w:ind w:left="2880" w:hanging="360"/>
      </w:pPr>
      <w:rPr>
        <w:rFonts w:ascii="Symbol" w:hAnsi="Symbol" w:hint="default"/>
      </w:rPr>
    </w:lvl>
    <w:lvl w:ilvl="4" w:tplc="C30E6832">
      <w:start w:val="1"/>
      <w:numFmt w:val="bullet"/>
      <w:lvlText w:val="o"/>
      <w:lvlJc w:val="left"/>
      <w:pPr>
        <w:ind w:left="3600" w:hanging="360"/>
      </w:pPr>
      <w:rPr>
        <w:rFonts w:ascii="Courier New" w:hAnsi="Courier New" w:hint="default"/>
      </w:rPr>
    </w:lvl>
    <w:lvl w:ilvl="5" w:tplc="A7AC0D62">
      <w:start w:val="1"/>
      <w:numFmt w:val="bullet"/>
      <w:lvlText w:val=""/>
      <w:lvlJc w:val="left"/>
      <w:pPr>
        <w:ind w:left="4320" w:hanging="360"/>
      </w:pPr>
      <w:rPr>
        <w:rFonts w:ascii="Wingdings" w:hAnsi="Wingdings" w:hint="default"/>
      </w:rPr>
    </w:lvl>
    <w:lvl w:ilvl="6" w:tplc="C0AC3004">
      <w:start w:val="1"/>
      <w:numFmt w:val="bullet"/>
      <w:lvlText w:val=""/>
      <w:lvlJc w:val="left"/>
      <w:pPr>
        <w:ind w:left="5040" w:hanging="360"/>
      </w:pPr>
      <w:rPr>
        <w:rFonts w:ascii="Symbol" w:hAnsi="Symbol" w:hint="default"/>
      </w:rPr>
    </w:lvl>
    <w:lvl w:ilvl="7" w:tplc="83B88FC8">
      <w:start w:val="1"/>
      <w:numFmt w:val="bullet"/>
      <w:lvlText w:val="o"/>
      <w:lvlJc w:val="left"/>
      <w:pPr>
        <w:ind w:left="5760" w:hanging="360"/>
      </w:pPr>
      <w:rPr>
        <w:rFonts w:ascii="Courier New" w:hAnsi="Courier New" w:hint="default"/>
      </w:rPr>
    </w:lvl>
    <w:lvl w:ilvl="8" w:tplc="931C0290">
      <w:start w:val="1"/>
      <w:numFmt w:val="bullet"/>
      <w:lvlText w:val=""/>
      <w:lvlJc w:val="left"/>
      <w:pPr>
        <w:ind w:left="6480" w:hanging="360"/>
      </w:pPr>
      <w:rPr>
        <w:rFonts w:ascii="Wingdings" w:hAnsi="Wingdings" w:hint="default"/>
      </w:rPr>
    </w:lvl>
  </w:abstractNum>
  <w:abstractNum w:abstractNumId="25" w15:restartNumberingAfterBreak="0">
    <w:nsid w:val="0E7E2E51"/>
    <w:multiLevelType w:val="hybridMultilevel"/>
    <w:tmpl w:val="19FC1E5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0EAB34DE"/>
    <w:multiLevelType w:val="hybridMultilevel"/>
    <w:tmpl w:val="1DF8033A"/>
    <w:lvl w:ilvl="0" w:tplc="42FC0A8C">
      <w:start w:val="2"/>
      <w:numFmt w:val="decimal"/>
      <w:lvlText w:val="2)"/>
      <w:lvlJc w:val="left"/>
      <w:pPr>
        <w:ind w:left="720" w:hanging="360"/>
      </w:pPr>
    </w:lvl>
    <w:lvl w:ilvl="1" w:tplc="F21A573E">
      <w:start w:val="1"/>
      <w:numFmt w:val="lowerLetter"/>
      <w:lvlText w:val="%2."/>
      <w:lvlJc w:val="left"/>
      <w:pPr>
        <w:ind w:left="1440" w:hanging="360"/>
      </w:pPr>
    </w:lvl>
    <w:lvl w:ilvl="2" w:tplc="604CD1C4">
      <w:start w:val="1"/>
      <w:numFmt w:val="lowerRoman"/>
      <w:lvlText w:val="%3."/>
      <w:lvlJc w:val="right"/>
      <w:pPr>
        <w:ind w:left="2160" w:hanging="180"/>
      </w:pPr>
    </w:lvl>
    <w:lvl w:ilvl="3" w:tplc="FF96B1AA">
      <w:start w:val="1"/>
      <w:numFmt w:val="decimal"/>
      <w:lvlText w:val="%4."/>
      <w:lvlJc w:val="left"/>
      <w:pPr>
        <w:ind w:left="2880" w:hanging="360"/>
      </w:pPr>
    </w:lvl>
    <w:lvl w:ilvl="4" w:tplc="7E2E237C">
      <w:start w:val="1"/>
      <w:numFmt w:val="lowerLetter"/>
      <w:lvlText w:val="%5."/>
      <w:lvlJc w:val="left"/>
      <w:pPr>
        <w:ind w:left="3600" w:hanging="360"/>
      </w:pPr>
    </w:lvl>
    <w:lvl w:ilvl="5" w:tplc="B8CE5598">
      <w:start w:val="1"/>
      <w:numFmt w:val="lowerRoman"/>
      <w:lvlText w:val="%6."/>
      <w:lvlJc w:val="right"/>
      <w:pPr>
        <w:ind w:left="4320" w:hanging="180"/>
      </w:pPr>
    </w:lvl>
    <w:lvl w:ilvl="6" w:tplc="26D65CAC">
      <w:start w:val="1"/>
      <w:numFmt w:val="decimal"/>
      <w:lvlText w:val="%7."/>
      <w:lvlJc w:val="left"/>
      <w:pPr>
        <w:ind w:left="5040" w:hanging="360"/>
      </w:pPr>
    </w:lvl>
    <w:lvl w:ilvl="7" w:tplc="A8544258">
      <w:start w:val="1"/>
      <w:numFmt w:val="lowerLetter"/>
      <w:lvlText w:val="%8."/>
      <w:lvlJc w:val="left"/>
      <w:pPr>
        <w:ind w:left="5760" w:hanging="360"/>
      </w:pPr>
    </w:lvl>
    <w:lvl w:ilvl="8" w:tplc="ACAE1E52">
      <w:start w:val="1"/>
      <w:numFmt w:val="lowerRoman"/>
      <w:lvlText w:val="%9."/>
      <w:lvlJc w:val="right"/>
      <w:pPr>
        <w:ind w:left="6480" w:hanging="180"/>
      </w:pPr>
    </w:lvl>
  </w:abstractNum>
  <w:abstractNum w:abstractNumId="27" w15:restartNumberingAfterBreak="0">
    <w:nsid w:val="0F0D1135"/>
    <w:multiLevelType w:val="hybridMultilevel"/>
    <w:tmpl w:val="4CFCBB3A"/>
    <w:lvl w:ilvl="0" w:tplc="3892BAD8">
      <w:start w:val="1"/>
      <w:numFmt w:val="bullet"/>
      <w:lvlText w:val="§"/>
      <w:lvlJc w:val="left"/>
      <w:pPr>
        <w:ind w:left="720" w:hanging="360"/>
      </w:pPr>
      <w:rPr>
        <w:rFonts w:ascii="Wingdings" w:hAnsi="Wingdings" w:hint="default"/>
      </w:rPr>
    </w:lvl>
    <w:lvl w:ilvl="1" w:tplc="6004ECFE">
      <w:start w:val="1"/>
      <w:numFmt w:val="bullet"/>
      <w:lvlText w:val="o"/>
      <w:lvlJc w:val="left"/>
      <w:pPr>
        <w:ind w:left="1440" w:hanging="360"/>
      </w:pPr>
      <w:rPr>
        <w:rFonts w:ascii="Courier New" w:hAnsi="Courier New" w:hint="default"/>
      </w:rPr>
    </w:lvl>
    <w:lvl w:ilvl="2" w:tplc="74765168">
      <w:start w:val="1"/>
      <w:numFmt w:val="bullet"/>
      <w:lvlText w:val=""/>
      <w:lvlJc w:val="left"/>
      <w:pPr>
        <w:ind w:left="2160" w:hanging="360"/>
      </w:pPr>
      <w:rPr>
        <w:rFonts w:ascii="Wingdings" w:hAnsi="Wingdings" w:hint="default"/>
      </w:rPr>
    </w:lvl>
    <w:lvl w:ilvl="3" w:tplc="6114C162">
      <w:start w:val="1"/>
      <w:numFmt w:val="bullet"/>
      <w:lvlText w:val=""/>
      <w:lvlJc w:val="left"/>
      <w:pPr>
        <w:ind w:left="2880" w:hanging="360"/>
      </w:pPr>
      <w:rPr>
        <w:rFonts w:ascii="Symbol" w:hAnsi="Symbol" w:hint="default"/>
      </w:rPr>
    </w:lvl>
    <w:lvl w:ilvl="4" w:tplc="4CB06A2E">
      <w:start w:val="1"/>
      <w:numFmt w:val="bullet"/>
      <w:lvlText w:val="o"/>
      <w:lvlJc w:val="left"/>
      <w:pPr>
        <w:ind w:left="3600" w:hanging="360"/>
      </w:pPr>
      <w:rPr>
        <w:rFonts w:ascii="Courier New" w:hAnsi="Courier New" w:hint="default"/>
      </w:rPr>
    </w:lvl>
    <w:lvl w:ilvl="5" w:tplc="007CFA94">
      <w:start w:val="1"/>
      <w:numFmt w:val="bullet"/>
      <w:lvlText w:val=""/>
      <w:lvlJc w:val="left"/>
      <w:pPr>
        <w:ind w:left="4320" w:hanging="360"/>
      </w:pPr>
      <w:rPr>
        <w:rFonts w:ascii="Wingdings" w:hAnsi="Wingdings" w:hint="default"/>
      </w:rPr>
    </w:lvl>
    <w:lvl w:ilvl="6" w:tplc="8FD2F39A">
      <w:start w:val="1"/>
      <w:numFmt w:val="bullet"/>
      <w:lvlText w:val=""/>
      <w:lvlJc w:val="left"/>
      <w:pPr>
        <w:ind w:left="5040" w:hanging="360"/>
      </w:pPr>
      <w:rPr>
        <w:rFonts w:ascii="Symbol" w:hAnsi="Symbol" w:hint="default"/>
      </w:rPr>
    </w:lvl>
    <w:lvl w:ilvl="7" w:tplc="F76C8C96">
      <w:start w:val="1"/>
      <w:numFmt w:val="bullet"/>
      <w:lvlText w:val="o"/>
      <w:lvlJc w:val="left"/>
      <w:pPr>
        <w:ind w:left="5760" w:hanging="360"/>
      </w:pPr>
      <w:rPr>
        <w:rFonts w:ascii="Courier New" w:hAnsi="Courier New" w:hint="default"/>
      </w:rPr>
    </w:lvl>
    <w:lvl w:ilvl="8" w:tplc="E1BEF6B4">
      <w:start w:val="1"/>
      <w:numFmt w:val="bullet"/>
      <w:lvlText w:val=""/>
      <w:lvlJc w:val="left"/>
      <w:pPr>
        <w:ind w:left="6480" w:hanging="360"/>
      </w:pPr>
      <w:rPr>
        <w:rFonts w:ascii="Wingdings" w:hAnsi="Wingdings" w:hint="default"/>
      </w:rPr>
    </w:lvl>
  </w:abstractNum>
  <w:abstractNum w:abstractNumId="28" w15:restartNumberingAfterBreak="0">
    <w:nsid w:val="0FB12CE2"/>
    <w:multiLevelType w:val="multilevel"/>
    <w:tmpl w:val="0930E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1241642"/>
    <w:multiLevelType w:val="hybridMultilevel"/>
    <w:tmpl w:val="5838C39E"/>
    <w:lvl w:ilvl="0" w:tplc="323CAAFA">
      <w:start w:val="1"/>
      <w:numFmt w:val="bullet"/>
      <w:lvlText w:val=""/>
      <w:lvlJc w:val="left"/>
      <w:pPr>
        <w:ind w:left="720" w:hanging="360"/>
      </w:pPr>
      <w:rPr>
        <w:rFonts w:ascii="Symbol" w:hAnsi="Symbol" w:hint="default"/>
      </w:rPr>
    </w:lvl>
    <w:lvl w:ilvl="1" w:tplc="DA4A075E">
      <w:start w:val="1"/>
      <w:numFmt w:val="bullet"/>
      <w:lvlText w:val="o"/>
      <w:lvlJc w:val="left"/>
      <w:pPr>
        <w:ind w:left="1440" w:hanging="360"/>
      </w:pPr>
      <w:rPr>
        <w:rFonts w:ascii="Courier New" w:hAnsi="Courier New" w:hint="default"/>
      </w:rPr>
    </w:lvl>
    <w:lvl w:ilvl="2" w:tplc="DC52F5E0">
      <w:start w:val="1"/>
      <w:numFmt w:val="bullet"/>
      <w:lvlText w:val=""/>
      <w:lvlJc w:val="left"/>
      <w:pPr>
        <w:ind w:left="2160" w:hanging="360"/>
      </w:pPr>
      <w:rPr>
        <w:rFonts w:ascii="Wingdings" w:hAnsi="Wingdings" w:hint="default"/>
      </w:rPr>
    </w:lvl>
    <w:lvl w:ilvl="3" w:tplc="55761592">
      <w:start w:val="1"/>
      <w:numFmt w:val="bullet"/>
      <w:lvlText w:val=""/>
      <w:lvlJc w:val="left"/>
      <w:pPr>
        <w:ind w:left="2880" w:hanging="360"/>
      </w:pPr>
      <w:rPr>
        <w:rFonts w:ascii="Symbol" w:hAnsi="Symbol" w:hint="default"/>
      </w:rPr>
    </w:lvl>
    <w:lvl w:ilvl="4" w:tplc="DF566E08">
      <w:start w:val="1"/>
      <w:numFmt w:val="bullet"/>
      <w:lvlText w:val="o"/>
      <w:lvlJc w:val="left"/>
      <w:pPr>
        <w:ind w:left="3600" w:hanging="360"/>
      </w:pPr>
      <w:rPr>
        <w:rFonts w:ascii="Courier New" w:hAnsi="Courier New" w:hint="default"/>
      </w:rPr>
    </w:lvl>
    <w:lvl w:ilvl="5" w:tplc="8BA23D54">
      <w:start w:val="1"/>
      <w:numFmt w:val="bullet"/>
      <w:lvlText w:val=""/>
      <w:lvlJc w:val="left"/>
      <w:pPr>
        <w:ind w:left="4320" w:hanging="360"/>
      </w:pPr>
      <w:rPr>
        <w:rFonts w:ascii="Wingdings" w:hAnsi="Wingdings" w:hint="default"/>
      </w:rPr>
    </w:lvl>
    <w:lvl w:ilvl="6" w:tplc="42DC7E0C">
      <w:start w:val="1"/>
      <w:numFmt w:val="bullet"/>
      <w:lvlText w:val=""/>
      <w:lvlJc w:val="left"/>
      <w:pPr>
        <w:ind w:left="5040" w:hanging="360"/>
      </w:pPr>
      <w:rPr>
        <w:rFonts w:ascii="Symbol" w:hAnsi="Symbol" w:hint="default"/>
      </w:rPr>
    </w:lvl>
    <w:lvl w:ilvl="7" w:tplc="2946C884">
      <w:start w:val="1"/>
      <w:numFmt w:val="bullet"/>
      <w:lvlText w:val="o"/>
      <w:lvlJc w:val="left"/>
      <w:pPr>
        <w:ind w:left="5760" w:hanging="360"/>
      </w:pPr>
      <w:rPr>
        <w:rFonts w:ascii="Courier New" w:hAnsi="Courier New" w:hint="default"/>
      </w:rPr>
    </w:lvl>
    <w:lvl w:ilvl="8" w:tplc="05E8DFF8">
      <w:start w:val="1"/>
      <w:numFmt w:val="bullet"/>
      <w:lvlText w:val=""/>
      <w:lvlJc w:val="left"/>
      <w:pPr>
        <w:ind w:left="6480" w:hanging="360"/>
      </w:pPr>
      <w:rPr>
        <w:rFonts w:ascii="Wingdings" w:hAnsi="Wingdings" w:hint="default"/>
      </w:rPr>
    </w:lvl>
  </w:abstractNum>
  <w:abstractNum w:abstractNumId="30" w15:restartNumberingAfterBreak="0">
    <w:nsid w:val="117DB42B"/>
    <w:multiLevelType w:val="hybridMultilevel"/>
    <w:tmpl w:val="E0665E60"/>
    <w:lvl w:ilvl="0" w:tplc="13CE335C">
      <w:start w:val="1"/>
      <w:numFmt w:val="bullet"/>
      <w:lvlText w:val="§"/>
      <w:lvlJc w:val="left"/>
      <w:pPr>
        <w:ind w:left="720" w:hanging="360"/>
      </w:pPr>
      <w:rPr>
        <w:rFonts w:ascii="Wingdings" w:hAnsi="Wingdings" w:hint="default"/>
      </w:rPr>
    </w:lvl>
    <w:lvl w:ilvl="1" w:tplc="AD90FB8A">
      <w:start w:val="1"/>
      <w:numFmt w:val="bullet"/>
      <w:lvlText w:val="o"/>
      <w:lvlJc w:val="left"/>
      <w:pPr>
        <w:ind w:left="1440" w:hanging="360"/>
      </w:pPr>
      <w:rPr>
        <w:rFonts w:ascii="Courier New" w:hAnsi="Courier New" w:hint="default"/>
      </w:rPr>
    </w:lvl>
    <w:lvl w:ilvl="2" w:tplc="8C948EF4">
      <w:start w:val="1"/>
      <w:numFmt w:val="bullet"/>
      <w:lvlText w:val=""/>
      <w:lvlJc w:val="left"/>
      <w:pPr>
        <w:ind w:left="2160" w:hanging="360"/>
      </w:pPr>
      <w:rPr>
        <w:rFonts w:ascii="Wingdings" w:hAnsi="Wingdings" w:hint="default"/>
      </w:rPr>
    </w:lvl>
    <w:lvl w:ilvl="3" w:tplc="B6DCB26E">
      <w:start w:val="1"/>
      <w:numFmt w:val="bullet"/>
      <w:lvlText w:val=""/>
      <w:lvlJc w:val="left"/>
      <w:pPr>
        <w:ind w:left="2880" w:hanging="360"/>
      </w:pPr>
      <w:rPr>
        <w:rFonts w:ascii="Symbol" w:hAnsi="Symbol" w:hint="default"/>
      </w:rPr>
    </w:lvl>
    <w:lvl w:ilvl="4" w:tplc="D520C5E6">
      <w:start w:val="1"/>
      <w:numFmt w:val="bullet"/>
      <w:lvlText w:val="o"/>
      <w:lvlJc w:val="left"/>
      <w:pPr>
        <w:ind w:left="3600" w:hanging="360"/>
      </w:pPr>
      <w:rPr>
        <w:rFonts w:ascii="Courier New" w:hAnsi="Courier New" w:hint="default"/>
      </w:rPr>
    </w:lvl>
    <w:lvl w:ilvl="5" w:tplc="C3A2BA82">
      <w:start w:val="1"/>
      <w:numFmt w:val="bullet"/>
      <w:lvlText w:val=""/>
      <w:lvlJc w:val="left"/>
      <w:pPr>
        <w:ind w:left="4320" w:hanging="360"/>
      </w:pPr>
      <w:rPr>
        <w:rFonts w:ascii="Wingdings" w:hAnsi="Wingdings" w:hint="default"/>
      </w:rPr>
    </w:lvl>
    <w:lvl w:ilvl="6" w:tplc="A454D6C6">
      <w:start w:val="1"/>
      <w:numFmt w:val="bullet"/>
      <w:lvlText w:val=""/>
      <w:lvlJc w:val="left"/>
      <w:pPr>
        <w:ind w:left="5040" w:hanging="360"/>
      </w:pPr>
      <w:rPr>
        <w:rFonts w:ascii="Symbol" w:hAnsi="Symbol" w:hint="default"/>
      </w:rPr>
    </w:lvl>
    <w:lvl w:ilvl="7" w:tplc="E2EC0670">
      <w:start w:val="1"/>
      <w:numFmt w:val="bullet"/>
      <w:lvlText w:val="o"/>
      <w:lvlJc w:val="left"/>
      <w:pPr>
        <w:ind w:left="5760" w:hanging="360"/>
      </w:pPr>
      <w:rPr>
        <w:rFonts w:ascii="Courier New" w:hAnsi="Courier New" w:hint="default"/>
      </w:rPr>
    </w:lvl>
    <w:lvl w:ilvl="8" w:tplc="41C23C26">
      <w:start w:val="1"/>
      <w:numFmt w:val="bullet"/>
      <w:lvlText w:val=""/>
      <w:lvlJc w:val="left"/>
      <w:pPr>
        <w:ind w:left="6480" w:hanging="360"/>
      </w:pPr>
      <w:rPr>
        <w:rFonts w:ascii="Wingdings" w:hAnsi="Wingdings" w:hint="default"/>
      </w:rPr>
    </w:lvl>
  </w:abstractNum>
  <w:abstractNum w:abstractNumId="31" w15:restartNumberingAfterBreak="0">
    <w:nsid w:val="124220B2"/>
    <w:multiLevelType w:val="multilevel"/>
    <w:tmpl w:val="1A801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3431AFA"/>
    <w:multiLevelType w:val="hybridMultilevel"/>
    <w:tmpl w:val="1A2C7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3A67FE0"/>
    <w:multiLevelType w:val="hybridMultilevel"/>
    <w:tmpl w:val="7AC42FFC"/>
    <w:lvl w:ilvl="0" w:tplc="A064B328">
      <w:start w:val="1"/>
      <w:numFmt w:val="decimal"/>
      <w:lvlText w:val="(%1)"/>
      <w:lvlJc w:val="left"/>
      <w:pPr>
        <w:ind w:left="1440" w:hanging="360"/>
      </w:pPr>
    </w:lvl>
    <w:lvl w:ilvl="1" w:tplc="4CA27800">
      <w:start w:val="1"/>
      <w:numFmt w:val="bullet"/>
      <w:lvlText w:val=""/>
      <w:lvlJc w:val="left"/>
      <w:pPr>
        <w:ind w:left="1800" w:hanging="360"/>
      </w:pPr>
      <w:rPr>
        <w:rFonts w:ascii="Symbol" w:hAnsi="Symbol"/>
      </w:rPr>
    </w:lvl>
    <w:lvl w:ilvl="2" w:tplc="65DC448E">
      <w:start w:val="1"/>
      <w:numFmt w:val="decimal"/>
      <w:lvlText w:val="(%3)"/>
      <w:lvlJc w:val="left"/>
      <w:pPr>
        <w:ind w:left="1440" w:hanging="360"/>
      </w:pPr>
    </w:lvl>
    <w:lvl w:ilvl="3" w:tplc="56A8ED8A">
      <w:start w:val="1"/>
      <w:numFmt w:val="decimal"/>
      <w:lvlText w:val="(%4)"/>
      <w:lvlJc w:val="left"/>
      <w:pPr>
        <w:ind w:left="1440" w:hanging="360"/>
      </w:pPr>
    </w:lvl>
    <w:lvl w:ilvl="4" w:tplc="658064DA">
      <w:start w:val="1"/>
      <w:numFmt w:val="decimal"/>
      <w:lvlText w:val="(%5)"/>
      <w:lvlJc w:val="left"/>
      <w:pPr>
        <w:ind w:left="1440" w:hanging="360"/>
      </w:pPr>
    </w:lvl>
    <w:lvl w:ilvl="5" w:tplc="9AB82158">
      <w:start w:val="1"/>
      <w:numFmt w:val="decimal"/>
      <w:lvlText w:val="(%6)"/>
      <w:lvlJc w:val="left"/>
      <w:pPr>
        <w:ind w:left="1440" w:hanging="360"/>
      </w:pPr>
    </w:lvl>
    <w:lvl w:ilvl="6" w:tplc="8E445E44">
      <w:start w:val="1"/>
      <w:numFmt w:val="decimal"/>
      <w:lvlText w:val="(%7)"/>
      <w:lvlJc w:val="left"/>
      <w:pPr>
        <w:ind w:left="1440" w:hanging="360"/>
      </w:pPr>
    </w:lvl>
    <w:lvl w:ilvl="7" w:tplc="EE04C2F0">
      <w:start w:val="1"/>
      <w:numFmt w:val="decimal"/>
      <w:lvlText w:val="(%8)"/>
      <w:lvlJc w:val="left"/>
      <w:pPr>
        <w:ind w:left="1440" w:hanging="360"/>
      </w:pPr>
    </w:lvl>
    <w:lvl w:ilvl="8" w:tplc="E912F7D8">
      <w:start w:val="1"/>
      <w:numFmt w:val="decimal"/>
      <w:lvlText w:val="(%9)"/>
      <w:lvlJc w:val="left"/>
      <w:pPr>
        <w:ind w:left="1440" w:hanging="360"/>
      </w:pPr>
    </w:lvl>
  </w:abstractNum>
  <w:abstractNum w:abstractNumId="34" w15:restartNumberingAfterBreak="0">
    <w:nsid w:val="144085BF"/>
    <w:multiLevelType w:val="hybridMultilevel"/>
    <w:tmpl w:val="DD1AC016"/>
    <w:lvl w:ilvl="0" w:tplc="9990C1E2">
      <w:start w:val="1"/>
      <w:numFmt w:val="bullet"/>
      <w:lvlText w:val="§"/>
      <w:lvlJc w:val="left"/>
      <w:pPr>
        <w:ind w:left="720" w:hanging="360"/>
      </w:pPr>
      <w:rPr>
        <w:rFonts w:ascii="Wingdings" w:hAnsi="Wingdings" w:hint="default"/>
      </w:rPr>
    </w:lvl>
    <w:lvl w:ilvl="1" w:tplc="89BEB194">
      <w:start w:val="1"/>
      <w:numFmt w:val="bullet"/>
      <w:lvlText w:val="o"/>
      <w:lvlJc w:val="left"/>
      <w:pPr>
        <w:ind w:left="1440" w:hanging="360"/>
      </w:pPr>
      <w:rPr>
        <w:rFonts w:ascii="Courier New" w:hAnsi="Courier New" w:hint="default"/>
      </w:rPr>
    </w:lvl>
    <w:lvl w:ilvl="2" w:tplc="12B85B30">
      <w:start w:val="1"/>
      <w:numFmt w:val="bullet"/>
      <w:lvlText w:val=""/>
      <w:lvlJc w:val="left"/>
      <w:pPr>
        <w:ind w:left="2160" w:hanging="360"/>
      </w:pPr>
      <w:rPr>
        <w:rFonts w:ascii="Wingdings" w:hAnsi="Wingdings" w:hint="default"/>
      </w:rPr>
    </w:lvl>
    <w:lvl w:ilvl="3" w:tplc="B6AC83B0">
      <w:start w:val="1"/>
      <w:numFmt w:val="bullet"/>
      <w:lvlText w:val=""/>
      <w:lvlJc w:val="left"/>
      <w:pPr>
        <w:ind w:left="2880" w:hanging="360"/>
      </w:pPr>
      <w:rPr>
        <w:rFonts w:ascii="Symbol" w:hAnsi="Symbol" w:hint="default"/>
      </w:rPr>
    </w:lvl>
    <w:lvl w:ilvl="4" w:tplc="6AA261B4">
      <w:start w:val="1"/>
      <w:numFmt w:val="bullet"/>
      <w:lvlText w:val="o"/>
      <w:lvlJc w:val="left"/>
      <w:pPr>
        <w:ind w:left="3600" w:hanging="360"/>
      </w:pPr>
      <w:rPr>
        <w:rFonts w:ascii="Courier New" w:hAnsi="Courier New" w:hint="default"/>
      </w:rPr>
    </w:lvl>
    <w:lvl w:ilvl="5" w:tplc="9DEAC6A6">
      <w:start w:val="1"/>
      <w:numFmt w:val="bullet"/>
      <w:lvlText w:val=""/>
      <w:lvlJc w:val="left"/>
      <w:pPr>
        <w:ind w:left="4320" w:hanging="360"/>
      </w:pPr>
      <w:rPr>
        <w:rFonts w:ascii="Wingdings" w:hAnsi="Wingdings" w:hint="default"/>
      </w:rPr>
    </w:lvl>
    <w:lvl w:ilvl="6" w:tplc="54F22FD0">
      <w:start w:val="1"/>
      <w:numFmt w:val="bullet"/>
      <w:lvlText w:val=""/>
      <w:lvlJc w:val="left"/>
      <w:pPr>
        <w:ind w:left="5040" w:hanging="360"/>
      </w:pPr>
      <w:rPr>
        <w:rFonts w:ascii="Symbol" w:hAnsi="Symbol" w:hint="default"/>
      </w:rPr>
    </w:lvl>
    <w:lvl w:ilvl="7" w:tplc="AAE47178">
      <w:start w:val="1"/>
      <w:numFmt w:val="bullet"/>
      <w:lvlText w:val="o"/>
      <w:lvlJc w:val="left"/>
      <w:pPr>
        <w:ind w:left="5760" w:hanging="360"/>
      </w:pPr>
      <w:rPr>
        <w:rFonts w:ascii="Courier New" w:hAnsi="Courier New" w:hint="default"/>
      </w:rPr>
    </w:lvl>
    <w:lvl w:ilvl="8" w:tplc="88886A98">
      <w:start w:val="1"/>
      <w:numFmt w:val="bullet"/>
      <w:lvlText w:val=""/>
      <w:lvlJc w:val="left"/>
      <w:pPr>
        <w:ind w:left="6480" w:hanging="360"/>
      </w:pPr>
      <w:rPr>
        <w:rFonts w:ascii="Wingdings" w:hAnsi="Wingdings" w:hint="default"/>
      </w:rPr>
    </w:lvl>
  </w:abstractNum>
  <w:abstractNum w:abstractNumId="35" w15:restartNumberingAfterBreak="0">
    <w:nsid w:val="146A4F5E"/>
    <w:multiLevelType w:val="hybridMultilevel"/>
    <w:tmpl w:val="510E0566"/>
    <w:lvl w:ilvl="0" w:tplc="08090017">
      <w:start w:val="1"/>
      <w:numFmt w:val="lowerLetter"/>
      <w:lvlText w:val="%1)"/>
      <w:lvlJc w:val="left"/>
      <w:pPr>
        <w:ind w:left="990" w:hanging="360"/>
      </w:pPr>
      <w:rPr>
        <w:rFonts w:hint="default"/>
      </w:rPr>
    </w:lvl>
    <w:lvl w:ilvl="1" w:tplc="FFFFFFFF" w:tentative="1">
      <w:start w:val="1"/>
      <w:numFmt w:val="bullet"/>
      <w:lvlText w:val="o"/>
      <w:lvlJc w:val="left"/>
      <w:pPr>
        <w:ind w:left="1710" w:hanging="360"/>
      </w:pPr>
      <w:rPr>
        <w:rFonts w:ascii="Courier New" w:hAnsi="Courier New" w:cs="Courier New" w:hint="default"/>
      </w:rPr>
    </w:lvl>
    <w:lvl w:ilvl="2" w:tplc="FFFFFFFF" w:tentative="1">
      <w:start w:val="1"/>
      <w:numFmt w:val="bullet"/>
      <w:lvlText w:val=""/>
      <w:lvlJc w:val="left"/>
      <w:pPr>
        <w:ind w:left="2430" w:hanging="360"/>
      </w:pPr>
      <w:rPr>
        <w:rFonts w:ascii="Wingdings" w:hAnsi="Wingdings" w:hint="default"/>
      </w:rPr>
    </w:lvl>
    <w:lvl w:ilvl="3" w:tplc="FFFFFFFF" w:tentative="1">
      <w:start w:val="1"/>
      <w:numFmt w:val="bullet"/>
      <w:lvlText w:val=""/>
      <w:lvlJc w:val="left"/>
      <w:pPr>
        <w:ind w:left="3150" w:hanging="360"/>
      </w:pPr>
      <w:rPr>
        <w:rFonts w:ascii="Symbol" w:hAnsi="Symbol" w:hint="default"/>
      </w:rPr>
    </w:lvl>
    <w:lvl w:ilvl="4" w:tplc="FFFFFFFF" w:tentative="1">
      <w:start w:val="1"/>
      <w:numFmt w:val="bullet"/>
      <w:lvlText w:val="o"/>
      <w:lvlJc w:val="left"/>
      <w:pPr>
        <w:ind w:left="3870" w:hanging="360"/>
      </w:pPr>
      <w:rPr>
        <w:rFonts w:ascii="Courier New" w:hAnsi="Courier New" w:cs="Courier New" w:hint="default"/>
      </w:rPr>
    </w:lvl>
    <w:lvl w:ilvl="5" w:tplc="FFFFFFFF" w:tentative="1">
      <w:start w:val="1"/>
      <w:numFmt w:val="bullet"/>
      <w:lvlText w:val=""/>
      <w:lvlJc w:val="left"/>
      <w:pPr>
        <w:ind w:left="4590" w:hanging="360"/>
      </w:pPr>
      <w:rPr>
        <w:rFonts w:ascii="Wingdings" w:hAnsi="Wingdings" w:hint="default"/>
      </w:rPr>
    </w:lvl>
    <w:lvl w:ilvl="6" w:tplc="FFFFFFFF" w:tentative="1">
      <w:start w:val="1"/>
      <w:numFmt w:val="bullet"/>
      <w:lvlText w:val=""/>
      <w:lvlJc w:val="left"/>
      <w:pPr>
        <w:ind w:left="5310" w:hanging="360"/>
      </w:pPr>
      <w:rPr>
        <w:rFonts w:ascii="Symbol" w:hAnsi="Symbol" w:hint="default"/>
      </w:rPr>
    </w:lvl>
    <w:lvl w:ilvl="7" w:tplc="FFFFFFFF" w:tentative="1">
      <w:start w:val="1"/>
      <w:numFmt w:val="bullet"/>
      <w:lvlText w:val="o"/>
      <w:lvlJc w:val="left"/>
      <w:pPr>
        <w:ind w:left="6030" w:hanging="360"/>
      </w:pPr>
      <w:rPr>
        <w:rFonts w:ascii="Courier New" w:hAnsi="Courier New" w:cs="Courier New" w:hint="default"/>
      </w:rPr>
    </w:lvl>
    <w:lvl w:ilvl="8" w:tplc="FFFFFFFF" w:tentative="1">
      <w:start w:val="1"/>
      <w:numFmt w:val="bullet"/>
      <w:lvlText w:val=""/>
      <w:lvlJc w:val="left"/>
      <w:pPr>
        <w:ind w:left="6750" w:hanging="360"/>
      </w:pPr>
      <w:rPr>
        <w:rFonts w:ascii="Wingdings" w:hAnsi="Wingdings" w:hint="default"/>
      </w:rPr>
    </w:lvl>
  </w:abstractNum>
  <w:abstractNum w:abstractNumId="36" w15:restartNumberingAfterBreak="0">
    <w:nsid w:val="146B7682"/>
    <w:multiLevelType w:val="multilevel"/>
    <w:tmpl w:val="5E101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49307E1"/>
    <w:multiLevelType w:val="multilevel"/>
    <w:tmpl w:val="D4542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5AE3FC7"/>
    <w:multiLevelType w:val="hybridMultilevel"/>
    <w:tmpl w:val="1EBEB474"/>
    <w:lvl w:ilvl="0" w:tplc="6E4CF3E2">
      <w:start w:val="1"/>
      <w:numFmt w:val="bullet"/>
      <w:lvlText w:val=""/>
      <w:lvlJc w:val="left"/>
      <w:pPr>
        <w:ind w:left="720" w:hanging="360"/>
      </w:pPr>
      <w:rPr>
        <w:rFonts w:ascii="Symbol" w:hAnsi="Symbol" w:hint="default"/>
      </w:rPr>
    </w:lvl>
    <w:lvl w:ilvl="1" w:tplc="DBFCE8D6">
      <w:start w:val="1"/>
      <w:numFmt w:val="bullet"/>
      <w:lvlText w:val="o"/>
      <w:lvlJc w:val="left"/>
      <w:pPr>
        <w:ind w:left="1440" w:hanging="360"/>
      </w:pPr>
      <w:rPr>
        <w:rFonts w:ascii="Courier New" w:hAnsi="Courier New" w:hint="default"/>
      </w:rPr>
    </w:lvl>
    <w:lvl w:ilvl="2" w:tplc="DDE07C22">
      <w:start w:val="1"/>
      <w:numFmt w:val="bullet"/>
      <w:lvlText w:val=""/>
      <w:lvlJc w:val="left"/>
      <w:pPr>
        <w:ind w:left="2160" w:hanging="360"/>
      </w:pPr>
      <w:rPr>
        <w:rFonts w:ascii="Wingdings" w:hAnsi="Wingdings" w:hint="default"/>
      </w:rPr>
    </w:lvl>
    <w:lvl w:ilvl="3" w:tplc="C9B22C70">
      <w:start w:val="1"/>
      <w:numFmt w:val="bullet"/>
      <w:lvlText w:val=""/>
      <w:lvlJc w:val="left"/>
      <w:pPr>
        <w:ind w:left="2880" w:hanging="360"/>
      </w:pPr>
      <w:rPr>
        <w:rFonts w:ascii="Symbol" w:hAnsi="Symbol" w:hint="default"/>
      </w:rPr>
    </w:lvl>
    <w:lvl w:ilvl="4" w:tplc="50C2BCB2">
      <w:start w:val="1"/>
      <w:numFmt w:val="bullet"/>
      <w:lvlText w:val="o"/>
      <w:lvlJc w:val="left"/>
      <w:pPr>
        <w:ind w:left="3600" w:hanging="360"/>
      </w:pPr>
      <w:rPr>
        <w:rFonts w:ascii="Courier New" w:hAnsi="Courier New" w:hint="default"/>
      </w:rPr>
    </w:lvl>
    <w:lvl w:ilvl="5" w:tplc="68EED2B4">
      <w:start w:val="1"/>
      <w:numFmt w:val="bullet"/>
      <w:lvlText w:val=""/>
      <w:lvlJc w:val="left"/>
      <w:pPr>
        <w:ind w:left="4320" w:hanging="360"/>
      </w:pPr>
      <w:rPr>
        <w:rFonts w:ascii="Wingdings" w:hAnsi="Wingdings" w:hint="default"/>
      </w:rPr>
    </w:lvl>
    <w:lvl w:ilvl="6" w:tplc="F6827B40">
      <w:start w:val="1"/>
      <w:numFmt w:val="bullet"/>
      <w:lvlText w:val=""/>
      <w:lvlJc w:val="left"/>
      <w:pPr>
        <w:ind w:left="5040" w:hanging="360"/>
      </w:pPr>
      <w:rPr>
        <w:rFonts w:ascii="Symbol" w:hAnsi="Symbol" w:hint="default"/>
      </w:rPr>
    </w:lvl>
    <w:lvl w:ilvl="7" w:tplc="A72835FC">
      <w:start w:val="1"/>
      <w:numFmt w:val="bullet"/>
      <w:lvlText w:val="o"/>
      <w:lvlJc w:val="left"/>
      <w:pPr>
        <w:ind w:left="5760" w:hanging="360"/>
      </w:pPr>
      <w:rPr>
        <w:rFonts w:ascii="Courier New" w:hAnsi="Courier New" w:hint="default"/>
      </w:rPr>
    </w:lvl>
    <w:lvl w:ilvl="8" w:tplc="5C8E13CC">
      <w:start w:val="1"/>
      <w:numFmt w:val="bullet"/>
      <w:lvlText w:val=""/>
      <w:lvlJc w:val="left"/>
      <w:pPr>
        <w:ind w:left="6480" w:hanging="360"/>
      </w:pPr>
      <w:rPr>
        <w:rFonts w:ascii="Wingdings" w:hAnsi="Wingdings" w:hint="default"/>
      </w:rPr>
    </w:lvl>
  </w:abstractNum>
  <w:abstractNum w:abstractNumId="39" w15:restartNumberingAfterBreak="0">
    <w:nsid w:val="15B57371"/>
    <w:multiLevelType w:val="hybridMultilevel"/>
    <w:tmpl w:val="BC3A7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628D9D4"/>
    <w:multiLevelType w:val="hybridMultilevel"/>
    <w:tmpl w:val="A7783446"/>
    <w:lvl w:ilvl="0" w:tplc="D220D2E8">
      <w:start w:val="1"/>
      <w:numFmt w:val="decimal"/>
      <w:lvlText w:val="4)"/>
      <w:lvlJc w:val="left"/>
      <w:pPr>
        <w:ind w:left="720" w:hanging="360"/>
      </w:pPr>
    </w:lvl>
    <w:lvl w:ilvl="1" w:tplc="BFA83E66">
      <w:start w:val="1"/>
      <w:numFmt w:val="lowerLetter"/>
      <w:lvlText w:val="%2."/>
      <w:lvlJc w:val="left"/>
      <w:pPr>
        <w:ind w:left="1440" w:hanging="360"/>
      </w:pPr>
    </w:lvl>
    <w:lvl w:ilvl="2" w:tplc="5F780034">
      <w:start w:val="1"/>
      <w:numFmt w:val="lowerRoman"/>
      <w:lvlText w:val="%3."/>
      <w:lvlJc w:val="right"/>
      <w:pPr>
        <w:ind w:left="2160" w:hanging="180"/>
      </w:pPr>
    </w:lvl>
    <w:lvl w:ilvl="3" w:tplc="46AED7F2">
      <w:start w:val="1"/>
      <w:numFmt w:val="decimal"/>
      <w:lvlText w:val="%4."/>
      <w:lvlJc w:val="left"/>
      <w:pPr>
        <w:ind w:left="2880" w:hanging="360"/>
      </w:pPr>
    </w:lvl>
    <w:lvl w:ilvl="4" w:tplc="F4F06356">
      <w:start w:val="1"/>
      <w:numFmt w:val="lowerLetter"/>
      <w:lvlText w:val="%5."/>
      <w:lvlJc w:val="left"/>
      <w:pPr>
        <w:ind w:left="3600" w:hanging="360"/>
      </w:pPr>
    </w:lvl>
    <w:lvl w:ilvl="5" w:tplc="3B185C1E">
      <w:start w:val="1"/>
      <w:numFmt w:val="lowerRoman"/>
      <w:lvlText w:val="%6."/>
      <w:lvlJc w:val="right"/>
      <w:pPr>
        <w:ind w:left="4320" w:hanging="180"/>
      </w:pPr>
    </w:lvl>
    <w:lvl w:ilvl="6" w:tplc="8392DCFA">
      <w:start w:val="1"/>
      <w:numFmt w:val="decimal"/>
      <w:lvlText w:val="%7."/>
      <w:lvlJc w:val="left"/>
      <w:pPr>
        <w:ind w:left="5040" w:hanging="360"/>
      </w:pPr>
    </w:lvl>
    <w:lvl w:ilvl="7" w:tplc="0658A236">
      <w:start w:val="1"/>
      <w:numFmt w:val="lowerLetter"/>
      <w:lvlText w:val="%8."/>
      <w:lvlJc w:val="left"/>
      <w:pPr>
        <w:ind w:left="5760" w:hanging="360"/>
      </w:pPr>
    </w:lvl>
    <w:lvl w:ilvl="8" w:tplc="9B243432">
      <w:start w:val="1"/>
      <w:numFmt w:val="lowerRoman"/>
      <w:lvlText w:val="%9."/>
      <w:lvlJc w:val="right"/>
      <w:pPr>
        <w:ind w:left="6480" w:hanging="180"/>
      </w:pPr>
    </w:lvl>
  </w:abstractNum>
  <w:abstractNum w:abstractNumId="41" w15:restartNumberingAfterBreak="0">
    <w:nsid w:val="16DC237B"/>
    <w:multiLevelType w:val="hybridMultilevel"/>
    <w:tmpl w:val="C61EE00A"/>
    <w:lvl w:ilvl="0" w:tplc="FFFFFFFF">
      <w:start w:val="1"/>
      <w:numFmt w:val="low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1745E610"/>
    <w:multiLevelType w:val="hybridMultilevel"/>
    <w:tmpl w:val="D6A88E14"/>
    <w:lvl w:ilvl="0" w:tplc="368CF146">
      <w:start w:val="1"/>
      <w:numFmt w:val="bullet"/>
      <w:lvlText w:val="·"/>
      <w:lvlJc w:val="left"/>
      <w:pPr>
        <w:ind w:left="720" w:hanging="360"/>
      </w:pPr>
      <w:rPr>
        <w:rFonts w:ascii="Symbol" w:hAnsi="Symbol" w:hint="default"/>
      </w:rPr>
    </w:lvl>
    <w:lvl w:ilvl="1" w:tplc="BFF6ED5A">
      <w:start w:val="1"/>
      <w:numFmt w:val="bullet"/>
      <w:lvlText w:val="o"/>
      <w:lvlJc w:val="left"/>
      <w:pPr>
        <w:ind w:left="1440" w:hanging="360"/>
      </w:pPr>
      <w:rPr>
        <w:rFonts w:ascii="Courier New" w:hAnsi="Courier New" w:hint="default"/>
      </w:rPr>
    </w:lvl>
    <w:lvl w:ilvl="2" w:tplc="5072B45A">
      <w:start w:val="1"/>
      <w:numFmt w:val="bullet"/>
      <w:lvlText w:val=""/>
      <w:lvlJc w:val="left"/>
      <w:pPr>
        <w:ind w:left="2160" w:hanging="360"/>
      </w:pPr>
      <w:rPr>
        <w:rFonts w:ascii="Wingdings" w:hAnsi="Wingdings" w:hint="default"/>
      </w:rPr>
    </w:lvl>
    <w:lvl w:ilvl="3" w:tplc="8EE44CBC">
      <w:start w:val="1"/>
      <w:numFmt w:val="bullet"/>
      <w:lvlText w:val=""/>
      <w:lvlJc w:val="left"/>
      <w:pPr>
        <w:ind w:left="2880" w:hanging="360"/>
      </w:pPr>
      <w:rPr>
        <w:rFonts w:ascii="Symbol" w:hAnsi="Symbol" w:hint="default"/>
      </w:rPr>
    </w:lvl>
    <w:lvl w:ilvl="4" w:tplc="3C5AC0F8">
      <w:start w:val="1"/>
      <w:numFmt w:val="bullet"/>
      <w:lvlText w:val="o"/>
      <w:lvlJc w:val="left"/>
      <w:pPr>
        <w:ind w:left="3600" w:hanging="360"/>
      </w:pPr>
      <w:rPr>
        <w:rFonts w:ascii="Courier New" w:hAnsi="Courier New" w:hint="default"/>
      </w:rPr>
    </w:lvl>
    <w:lvl w:ilvl="5" w:tplc="61E4E728">
      <w:start w:val="1"/>
      <w:numFmt w:val="bullet"/>
      <w:lvlText w:val=""/>
      <w:lvlJc w:val="left"/>
      <w:pPr>
        <w:ind w:left="4320" w:hanging="360"/>
      </w:pPr>
      <w:rPr>
        <w:rFonts w:ascii="Wingdings" w:hAnsi="Wingdings" w:hint="default"/>
      </w:rPr>
    </w:lvl>
    <w:lvl w:ilvl="6" w:tplc="A1BC13B8">
      <w:start w:val="1"/>
      <w:numFmt w:val="bullet"/>
      <w:lvlText w:val=""/>
      <w:lvlJc w:val="left"/>
      <w:pPr>
        <w:ind w:left="5040" w:hanging="360"/>
      </w:pPr>
      <w:rPr>
        <w:rFonts w:ascii="Symbol" w:hAnsi="Symbol" w:hint="default"/>
      </w:rPr>
    </w:lvl>
    <w:lvl w:ilvl="7" w:tplc="EE24955C">
      <w:start w:val="1"/>
      <w:numFmt w:val="bullet"/>
      <w:lvlText w:val="o"/>
      <w:lvlJc w:val="left"/>
      <w:pPr>
        <w:ind w:left="5760" w:hanging="360"/>
      </w:pPr>
      <w:rPr>
        <w:rFonts w:ascii="Courier New" w:hAnsi="Courier New" w:hint="default"/>
      </w:rPr>
    </w:lvl>
    <w:lvl w:ilvl="8" w:tplc="761C856A">
      <w:start w:val="1"/>
      <w:numFmt w:val="bullet"/>
      <w:lvlText w:val=""/>
      <w:lvlJc w:val="left"/>
      <w:pPr>
        <w:ind w:left="6480" w:hanging="360"/>
      </w:pPr>
      <w:rPr>
        <w:rFonts w:ascii="Wingdings" w:hAnsi="Wingdings" w:hint="default"/>
      </w:rPr>
    </w:lvl>
  </w:abstractNum>
  <w:abstractNum w:abstractNumId="43" w15:restartNumberingAfterBreak="0">
    <w:nsid w:val="1887B2D6"/>
    <w:multiLevelType w:val="hybridMultilevel"/>
    <w:tmpl w:val="B4269710"/>
    <w:lvl w:ilvl="0" w:tplc="A7722BEC">
      <w:start w:val="6"/>
      <w:numFmt w:val="decimal"/>
      <w:lvlText w:val="%1."/>
      <w:lvlJc w:val="left"/>
      <w:pPr>
        <w:ind w:left="720" w:hanging="360"/>
      </w:pPr>
    </w:lvl>
    <w:lvl w:ilvl="1" w:tplc="51CA3628">
      <w:start w:val="1"/>
      <w:numFmt w:val="lowerLetter"/>
      <w:lvlText w:val="%2."/>
      <w:lvlJc w:val="left"/>
      <w:pPr>
        <w:ind w:left="1440" w:hanging="360"/>
      </w:pPr>
    </w:lvl>
    <w:lvl w:ilvl="2" w:tplc="26CCC614">
      <w:start w:val="1"/>
      <w:numFmt w:val="lowerRoman"/>
      <w:lvlText w:val="%3."/>
      <w:lvlJc w:val="right"/>
      <w:pPr>
        <w:ind w:left="2160" w:hanging="180"/>
      </w:pPr>
    </w:lvl>
    <w:lvl w:ilvl="3" w:tplc="AAA61D2A">
      <w:start w:val="1"/>
      <w:numFmt w:val="decimal"/>
      <w:lvlText w:val="%4."/>
      <w:lvlJc w:val="left"/>
      <w:pPr>
        <w:ind w:left="2880" w:hanging="360"/>
      </w:pPr>
    </w:lvl>
    <w:lvl w:ilvl="4" w:tplc="4C0A96D0">
      <w:start w:val="1"/>
      <w:numFmt w:val="lowerLetter"/>
      <w:lvlText w:val="%5."/>
      <w:lvlJc w:val="left"/>
      <w:pPr>
        <w:ind w:left="3600" w:hanging="360"/>
      </w:pPr>
    </w:lvl>
    <w:lvl w:ilvl="5" w:tplc="5210A26C">
      <w:start w:val="1"/>
      <w:numFmt w:val="lowerRoman"/>
      <w:lvlText w:val="%6."/>
      <w:lvlJc w:val="right"/>
      <w:pPr>
        <w:ind w:left="4320" w:hanging="180"/>
      </w:pPr>
    </w:lvl>
    <w:lvl w:ilvl="6" w:tplc="95CEAF72">
      <w:start w:val="1"/>
      <w:numFmt w:val="decimal"/>
      <w:lvlText w:val="%7."/>
      <w:lvlJc w:val="left"/>
      <w:pPr>
        <w:ind w:left="5040" w:hanging="360"/>
      </w:pPr>
    </w:lvl>
    <w:lvl w:ilvl="7" w:tplc="267E3962">
      <w:start w:val="1"/>
      <w:numFmt w:val="lowerLetter"/>
      <w:lvlText w:val="%8."/>
      <w:lvlJc w:val="left"/>
      <w:pPr>
        <w:ind w:left="5760" w:hanging="360"/>
      </w:pPr>
    </w:lvl>
    <w:lvl w:ilvl="8" w:tplc="AEFC8EFA">
      <w:start w:val="1"/>
      <w:numFmt w:val="lowerRoman"/>
      <w:lvlText w:val="%9."/>
      <w:lvlJc w:val="right"/>
      <w:pPr>
        <w:ind w:left="6480" w:hanging="180"/>
      </w:pPr>
    </w:lvl>
  </w:abstractNum>
  <w:abstractNum w:abstractNumId="44" w15:restartNumberingAfterBreak="0">
    <w:nsid w:val="18F11400"/>
    <w:multiLevelType w:val="hybridMultilevel"/>
    <w:tmpl w:val="EB3872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90D4160"/>
    <w:multiLevelType w:val="hybridMultilevel"/>
    <w:tmpl w:val="4C4C978E"/>
    <w:lvl w:ilvl="0" w:tplc="499A0438">
      <w:start w:val="1"/>
      <w:numFmt w:val="bullet"/>
      <w:lvlText w:val=""/>
      <w:lvlJc w:val="left"/>
      <w:pPr>
        <w:ind w:left="1080" w:hanging="360"/>
      </w:pPr>
      <w:rPr>
        <w:rFonts w:ascii="Wingdings" w:hAnsi="Wingdings" w:hint="default"/>
      </w:rPr>
    </w:lvl>
    <w:lvl w:ilvl="1" w:tplc="39C6DB3A" w:tentative="1">
      <w:start w:val="1"/>
      <w:numFmt w:val="bullet"/>
      <w:lvlText w:val="o"/>
      <w:lvlJc w:val="left"/>
      <w:pPr>
        <w:ind w:left="1800" w:hanging="360"/>
      </w:pPr>
      <w:rPr>
        <w:rFonts w:ascii="Courier New" w:hAnsi="Courier New" w:cs="Courier New" w:hint="default"/>
      </w:rPr>
    </w:lvl>
    <w:lvl w:ilvl="2" w:tplc="D2E42036" w:tentative="1">
      <w:start w:val="1"/>
      <w:numFmt w:val="bullet"/>
      <w:lvlText w:val=""/>
      <w:lvlJc w:val="left"/>
      <w:pPr>
        <w:ind w:left="2520" w:hanging="360"/>
      </w:pPr>
      <w:rPr>
        <w:rFonts w:ascii="Wingdings" w:hAnsi="Wingdings" w:hint="default"/>
      </w:rPr>
    </w:lvl>
    <w:lvl w:ilvl="3" w:tplc="26446A6E" w:tentative="1">
      <w:start w:val="1"/>
      <w:numFmt w:val="bullet"/>
      <w:lvlText w:val=""/>
      <w:lvlJc w:val="left"/>
      <w:pPr>
        <w:ind w:left="3240" w:hanging="360"/>
      </w:pPr>
      <w:rPr>
        <w:rFonts w:ascii="Symbol" w:hAnsi="Symbol" w:hint="default"/>
      </w:rPr>
    </w:lvl>
    <w:lvl w:ilvl="4" w:tplc="960E1446" w:tentative="1">
      <w:start w:val="1"/>
      <w:numFmt w:val="bullet"/>
      <w:lvlText w:val="o"/>
      <w:lvlJc w:val="left"/>
      <w:pPr>
        <w:ind w:left="3960" w:hanging="360"/>
      </w:pPr>
      <w:rPr>
        <w:rFonts w:ascii="Courier New" w:hAnsi="Courier New" w:cs="Courier New" w:hint="default"/>
      </w:rPr>
    </w:lvl>
    <w:lvl w:ilvl="5" w:tplc="0922D760" w:tentative="1">
      <w:start w:val="1"/>
      <w:numFmt w:val="bullet"/>
      <w:lvlText w:val=""/>
      <w:lvlJc w:val="left"/>
      <w:pPr>
        <w:ind w:left="4680" w:hanging="360"/>
      </w:pPr>
      <w:rPr>
        <w:rFonts w:ascii="Wingdings" w:hAnsi="Wingdings" w:hint="default"/>
      </w:rPr>
    </w:lvl>
    <w:lvl w:ilvl="6" w:tplc="2A4E46F2" w:tentative="1">
      <w:start w:val="1"/>
      <w:numFmt w:val="bullet"/>
      <w:lvlText w:val=""/>
      <w:lvlJc w:val="left"/>
      <w:pPr>
        <w:ind w:left="5400" w:hanging="360"/>
      </w:pPr>
      <w:rPr>
        <w:rFonts w:ascii="Symbol" w:hAnsi="Symbol" w:hint="default"/>
      </w:rPr>
    </w:lvl>
    <w:lvl w:ilvl="7" w:tplc="2B40BFDC" w:tentative="1">
      <w:start w:val="1"/>
      <w:numFmt w:val="bullet"/>
      <w:lvlText w:val="o"/>
      <w:lvlJc w:val="left"/>
      <w:pPr>
        <w:ind w:left="6120" w:hanging="360"/>
      </w:pPr>
      <w:rPr>
        <w:rFonts w:ascii="Courier New" w:hAnsi="Courier New" w:cs="Courier New" w:hint="default"/>
      </w:rPr>
    </w:lvl>
    <w:lvl w:ilvl="8" w:tplc="FFC26E98" w:tentative="1">
      <w:start w:val="1"/>
      <w:numFmt w:val="bullet"/>
      <w:lvlText w:val=""/>
      <w:lvlJc w:val="left"/>
      <w:pPr>
        <w:ind w:left="6840" w:hanging="360"/>
      </w:pPr>
      <w:rPr>
        <w:rFonts w:ascii="Wingdings" w:hAnsi="Wingdings" w:hint="default"/>
      </w:rPr>
    </w:lvl>
  </w:abstractNum>
  <w:abstractNum w:abstractNumId="46" w15:restartNumberingAfterBreak="0">
    <w:nsid w:val="1969C111"/>
    <w:multiLevelType w:val="hybridMultilevel"/>
    <w:tmpl w:val="3B0209F4"/>
    <w:lvl w:ilvl="0" w:tplc="3E92FACA">
      <w:start w:val="1"/>
      <w:numFmt w:val="bullet"/>
      <w:lvlText w:val=""/>
      <w:lvlJc w:val="left"/>
      <w:pPr>
        <w:ind w:left="720" w:hanging="360"/>
      </w:pPr>
      <w:rPr>
        <w:rFonts w:ascii="Symbol" w:hAnsi="Symbol" w:hint="default"/>
      </w:rPr>
    </w:lvl>
    <w:lvl w:ilvl="1" w:tplc="E196C5D6">
      <w:start w:val="1"/>
      <w:numFmt w:val="bullet"/>
      <w:lvlText w:val="o"/>
      <w:lvlJc w:val="left"/>
      <w:pPr>
        <w:ind w:left="1440" w:hanging="360"/>
      </w:pPr>
      <w:rPr>
        <w:rFonts w:ascii="Courier New" w:hAnsi="Courier New" w:hint="default"/>
      </w:rPr>
    </w:lvl>
    <w:lvl w:ilvl="2" w:tplc="46EA035A">
      <w:start w:val="1"/>
      <w:numFmt w:val="bullet"/>
      <w:lvlText w:val=""/>
      <w:lvlJc w:val="left"/>
      <w:pPr>
        <w:ind w:left="2160" w:hanging="360"/>
      </w:pPr>
      <w:rPr>
        <w:rFonts w:ascii="Wingdings" w:hAnsi="Wingdings" w:hint="default"/>
      </w:rPr>
    </w:lvl>
    <w:lvl w:ilvl="3" w:tplc="07884952">
      <w:start w:val="1"/>
      <w:numFmt w:val="bullet"/>
      <w:lvlText w:val=""/>
      <w:lvlJc w:val="left"/>
      <w:pPr>
        <w:ind w:left="2880" w:hanging="360"/>
      </w:pPr>
      <w:rPr>
        <w:rFonts w:ascii="Symbol" w:hAnsi="Symbol" w:hint="default"/>
      </w:rPr>
    </w:lvl>
    <w:lvl w:ilvl="4" w:tplc="5F0243A2">
      <w:start w:val="1"/>
      <w:numFmt w:val="bullet"/>
      <w:lvlText w:val="o"/>
      <w:lvlJc w:val="left"/>
      <w:pPr>
        <w:ind w:left="3600" w:hanging="360"/>
      </w:pPr>
      <w:rPr>
        <w:rFonts w:ascii="Courier New" w:hAnsi="Courier New" w:hint="default"/>
      </w:rPr>
    </w:lvl>
    <w:lvl w:ilvl="5" w:tplc="2ACEA376">
      <w:start w:val="1"/>
      <w:numFmt w:val="bullet"/>
      <w:lvlText w:val=""/>
      <w:lvlJc w:val="left"/>
      <w:pPr>
        <w:ind w:left="4320" w:hanging="360"/>
      </w:pPr>
      <w:rPr>
        <w:rFonts w:ascii="Wingdings" w:hAnsi="Wingdings" w:hint="default"/>
      </w:rPr>
    </w:lvl>
    <w:lvl w:ilvl="6" w:tplc="93F218CE">
      <w:start w:val="1"/>
      <w:numFmt w:val="bullet"/>
      <w:lvlText w:val=""/>
      <w:lvlJc w:val="left"/>
      <w:pPr>
        <w:ind w:left="5040" w:hanging="360"/>
      </w:pPr>
      <w:rPr>
        <w:rFonts w:ascii="Symbol" w:hAnsi="Symbol" w:hint="default"/>
      </w:rPr>
    </w:lvl>
    <w:lvl w:ilvl="7" w:tplc="1E4838C2">
      <w:start w:val="1"/>
      <w:numFmt w:val="bullet"/>
      <w:lvlText w:val="o"/>
      <w:lvlJc w:val="left"/>
      <w:pPr>
        <w:ind w:left="5760" w:hanging="360"/>
      </w:pPr>
      <w:rPr>
        <w:rFonts w:ascii="Courier New" w:hAnsi="Courier New" w:hint="default"/>
      </w:rPr>
    </w:lvl>
    <w:lvl w:ilvl="8" w:tplc="C29C9416">
      <w:start w:val="1"/>
      <w:numFmt w:val="bullet"/>
      <w:lvlText w:val=""/>
      <w:lvlJc w:val="left"/>
      <w:pPr>
        <w:ind w:left="6480" w:hanging="360"/>
      </w:pPr>
      <w:rPr>
        <w:rFonts w:ascii="Wingdings" w:hAnsi="Wingdings" w:hint="default"/>
      </w:rPr>
    </w:lvl>
  </w:abstractNum>
  <w:abstractNum w:abstractNumId="47" w15:restartNumberingAfterBreak="0">
    <w:nsid w:val="1A0EEE89"/>
    <w:multiLevelType w:val="hybridMultilevel"/>
    <w:tmpl w:val="5132667A"/>
    <w:lvl w:ilvl="0" w:tplc="BA40CB76">
      <w:start w:val="1"/>
      <w:numFmt w:val="bullet"/>
      <w:lvlText w:val=""/>
      <w:lvlJc w:val="left"/>
      <w:pPr>
        <w:ind w:left="720" w:hanging="360"/>
      </w:pPr>
      <w:rPr>
        <w:rFonts w:ascii="Symbol" w:hAnsi="Symbol" w:hint="default"/>
      </w:rPr>
    </w:lvl>
    <w:lvl w:ilvl="1" w:tplc="0812E1E8">
      <w:start w:val="1"/>
      <w:numFmt w:val="bullet"/>
      <w:lvlText w:val="o"/>
      <w:lvlJc w:val="left"/>
      <w:pPr>
        <w:ind w:left="1440" w:hanging="360"/>
      </w:pPr>
      <w:rPr>
        <w:rFonts w:ascii="Courier New" w:hAnsi="Courier New" w:hint="default"/>
      </w:rPr>
    </w:lvl>
    <w:lvl w:ilvl="2" w:tplc="379A93F8">
      <w:start w:val="1"/>
      <w:numFmt w:val="bullet"/>
      <w:lvlText w:val=""/>
      <w:lvlJc w:val="left"/>
      <w:pPr>
        <w:ind w:left="2160" w:hanging="360"/>
      </w:pPr>
      <w:rPr>
        <w:rFonts w:ascii="Wingdings" w:hAnsi="Wingdings" w:hint="default"/>
      </w:rPr>
    </w:lvl>
    <w:lvl w:ilvl="3" w:tplc="218200EA">
      <w:start w:val="1"/>
      <w:numFmt w:val="bullet"/>
      <w:lvlText w:val=""/>
      <w:lvlJc w:val="left"/>
      <w:pPr>
        <w:ind w:left="2880" w:hanging="360"/>
      </w:pPr>
      <w:rPr>
        <w:rFonts w:ascii="Symbol" w:hAnsi="Symbol" w:hint="default"/>
      </w:rPr>
    </w:lvl>
    <w:lvl w:ilvl="4" w:tplc="63D08FF2">
      <w:start w:val="1"/>
      <w:numFmt w:val="bullet"/>
      <w:lvlText w:val="o"/>
      <w:lvlJc w:val="left"/>
      <w:pPr>
        <w:ind w:left="3600" w:hanging="360"/>
      </w:pPr>
      <w:rPr>
        <w:rFonts w:ascii="Courier New" w:hAnsi="Courier New" w:hint="default"/>
      </w:rPr>
    </w:lvl>
    <w:lvl w:ilvl="5" w:tplc="B4EE8962">
      <w:start w:val="1"/>
      <w:numFmt w:val="bullet"/>
      <w:lvlText w:val=""/>
      <w:lvlJc w:val="left"/>
      <w:pPr>
        <w:ind w:left="4320" w:hanging="360"/>
      </w:pPr>
      <w:rPr>
        <w:rFonts w:ascii="Wingdings" w:hAnsi="Wingdings" w:hint="default"/>
      </w:rPr>
    </w:lvl>
    <w:lvl w:ilvl="6" w:tplc="07EC4CB8">
      <w:start w:val="1"/>
      <w:numFmt w:val="bullet"/>
      <w:lvlText w:val=""/>
      <w:lvlJc w:val="left"/>
      <w:pPr>
        <w:ind w:left="5040" w:hanging="360"/>
      </w:pPr>
      <w:rPr>
        <w:rFonts w:ascii="Symbol" w:hAnsi="Symbol" w:hint="default"/>
      </w:rPr>
    </w:lvl>
    <w:lvl w:ilvl="7" w:tplc="8BA6E988">
      <w:start w:val="1"/>
      <w:numFmt w:val="bullet"/>
      <w:lvlText w:val="o"/>
      <w:lvlJc w:val="left"/>
      <w:pPr>
        <w:ind w:left="5760" w:hanging="360"/>
      </w:pPr>
      <w:rPr>
        <w:rFonts w:ascii="Courier New" w:hAnsi="Courier New" w:hint="default"/>
      </w:rPr>
    </w:lvl>
    <w:lvl w:ilvl="8" w:tplc="A71A3F2C">
      <w:start w:val="1"/>
      <w:numFmt w:val="bullet"/>
      <w:lvlText w:val=""/>
      <w:lvlJc w:val="left"/>
      <w:pPr>
        <w:ind w:left="6480" w:hanging="360"/>
      </w:pPr>
      <w:rPr>
        <w:rFonts w:ascii="Wingdings" w:hAnsi="Wingdings" w:hint="default"/>
      </w:rPr>
    </w:lvl>
  </w:abstractNum>
  <w:abstractNum w:abstractNumId="48" w15:restartNumberingAfterBreak="0">
    <w:nsid w:val="1A7045AE"/>
    <w:multiLevelType w:val="hybridMultilevel"/>
    <w:tmpl w:val="A29CC37E"/>
    <w:lvl w:ilvl="0" w:tplc="665E90D2">
      <w:start w:val="9"/>
      <w:numFmt w:val="decimal"/>
      <w:lvlText w:val="%1."/>
      <w:lvlJc w:val="left"/>
      <w:pPr>
        <w:ind w:left="720" w:hanging="360"/>
      </w:pPr>
    </w:lvl>
    <w:lvl w:ilvl="1" w:tplc="4DEE2F94">
      <w:start w:val="1"/>
      <w:numFmt w:val="lowerLetter"/>
      <w:lvlText w:val="%2."/>
      <w:lvlJc w:val="left"/>
      <w:pPr>
        <w:ind w:left="1440" w:hanging="360"/>
      </w:pPr>
    </w:lvl>
    <w:lvl w:ilvl="2" w:tplc="B5BC78F2">
      <w:start w:val="1"/>
      <w:numFmt w:val="lowerRoman"/>
      <w:lvlText w:val="%3."/>
      <w:lvlJc w:val="right"/>
      <w:pPr>
        <w:ind w:left="2160" w:hanging="180"/>
      </w:pPr>
    </w:lvl>
    <w:lvl w:ilvl="3" w:tplc="538A273E">
      <w:start w:val="1"/>
      <w:numFmt w:val="decimal"/>
      <w:lvlText w:val="%4."/>
      <w:lvlJc w:val="left"/>
      <w:pPr>
        <w:ind w:left="2880" w:hanging="360"/>
      </w:pPr>
    </w:lvl>
    <w:lvl w:ilvl="4" w:tplc="FCF03CE4">
      <w:start w:val="1"/>
      <w:numFmt w:val="lowerLetter"/>
      <w:lvlText w:val="%5."/>
      <w:lvlJc w:val="left"/>
      <w:pPr>
        <w:ind w:left="3600" w:hanging="360"/>
      </w:pPr>
    </w:lvl>
    <w:lvl w:ilvl="5" w:tplc="3F94A12C">
      <w:start w:val="1"/>
      <w:numFmt w:val="lowerRoman"/>
      <w:lvlText w:val="%6."/>
      <w:lvlJc w:val="right"/>
      <w:pPr>
        <w:ind w:left="4320" w:hanging="180"/>
      </w:pPr>
    </w:lvl>
    <w:lvl w:ilvl="6" w:tplc="A1D02BEA">
      <w:start w:val="1"/>
      <w:numFmt w:val="decimal"/>
      <w:lvlText w:val="%7."/>
      <w:lvlJc w:val="left"/>
      <w:pPr>
        <w:ind w:left="5040" w:hanging="360"/>
      </w:pPr>
    </w:lvl>
    <w:lvl w:ilvl="7" w:tplc="2766C71C">
      <w:start w:val="1"/>
      <w:numFmt w:val="lowerLetter"/>
      <w:lvlText w:val="%8."/>
      <w:lvlJc w:val="left"/>
      <w:pPr>
        <w:ind w:left="5760" w:hanging="360"/>
      </w:pPr>
    </w:lvl>
    <w:lvl w:ilvl="8" w:tplc="F2123556">
      <w:start w:val="1"/>
      <w:numFmt w:val="lowerRoman"/>
      <w:lvlText w:val="%9."/>
      <w:lvlJc w:val="right"/>
      <w:pPr>
        <w:ind w:left="6480" w:hanging="180"/>
      </w:pPr>
    </w:lvl>
  </w:abstractNum>
  <w:abstractNum w:abstractNumId="49" w15:restartNumberingAfterBreak="0">
    <w:nsid w:val="1AA31EA1"/>
    <w:multiLevelType w:val="multilevel"/>
    <w:tmpl w:val="70586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B357643"/>
    <w:multiLevelType w:val="multilevel"/>
    <w:tmpl w:val="8A404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B4CFF66"/>
    <w:multiLevelType w:val="hybridMultilevel"/>
    <w:tmpl w:val="76F89190"/>
    <w:lvl w:ilvl="0" w:tplc="C68CA42E">
      <w:start w:val="1"/>
      <w:numFmt w:val="bullet"/>
      <w:lvlText w:val="§"/>
      <w:lvlJc w:val="left"/>
      <w:pPr>
        <w:ind w:left="720" w:hanging="360"/>
      </w:pPr>
      <w:rPr>
        <w:rFonts w:ascii="Wingdings" w:hAnsi="Wingdings" w:hint="default"/>
      </w:rPr>
    </w:lvl>
    <w:lvl w:ilvl="1" w:tplc="2C32F304">
      <w:start w:val="1"/>
      <w:numFmt w:val="bullet"/>
      <w:lvlText w:val="o"/>
      <w:lvlJc w:val="left"/>
      <w:pPr>
        <w:ind w:left="1440" w:hanging="360"/>
      </w:pPr>
      <w:rPr>
        <w:rFonts w:ascii="Courier New" w:hAnsi="Courier New" w:hint="default"/>
      </w:rPr>
    </w:lvl>
    <w:lvl w:ilvl="2" w:tplc="624EA728">
      <w:start w:val="1"/>
      <w:numFmt w:val="bullet"/>
      <w:lvlText w:val=""/>
      <w:lvlJc w:val="left"/>
      <w:pPr>
        <w:ind w:left="2160" w:hanging="360"/>
      </w:pPr>
      <w:rPr>
        <w:rFonts w:ascii="Wingdings" w:hAnsi="Wingdings" w:hint="default"/>
      </w:rPr>
    </w:lvl>
    <w:lvl w:ilvl="3" w:tplc="5BAAFB72">
      <w:start w:val="1"/>
      <w:numFmt w:val="bullet"/>
      <w:lvlText w:val=""/>
      <w:lvlJc w:val="left"/>
      <w:pPr>
        <w:ind w:left="2880" w:hanging="360"/>
      </w:pPr>
      <w:rPr>
        <w:rFonts w:ascii="Symbol" w:hAnsi="Symbol" w:hint="default"/>
      </w:rPr>
    </w:lvl>
    <w:lvl w:ilvl="4" w:tplc="11E4D032">
      <w:start w:val="1"/>
      <w:numFmt w:val="bullet"/>
      <w:lvlText w:val="o"/>
      <w:lvlJc w:val="left"/>
      <w:pPr>
        <w:ind w:left="3600" w:hanging="360"/>
      </w:pPr>
      <w:rPr>
        <w:rFonts w:ascii="Courier New" w:hAnsi="Courier New" w:hint="default"/>
      </w:rPr>
    </w:lvl>
    <w:lvl w:ilvl="5" w:tplc="BFEA1880">
      <w:start w:val="1"/>
      <w:numFmt w:val="bullet"/>
      <w:lvlText w:val=""/>
      <w:lvlJc w:val="left"/>
      <w:pPr>
        <w:ind w:left="4320" w:hanging="360"/>
      </w:pPr>
      <w:rPr>
        <w:rFonts w:ascii="Wingdings" w:hAnsi="Wingdings" w:hint="default"/>
      </w:rPr>
    </w:lvl>
    <w:lvl w:ilvl="6" w:tplc="63B0D5E8">
      <w:start w:val="1"/>
      <w:numFmt w:val="bullet"/>
      <w:lvlText w:val=""/>
      <w:lvlJc w:val="left"/>
      <w:pPr>
        <w:ind w:left="5040" w:hanging="360"/>
      </w:pPr>
      <w:rPr>
        <w:rFonts w:ascii="Symbol" w:hAnsi="Symbol" w:hint="default"/>
      </w:rPr>
    </w:lvl>
    <w:lvl w:ilvl="7" w:tplc="A96AF09C">
      <w:start w:val="1"/>
      <w:numFmt w:val="bullet"/>
      <w:lvlText w:val="o"/>
      <w:lvlJc w:val="left"/>
      <w:pPr>
        <w:ind w:left="5760" w:hanging="360"/>
      </w:pPr>
      <w:rPr>
        <w:rFonts w:ascii="Courier New" w:hAnsi="Courier New" w:hint="default"/>
      </w:rPr>
    </w:lvl>
    <w:lvl w:ilvl="8" w:tplc="32F43F9E">
      <w:start w:val="1"/>
      <w:numFmt w:val="bullet"/>
      <w:lvlText w:val=""/>
      <w:lvlJc w:val="left"/>
      <w:pPr>
        <w:ind w:left="6480" w:hanging="360"/>
      </w:pPr>
      <w:rPr>
        <w:rFonts w:ascii="Wingdings" w:hAnsi="Wingdings" w:hint="default"/>
      </w:rPr>
    </w:lvl>
  </w:abstractNum>
  <w:abstractNum w:abstractNumId="52" w15:restartNumberingAfterBreak="0">
    <w:nsid w:val="1BE7A249"/>
    <w:multiLevelType w:val="hybridMultilevel"/>
    <w:tmpl w:val="DBF84F06"/>
    <w:lvl w:ilvl="0" w:tplc="FB302B7C">
      <w:start w:val="1"/>
      <w:numFmt w:val="bullet"/>
      <w:lvlText w:val="§"/>
      <w:lvlJc w:val="left"/>
      <w:pPr>
        <w:ind w:left="720" w:hanging="360"/>
      </w:pPr>
      <w:rPr>
        <w:rFonts w:ascii="Wingdings" w:hAnsi="Wingdings" w:hint="default"/>
      </w:rPr>
    </w:lvl>
    <w:lvl w:ilvl="1" w:tplc="9D6E2CEA">
      <w:start w:val="1"/>
      <w:numFmt w:val="bullet"/>
      <w:lvlText w:val="o"/>
      <w:lvlJc w:val="left"/>
      <w:pPr>
        <w:ind w:left="1440" w:hanging="360"/>
      </w:pPr>
      <w:rPr>
        <w:rFonts w:ascii="Courier New" w:hAnsi="Courier New" w:hint="default"/>
      </w:rPr>
    </w:lvl>
    <w:lvl w:ilvl="2" w:tplc="728CFA28">
      <w:start w:val="1"/>
      <w:numFmt w:val="bullet"/>
      <w:lvlText w:val=""/>
      <w:lvlJc w:val="left"/>
      <w:pPr>
        <w:ind w:left="2160" w:hanging="360"/>
      </w:pPr>
      <w:rPr>
        <w:rFonts w:ascii="Wingdings" w:hAnsi="Wingdings" w:hint="default"/>
      </w:rPr>
    </w:lvl>
    <w:lvl w:ilvl="3" w:tplc="51A4870A">
      <w:start w:val="1"/>
      <w:numFmt w:val="bullet"/>
      <w:lvlText w:val=""/>
      <w:lvlJc w:val="left"/>
      <w:pPr>
        <w:ind w:left="2880" w:hanging="360"/>
      </w:pPr>
      <w:rPr>
        <w:rFonts w:ascii="Symbol" w:hAnsi="Symbol" w:hint="default"/>
      </w:rPr>
    </w:lvl>
    <w:lvl w:ilvl="4" w:tplc="0F52069E">
      <w:start w:val="1"/>
      <w:numFmt w:val="bullet"/>
      <w:lvlText w:val="o"/>
      <w:lvlJc w:val="left"/>
      <w:pPr>
        <w:ind w:left="3600" w:hanging="360"/>
      </w:pPr>
      <w:rPr>
        <w:rFonts w:ascii="Courier New" w:hAnsi="Courier New" w:hint="default"/>
      </w:rPr>
    </w:lvl>
    <w:lvl w:ilvl="5" w:tplc="5EC4E0A0">
      <w:start w:val="1"/>
      <w:numFmt w:val="bullet"/>
      <w:lvlText w:val=""/>
      <w:lvlJc w:val="left"/>
      <w:pPr>
        <w:ind w:left="4320" w:hanging="360"/>
      </w:pPr>
      <w:rPr>
        <w:rFonts w:ascii="Wingdings" w:hAnsi="Wingdings" w:hint="default"/>
      </w:rPr>
    </w:lvl>
    <w:lvl w:ilvl="6" w:tplc="E12022B4">
      <w:start w:val="1"/>
      <w:numFmt w:val="bullet"/>
      <w:lvlText w:val=""/>
      <w:lvlJc w:val="left"/>
      <w:pPr>
        <w:ind w:left="5040" w:hanging="360"/>
      </w:pPr>
      <w:rPr>
        <w:rFonts w:ascii="Symbol" w:hAnsi="Symbol" w:hint="default"/>
      </w:rPr>
    </w:lvl>
    <w:lvl w:ilvl="7" w:tplc="AAAC35DA">
      <w:start w:val="1"/>
      <w:numFmt w:val="bullet"/>
      <w:lvlText w:val="o"/>
      <w:lvlJc w:val="left"/>
      <w:pPr>
        <w:ind w:left="5760" w:hanging="360"/>
      </w:pPr>
      <w:rPr>
        <w:rFonts w:ascii="Courier New" w:hAnsi="Courier New" w:hint="default"/>
      </w:rPr>
    </w:lvl>
    <w:lvl w:ilvl="8" w:tplc="3F48F99A">
      <w:start w:val="1"/>
      <w:numFmt w:val="bullet"/>
      <w:lvlText w:val=""/>
      <w:lvlJc w:val="left"/>
      <w:pPr>
        <w:ind w:left="6480" w:hanging="360"/>
      </w:pPr>
      <w:rPr>
        <w:rFonts w:ascii="Wingdings" w:hAnsi="Wingdings" w:hint="default"/>
      </w:rPr>
    </w:lvl>
  </w:abstractNum>
  <w:abstractNum w:abstractNumId="53" w15:restartNumberingAfterBreak="0">
    <w:nsid w:val="1C4232D1"/>
    <w:multiLevelType w:val="hybridMultilevel"/>
    <w:tmpl w:val="6FDA7354"/>
    <w:lvl w:ilvl="0" w:tplc="BF7EC17E">
      <w:start w:val="1"/>
      <w:numFmt w:val="bullet"/>
      <w:lvlText w:val="§"/>
      <w:lvlJc w:val="left"/>
      <w:pPr>
        <w:ind w:left="720" w:hanging="360"/>
      </w:pPr>
      <w:rPr>
        <w:rFonts w:ascii="Wingdings" w:hAnsi="Wingdings" w:hint="default"/>
      </w:rPr>
    </w:lvl>
    <w:lvl w:ilvl="1" w:tplc="AE6E3360">
      <w:start w:val="1"/>
      <w:numFmt w:val="bullet"/>
      <w:lvlText w:val="o"/>
      <w:lvlJc w:val="left"/>
      <w:pPr>
        <w:ind w:left="1440" w:hanging="360"/>
      </w:pPr>
      <w:rPr>
        <w:rFonts w:ascii="Courier New" w:hAnsi="Courier New" w:hint="default"/>
      </w:rPr>
    </w:lvl>
    <w:lvl w:ilvl="2" w:tplc="526A2FF6">
      <w:start w:val="1"/>
      <w:numFmt w:val="bullet"/>
      <w:lvlText w:val=""/>
      <w:lvlJc w:val="left"/>
      <w:pPr>
        <w:ind w:left="2160" w:hanging="360"/>
      </w:pPr>
      <w:rPr>
        <w:rFonts w:ascii="Wingdings" w:hAnsi="Wingdings" w:hint="default"/>
      </w:rPr>
    </w:lvl>
    <w:lvl w:ilvl="3" w:tplc="7AA0A9BC">
      <w:start w:val="1"/>
      <w:numFmt w:val="bullet"/>
      <w:lvlText w:val=""/>
      <w:lvlJc w:val="left"/>
      <w:pPr>
        <w:ind w:left="2880" w:hanging="360"/>
      </w:pPr>
      <w:rPr>
        <w:rFonts w:ascii="Symbol" w:hAnsi="Symbol" w:hint="default"/>
      </w:rPr>
    </w:lvl>
    <w:lvl w:ilvl="4" w:tplc="2B524F5A">
      <w:start w:val="1"/>
      <w:numFmt w:val="bullet"/>
      <w:lvlText w:val="o"/>
      <w:lvlJc w:val="left"/>
      <w:pPr>
        <w:ind w:left="3600" w:hanging="360"/>
      </w:pPr>
      <w:rPr>
        <w:rFonts w:ascii="Courier New" w:hAnsi="Courier New" w:hint="default"/>
      </w:rPr>
    </w:lvl>
    <w:lvl w:ilvl="5" w:tplc="A29838D8">
      <w:start w:val="1"/>
      <w:numFmt w:val="bullet"/>
      <w:lvlText w:val=""/>
      <w:lvlJc w:val="left"/>
      <w:pPr>
        <w:ind w:left="4320" w:hanging="360"/>
      </w:pPr>
      <w:rPr>
        <w:rFonts w:ascii="Wingdings" w:hAnsi="Wingdings" w:hint="default"/>
      </w:rPr>
    </w:lvl>
    <w:lvl w:ilvl="6" w:tplc="FDB49EF6">
      <w:start w:val="1"/>
      <w:numFmt w:val="bullet"/>
      <w:lvlText w:val=""/>
      <w:lvlJc w:val="left"/>
      <w:pPr>
        <w:ind w:left="5040" w:hanging="360"/>
      </w:pPr>
      <w:rPr>
        <w:rFonts w:ascii="Symbol" w:hAnsi="Symbol" w:hint="default"/>
      </w:rPr>
    </w:lvl>
    <w:lvl w:ilvl="7" w:tplc="B17A368E">
      <w:start w:val="1"/>
      <w:numFmt w:val="bullet"/>
      <w:lvlText w:val="o"/>
      <w:lvlJc w:val="left"/>
      <w:pPr>
        <w:ind w:left="5760" w:hanging="360"/>
      </w:pPr>
      <w:rPr>
        <w:rFonts w:ascii="Courier New" w:hAnsi="Courier New" w:hint="default"/>
      </w:rPr>
    </w:lvl>
    <w:lvl w:ilvl="8" w:tplc="454CE28E">
      <w:start w:val="1"/>
      <w:numFmt w:val="bullet"/>
      <w:lvlText w:val=""/>
      <w:lvlJc w:val="left"/>
      <w:pPr>
        <w:ind w:left="6480" w:hanging="360"/>
      </w:pPr>
      <w:rPr>
        <w:rFonts w:ascii="Wingdings" w:hAnsi="Wingdings" w:hint="default"/>
      </w:rPr>
    </w:lvl>
  </w:abstractNum>
  <w:abstractNum w:abstractNumId="54" w15:restartNumberingAfterBreak="0">
    <w:nsid w:val="1D8F215B"/>
    <w:multiLevelType w:val="hybridMultilevel"/>
    <w:tmpl w:val="58B8136E"/>
    <w:lvl w:ilvl="0" w:tplc="C9CADD2A">
      <w:start w:val="1"/>
      <w:numFmt w:val="bullet"/>
      <w:lvlText w:val="·"/>
      <w:lvlJc w:val="left"/>
      <w:pPr>
        <w:ind w:left="720" w:hanging="360"/>
      </w:pPr>
      <w:rPr>
        <w:rFonts w:ascii="Symbol" w:hAnsi="Symbol" w:hint="default"/>
      </w:rPr>
    </w:lvl>
    <w:lvl w:ilvl="1" w:tplc="0D1E77DE">
      <w:start w:val="1"/>
      <w:numFmt w:val="bullet"/>
      <w:lvlText w:val="o"/>
      <w:lvlJc w:val="left"/>
      <w:pPr>
        <w:ind w:left="1440" w:hanging="360"/>
      </w:pPr>
      <w:rPr>
        <w:rFonts w:ascii="Courier New" w:hAnsi="Courier New" w:hint="default"/>
      </w:rPr>
    </w:lvl>
    <w:lvl w:ilvl="2" w:tplc="F9C0C926">
      <w:start w:val="1"/>
      <w:numFmt w:val="bullet"/>
      <w:lvlText w:val=""/>
      <w:lvlJc w:val="left"/>
      <w:pPr>
        <w:ind w:left="2160" w:hanging="360"/>
      </w:pPr>
      <w:rPr>
        <w:rFonts w:ascii="Wingdings" w:hAnsi="Wingdings" w:hint="default"/>
      </w:rPr>
    </w:lvl>
    <w:lvl w:ilvl="3" w:tplc="48101954">
      <w:start w:val="1"/>
      <w:numFmt w:val="bullet"/>
      <w:lvlText w:val=""/>
      <w:lvlJc w:val="left"/>
      <w:pPr>
        <w:ind w:left="2880" w:hanging="360"/>
      </w:pPr>
      <w:rPr>
        <w:rFonts w:ascii="Symbol" w:hAnsi="Symbol" w:hint="default"/>
      </w:rPr>
    </w:lvl>
    <w:lvl w:ilvl="4" w:tplc="307C5A5C">
      <w:start w:val="1"/>
      <w:numFmt w:val="bullet"/>
      <w:lvlText w:val="o"/>
      <w:lvlJc w:val="left"/>
      <w:pPr>
        <w:ind w:left="3600" w:hanging="360"/>
      </w:pPr>
      <w:rPr>
        <w:rFonts w:ascii="Courier New" w:hAnsi="Courier New" w:hint="default"/>
      </w:rPr>
    </w:lvl>
    <w:lvl w:ilvl="5" w:tplc="FD5076CE">
      <w:start w:val="1"/>
      <w:numFmt w:val="bullet"/>
      <w:lvlText w:val=""/>
      <w:lvlJc w:val="left"/>
      <w:pPr>
        <w:ind w:left="4320" w:hanging="360"/>
      </w:pPr>
      <w:rPr>
        <w:rFonts w:ascii="Wingdings" w:hAnsi="Wingdings" w:hint="default"/>
      </w:rPr>
    </w:lvl>
    <w:lvl w:ilvl="6" w:tplc="61A8C672">
      <w:start w:val="1"/>
      <w:numFmt w:val="bullet"/>
      <w:lvlText w:val=""/>
      <w:lvlJc w:val="left"/>
      <w:pPr>
        <w:ind w:left="5040" w:hanging="360"/>
      </w:pPr>
      <w:rPr>
        <w:rFonts w:ascii="Symbol" w:hAnsi="Symbol" w:hint="default"/>
      </w:rPr>
    </w:lvl>
    <w:lvl w:ilvl="7" w:tplc="A8648446">
      <w:start w:val="1"/>
      <w:numFmt w:val="bullet"/>
      <w:lvlText w:val="o"/>
      <w:lvlJc w:val="left"/>
      <w:pPr>
        <w:ind w:left="5760" w:hanging="360"/>
      </w:pPr>
      <w:rPr>
        <w:rFonts w:ascii="Courier New" w:hAnsi="Courier New" w:hint="default"/>
      </w:rPr>
    </w:lvl>
    <w:lvl w:ilvl="8" w:tplc="EABCF3B8">
      <w:start w:val="1"/>
      <w:numFmt w:val="bullet"/>
      <w:lvlText w:val=""/>
      <w:lvlJc w:val="left"/>
      <w:pPr>
        <w:ind w:left="6480" w:hanging="360"/>
      </w:pPr>
      <w:rPr>
        <w:rFonts w:ascii="Wingdings" w:hAnsi="Wingdings" w:hint="default"/>
      </w:rPr>
    </w:lvl>
  </w:abstractNum>
  <w:abstractNum w:abstractNumId="55" w15:restartNumberingAfterBreak="0">
    <w:nsid w:val="1E526799"/>
    <w:multiLevelType w:val="hybridMultilevel"/>
    <w:tmpl w:val="6A5A6BA4"/>
    <w:lvl w:ilvl="0" w:tplc="D16472A8">
      <w:start w:val="1"/>
      <w:numFmt w:val="bullet"/>
      <w:lvlText w:val="§"/>
      <w:lvlJc w:val="left"/>
      <w:pPr>
        <w:ind w:left="720" w:hanging="360"/>
      </w:pPr>
      <w:rPr>
        <w:rFonts w:ascii="Wingdings" w:hAnsi="Wingdings" w:hint="default"/>
      </w:rPr>
    </w:lvl>
    <w:lvl w:ilvl="1" w:tplc="F98C02D4">
      <w:start w:val="1"/>
      <w:numFmt w:val="bullet"/>
      <w:lvlText w:val="o"/>
      <w:lvlJc w:val="left"/>
      <w:pPr>
        <w:ind w:left="1440" w:hanging="360"/>
      </w:pPr>
      <w:rPr>
        <w:rFonts w:ascii="Courier New" w:hAnsi="Courier New" w:hint="default"/>
      </w:rPr>
    </w:lvl>
    <w:lvl w:ilvl="2" w:tplc="01184862">
      <w:start w:val="1"/>
      <w:numFmt w:val="bullet"/>
      <w:lvlText w:val=""/>
      <w:lvlJc w:val="left"/>
      <w:pPr>
        <w:ind w:left="2160" w:hanging="360"/>
      </w:pPr>
      <w:rPr>
        <w:rFonts w:ascii="Wingdings" w:hAnsi="Wingdings" w:hint="default"/>
      </w:rPr>
    </w:lvl>
    <w:lvl w:ilvl="3" w:tplc="67242EFC">
      <w:start w:val="1"/>
      <w:numFmt w:val="bullet"/>
      <w:lvlText w:val=""/>
      <w:lvlJc w:val="left"/>
      <w:pPr>
        <w:ind w:left="2880" w:hanging="360"/>
      </w:pPr>
      <w:rPr>
        <w:rFonts w:ascii="Symbol" w:hAnsi="Symbol" w:hint="default"/>
      </w:rPr>
    </w:lvl>
    <w:lvl w:ilvl="4" w:tplc="FA4CD500">
      <w:start w:val="1"/>
      <w:numFmt w:val="bullet"/>
      <w:lvlText w:val="o"/>
      <w:lvlJc w:val="left"/>
      <w:pPr>
        <w:ind w:left="3600" w:hanging="360"/>
      </w:pPr>
      <w:rPr>
        <w:rFonts w:ascii="Courier New" w:hAnsi="Courier New" w:hint="default"/>
      </w:rPr>
    </w:lvl>
    <w:lvl w:ilvl="5" w:tplc="E7622776">
      <w:start w:val="1"/>
      <w:numFmt w:val="bullet"/>
      <w:lvlText w:val=""/>
      <w:lvlJc w:val="left"/>
      <w:pPr>
        <w:ind w:left="4320" w:hanging="360"/>
      </w:pPr>
      <w:rPr>
        <w:rFonts w:ascii="Wingdings" w:hAnsi="Wingdings" w:hint="default"/>
      </w:rPr>
    </w:lvl>
    <w:lvl w:ilvl="6" w:tplc="3CB8AC32">
      <w:start w:val="1"/>
      <w:numFmt w:val="bullet"/>
      <w:lvlText w:val=""/>
      <w:lvlJc w:val="left"/>
      <w:pPr>
        <w:ind w:left="5040" w:hanging="360"/>
      </w:pPr>
      <w:rPr>
        <w:rFonts w:ascii="Symbol" w:hAnsi="Symbol" w:hint="default"/>
      </w:rPr>
    </w:lvl>
    <w:lvl w:ilvl="7" w:tplc="AA225820">
      <w:start w:val="1"/>
      <w:numFmt w:val="bullet"/>
      <w:lvlText w:val="o"/>
      <w:lvlJc w:val="left"/>
      <w:pPr>
        <w:ind w:left="5760" w:hanging="360"/>
      </w:pPr>
      <w:rPr>
        <w:rFonts w:ascii="Courier New" w:hAnsi="Courier New" w:hint="default"/>
      </w:rPr>
    </w:lvl>
    <w:lvl w:ilvl="8" w:tplc="42926314">
      <w:start w:val="1"/>
      <w:numFmt w:val="bullet"/>
      <w:lvlText w:val=""/>
      <w:lvlJc w:val="left"/>
      <w:pPr>
        <w:ind w:left="6480" w:hanging="360"/>
      </w:pPr>
      <w:rPr>
        <w:rFonts w:ascii="Wingdings" w:hAnsi="Wingdings" w:hint="default"/>
      </w:rPr>
    </w:lvl>
  </w:abstractNum>
  <w:abstractNum w:abstractNumId="56" w15:restartNumberingAfterBreak="0">
    <w:nsid w:val="1EBEE9EA"/>
    <w:multiLevelType w:val="hybridMultilevel"/>
    <w:tmpl w:val="E8E65144"/>
    <w:lvl w:ilvl="0" w:tplc="F57A028C">
      <w:start w:val="5"/>
      <w:numFmt w:val="decimal"/>
      <w:lvlText w:val="5)"/>
      <w:lvlJc w:val="left"/>
      <w:pPr>
        <w:ind w:left="720" w:hanging="360"/>
      </w:pPr>
    </w:lvl>
    <w:lvl w:ilvl="1" w:tplc="1AC6A526">
      <w:start w:val="1"/>
      <w:numFmt w:val="lowerLetter"/>
      <w:lvlText w:val="%2."/>
      <w:lvlJc w:val="left"/>
      <w:pPr>
        <w:ind w:left="1440" w:hanging="360"/>
      </w:pPr>
    </w:lvl>
    <w:lvl w:ilvl="2" w:tplc="34B6968C">
      <w:start w:val="1"/>
      <w:numFmt w:val="lowerRoman"/>
      <w:lvlText w:val="%3."/>
      <w:lvlJc w:val="right"/>
      <w:pPr>
        <w:ind w:left="2160" w:hanging="180"/>
      </w:pPr>
    </w:lvl>
    <w:lvl w:ilvl="3" w:tplc="EAFA00BA">
      <w:start w:val="1"/>
      <w:numFmt w:val="decimal"/>
      <w:lvlText w:val="%4."/>
      <w:lvlJc w:val="left"/>
      <w:pPr>
        <w:ind w:left="2880" w:hanging="360"/>
      </w:pPr>
    </w:lvl>
    <w:lvl w:ilvl="4" w:tplc="23387A9E">
      <w:start w:val="1"/>
      <w:numFmt w:val="lowerLetter"/>
      <w:lvlText w:val="%5."/>
      <w:lvlJc w:val="left"/>
      <w:pPr>
        <w:ind w:left="3600" w:hanging="360"/>
      </w:pPr>
    </w:lvl>
    <w:lvl w:ilvl="5" w:tplc="73B2EEC4">
      <w:start w:val="1"/>
      <w:numFmt w:val="lowerRoman"/>
      <w:lvlText w:val="%6."/>
      <w:lvlJc w:val="right"/>
      <w:pPr>
        <w:ind w:left="4320" w:hanging="180"/>
      </w:pPr>
    </w:lvl>
    <w:lvl w:ilvl="6" w:tplc="7A048B8C">
      <w:start w:val="1"/>
      <w:numFmt w:val="decimal"/>
      <w:lvlText w:val="%7."/>
      <w:lvlJc w:val="left"/>
      <w:pPr>
        <w:ind w:left="5040" w:hanging="360"/>
      </w:pPr>
    </w:lvl>
    <w:lvl w:ilvl="7" w:tplc="FE800BD8">
      <w:start w:val="1"/>
      <w:numFmt w:val="lowerLetter"/>
      <w:lvlText w:val="%8."/>
      <w:lvlJc w:val="left"/>
      <w:pPr>
        <w:ind w:left="5760" w:hanging="360"/>
      </w:pPr>
    </w:lvl>
    <w:lvl w:ilvl="8" w:tplc="C31698CE">
      <w:start w:val="1"/>
      <w:numFmt w:val="lowerRoman"/>
      <w:lvlText w:val="%9."/>
      <w:lvlJc w:val="right"/>
      <w:pPr>
        <w:ind w:left="6480" w:hanging="180"/>
      </w:pPr>
    </w:lvl>
  </w:abstractNum>
  <w:abstractNum w:abstractNumId="57" w15:restartNumberingAfterBreak="0">
    <w:nsid w:val="1FA1A857"/>
    <w:multiLevelType w:val="hybridMultilevel"/>
    <w:tmpl w:val="46742898"/>
    <w:lvl w:ilvl="0" w:tplc="BD0054C4">
      <w:start w:val="1"/>
      <w:numFmt w:val="decimal"/>
      <w:lvlText w:val="%1."/>
      <w:lvlJc w:val="left"/>
      <w:pPr>
        <w:ind w:left="720" w:hanging="360"/>
      </w:pPr>
    </w:lvl>
    <w:lvl w:ilvl="1" w:tplc="7CD21CDE">
      <w:start w:val="1"/>
      <w:numFmt w:val="lowerLetter"/>
      <w:lvlText w:val="%2."/>
      <w:lvlJc w:val="left"/>
      <w:pPr>
        <w:ind w:left="1440" w:hanging="360"/>
      </w:pPr>
    </w:lvl>
    <w:lvl w:ilvl="2" w:tplc="ED42B7D8">
      <w:start w:val="1"/>
      <w:numFmt w:val="lowerRoman"/>
      <w:lvlText w:val="%3."/>
      <w:lvlJc w:val="right"/>
      <w:pPr>
        <w:ind w:left="2160" w:hanging="180"/>
      </w:pPr>
    </w:lvl>
    <w:lvl w:ilvl="3" w:tplc="840E9404">
      <w:start w:val="1"/>
      <w:numFmt w:val="decimal"/>
      <w:lvlText w:val="%4."/>
      <w:lvlJc w:val="left"/>
      <w:pPr>
        <w:ind w:left="2880" w:hanging="360"/>
      </w:pPr>
    </w:lvl>
    <w:lvl w:ilvl="4" w:tplc="C9961F10">
      <w:start w:val="1"/>
      <w:numFmt w:val="lowerLetter"/>
      <w:lvlText w:val="%5."/>
      <w:lvlJc w:val="left"/>
      <w:pPr>
        <w:ind w:left="3600" w:hanging="360"/>
      </w:pPr>
    </w:lvl>
    <w:lvl w:ilvl="5" w:tplc="05C833AC">
      <w:start w:val="1"/>
      <w:numFmt w:val="lowerRoman"/>
      <w:lvlText w:val="%6."/>
      <w:lvlJc w:val="right"/>
      <w:pPr>
        <w:ind w:left="4320" w:hanging="180"/>
      </w:pPr>
    </w:lvl>
    <w:lvl w:ilvl="6" w:tplc="B3041E0E">
      <w:start w:val="1"/>
      <w:numFmt w:val="decimal"/>
      <w:lvlText w:val="%7."/>
      <w:lvlJc w:val="left"/>
      <w:pPr>
        <w:ind w:left="5040" w:hanging="360"/>
      </w:pPr>
    </w:lvl>
    <w:lvl w:ilvl="7" w:tplc="4E405C1C">
      <w:start w:val="1"/>
      <w:numFmt w:val="lowerLetter"/>
      <w:lvlText w:val="%8."/>
      <w:lvlJc w:val="left"/>
      <w:pPr>
        <w:ind w:left="5760" w:hanging="360"/>
      </w:pPr>
    </w:lvl>
    <w:lvl w:ilvl="8" w:tplc="1E8AE406">
      <w:start w:val="1"/>
      <w:numFmt w:val="lowerRoman"/>
      <w:lvlText w:val="%9."/>
      <w:lvlJc w:val="right"/>
      <w:pPr>
        <w:ind w:left="6480" w:hanging="180"/>
      </w:pPr>
    </w:lvl>
  </w:abstractNum>
  <w:abstractNum w:abstractNumId="58" w15:restartNumberingAfterBreak="0">
    <w:nsid w:val="1FD2023A"/>
    <w:multiLevelType w:val="hybridMultilevel"/>
    <w:tmpl w:val="C61EE00A"/>
    <w:lvl w:ilvl="0" w:tplc="FFFFFFFF">
      <w:start w:val="1"/>
      <w:numFmt w:val="low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9" w15:restartNumberingAfterBreak="0">
    <w:nsid w:val="217358F7"/>
    <w:multiLevelType w:val="hybridMultilevel"/>
    <w:tmpl w:val="8A987650"/>
    <w:lvl w:ilvl="0" w:tplc="67A817BA">
      <w:start w:val="1"/>
      <w:numFmt w:val="bullet"/>
      <w:lvlText w:val=""/>
      <w:lvlJc w:val="left"/>
      <w:pPr>
        <w:ind w:left="720" w:hanging="360"/>
      </w:pPr>
      <w:rPr>
        <w:rFonts w:ascii="Symbol" w:hAnsi="Symbol" w:hint="default"/>
      </w:rPr>
    </w:lvl>
    <w:lvl w:ilvl="1" w:tplc="8A9C1142">
      <w:start w:val="1"/>
      <w:numFmt w:val="bullet"/>
      <w:lvlText w:val="o"/>
      <w:lvlJc w:val="left"/>
      <w:pPr>
        <w:ind w:left="1440" w:hanging="360"/>
      </w:pPr>
      <w:rPr>
        <w:rFonts w:ascii="Courier New" w:hAnsi="Courier New" w:hint="default"/>
      </w:rPr>
    </w:lvl>
    <w:lvl w:ilvl="2" w:tplc="8F681440">
      <w:start w:val="1"/>
      <w:numFmt w:val="bullet"/>
      <w:lvlText w:val=""/>
      <w:lvlJc w:val="left"/>
      <w:pPr>
        <w:ind w:left="2160" w:hanging="360"/>
      </w:pPr>
      <w:rPr>
        <w:rFonts w:ascii="Wingdings" w:hAnsi="Wingdings" w:hint="default"/>
      </w:rPr>
    </w:lvl>
    <w:lvl w:ilvl="3" w:tplc="4EF0BEDC">
      <w:start w:val="1"/>
      <w:numFmt w:val="bullet"/>
      <w:lvlText w:val=""/>
      <w:lvlJc w:val="left"/>
      <w:pPr>
        <w:ind w:left="2880" w:hanging="360"/>
      </w:pPr>
      <w:rPr>
        <w:rFonts w:ascii="Symbol" w:hAnsi="Symbol" w:hint="default"/>
      </w:rPr>
    </w:lvl>
    <w:lvl w:ilvl="4" w:tplc="9DA2C13C">
      <w:start w:val="1"/>
      <w:numFmt w:val="bullet"/>
      <w:lvlText w:val="o"/>
      <w:lvlJc w:val="left"/>
      <w:pPr>
        <w:ind w:left="3600" w:hanging="360"/>
      </w:pPr>
      <w:rPr>
        <w:rFonts w:ascii="Courier New" w:hAnsi="Courier New" w:hint="default"/>
      </w:rPr>
    </w:lvl>
    <w:lvl w:ilvl="5" w:tplc="A91622AA">
      <w:start w:val="1"/>
      <w:numFmt w:val="bullet"/>
      <w:lvlText w:val=""/>
      <w:lvlJc w:val="left"/>
      <w:pPr>
        <w:ind w:left="4320" w:hanging="360"/>
      </w:pPr>
      <w:rPr>
        <w:rFonts w:ascii="Wingdings" w:hAnsi="Wingdings" w:hint="default"/>
      </w:rPr>
    </w:lvl>
    <w:lvl w:ilvl="6" w:tplc="4C085DFE">
      <w:start w:val="1"/>
      <w:numFmt w:val="bullet"/>
      <w:lvlText w:val=""/>
      <w:lvlJc w:val="left"/>
      <w:pPr>
        <w:ind w:left="5040" w:hanging="360"/>
      </w:pPr>
      <w:rPr>
        <w:rFonts w:ascii="Symbol" w:hAnsi="Symbol" w:hint="default"/>
      </w:rPr>
    </w:lvl>
    <w:lvl w:ilvl="7" w:tplc="4D30914C">
      <w:start w:val="1"/>
      <w:numFmt w:val="bullet"/>
      <w:lvlText w:val="o"/>
      <w:lvlJc w:val="left"/>
      <w:pPr>
        <w:ind w:left="5760" w:hanging="360"/>
      </w:pPr>
      <w:rPr>
        <w:rFonts w:ascii="Courier New" w:hAnsi="Courier New" w:hint="default"/>
      </w:rPr>
    </w:lvl>
    <w:lvl w:ilvl="8" w:tplc="BED8F86E">
      <w:start w:val="1"/>
      <w:numFmt w:val="bullet"/>
      <w:lvlText w:val=""/>
      <w:lvlJc w:val="left"/>
      <w:pPr>
        <w:ind w:left="6480" w:hanging="360"/>
      </w:pPr>
      <w:rPr>
        <w:rFonts w:ascii="Wingdings" w:hAnsi="Wingdings" w:hint="default"/>
      </w:rPr>
    </w:lvl>
  </w:abstractNum>
  <w:abstractNum w:abstractNumId="60" w15:restartNumberingAfterBreak="0">
    <w:nsid w:val="224439CC"/>
    <w:multiLevelType w:val="hybridMultilevel"/>
    <w:tmpl w:val="1C786E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22B47D01"/>
    <w:multiLevelType w:val="hybridMultilevel"/>
    <w:tmpl w:val="0DA015F0"/>
    <w:lvl w:ilvl="0" w:tplc="F2D69526">
      <w:start w:val="1"/>
      <w:numFmt w:val="decimal"/>
      <w:lvlText w:val="%1."/>
      <w:lvlJc w:val="left"/>
      <w:pPr>
        <w:ind w:left="720" w:hanging="360"/>
      </w:pPr>
    </w:lvl>
    <w:lvl w:ilvl="1" w:tplc="3C86395C">
      <w:start w:val="1"/>
      <w:numFmt w:val="lowerLetter"/>
      <w:lvlText w:val="%2."/>
      <w:lvlJc w:val="left"/>
      <w:pPr>
        <w:ind w:left="1440" w:hanging="360"/>
      </w:pPr>
    </w:lvl>
    <w:lvl w:ilvl="2" w:tplc="0F582124">
      <w:start w:val="1"/>
      <w:numFmt w:val="lowerRoman"/>
      <w:lvlText w:val="%3."/>
      <w:lvlJc w:val="right"/>
      <w:pPr>
        <w:ind w:left="2160" w:hanging="180"/>
      </w:pPr>
    </w:lvl>
    <w:lvl w:ilvl="3" w:tplc="E86AF086">
      <w:start w:val="1"/>
      <w:numFmt w:val="decimal"/>
      <w:lvlText w:val="%4."/>
      <w:lvlJc w:val="left"/>
      <w:pPr>
        <w:ind w:left="2880" w:hanging="360"/>
      </w:pPr>
    </w:lvl>
    <w:lvl w:ilvl="4" w:tplc="0CCEB580">
      <w:start w:val="1"/>
      <w:numFmt w:val="lowerLetter"/>
      <w:lvlText w:val="%5."/>
      <w:lvlJc w:val="left"/>
      <w:pPr>
        <w:ind w:left="3600" w:hanging="360"/>
      </w:pPr>
    </w:lvl>
    <w:lvl w:ilvl="5" w:tplc="9814C9A0">
      <w:start w:val="1"/>
      <w:numFmt w:val="lowerRoman"/>
      <w:lvlText w:val="%6."/>
      <w:lvlJc w:val="right"/>
      <w:pPr>
        <w:ind w:left="4320" w:hanging="180"/>
      </w:pPr>
    </w:lvl>
    <w:lvl w:ilvl="6" w:tplc="B40A51D8">
      <w:start w:val="1"/>
      <w:numFmt w:val="decimal"/>
      <w:lvlText w:val="%7."/>
      <w:lvlJc w:val="left"/>
      <w:pPr>
        <w:ind w:left="5040" w:hanging="360"/>
      </w:pPr>
    </w:lvl>
    <w:lvl w:ilvl="7" w:tplc="44480208">
      <w:start w:val="1"/>
      <w:numFmt w:val="lowerLetter"/>
      <w:lvlText w:val="%8."/>
      <w:lvlJc w:val="left"/>
      <w:pPr>
        <w:ind w:left="5760" w:hanging="360"/>
      </w:pPr>
    </w:lvl>
    <w:lvl w:ilvl="8" w:tplc="337208F6">
      <w:start w:val="1"/>
      <w:numFmt w:val="lowerRoman"/>
      <w:lvlText w:val="%9."/>
      <w:lvlJc w:val="right"/>
      <w:pPr>
        <w:ind w:left="6480" w:hanging="180"/>
      </w:pPr>
    </w:lvl>
  </w:abstractNum>
  <w:abstractNum w:abstractNumId="62" w15:restartNumberingAfterBreak="0">
    <w:nsid w:val="23AC4251"/>
    <w:multiLevelType w:val="hybridMultilevel"/>
    <w:tmpl w:val="88E4170C"/>
    <w:lvl w:ilvl="0" w:tplc="AC3AB89C">
      <w:start w:val="6"/>
      <w:numFmt w:val="decimal"/>
      <w:lvlText w:val="6)"/>
      <w:lvlJc w:val="left"/>
      <w:pPr>
        <w:ind w:left="720" w:hanging="360"/>
      </w:pPr>
    </w:lvl>
    <w:lvl w:ilvl="1" w:tplc="D4E26B22">
      <w:start w:val="1"/>
      <w:numFmt w:val="lowerLetter"/>
      <w:lvlText w:val="%2."/>
      <w:lvlJc w:val="left"/>
      <w:pPr>
        <w:ind w:left="1440" w:hanging="360"/>
      </w:pPr>
    </w:lvl>
    <w:lvl w:ilvl="2" w:tplc="6FB26A1C">
      <w:start w:val="1"/>
      <w:numFmt w:val="lowerRoman"/>
      <w:lvlText w:val="%3."/>
      <w:lvlJc w:val="right"/>
      <w:pPr>
        <w:ind w:left="2160" w:hanging="180"/>
      </w:pPr>
    </w:lvl>
    <w:lvl w:ilvl="3" w:tplc="5188475A">
      <w:start w:val="1"/>
      <w:numFmt w:val="decimal"/>
      <w:lvlText w:val="%4."/>
      <w:lvlJc w:val="left"/>
      <w:pPr>
        <w:ind w:left="2880" w:hanging="360"/>
      </w:pPr>
    </w:lvl>
    <w:lvl w:ilvl="4" w:tplc="CAD04B04">
      <w:start w:val="1"/>
      <w:numFmt w:val="lowerLetter"/>
      <w:lvlText w:val="%5."/>
      <w:lvlJc w:val="left"/>
      <w:pPr>
        <w:ind w:left="3600" w:hanging="360"/>
      </w:pPr>
    </w:lvl>
    <w:lvl w:ilvl="5" w:tplc="4E5200D0">
      <w:start w:val="1"/>
      <w:numFmt w:val="lowerRoman"/>
      <w:lvlText w:val="%6."/>
      <w:lvlJc w:val="right"/>
      <w:pPr>
        <w:ind w:left="4320" w:hanging="180"/>
      </w:pPr>
    </w:lvl>
    <w:lvl w:ilvl="6" w:tplc="AA6C8F80">
      <w:start w:val="1"/>
      <w:numFmt w:val="decimal"/>
      <w:lvlText w:val="%7."/>
      <w:lvlJc w:val="left"/>
      <w:pPr>
        <w:ind w:left="5040" w:hanging="360"/>
      </w:pPr>
    </w:lvl>
    <w:lvl w:ilvl="7" w:tplc="8D50E066">
      <w:start w:val="1"/>
      <w:numFmt w:val="lowerLetter"/>
      <w:lvlText w:val="%8."/>
      <w:lvlJc w:val="left"/>
      <w:pPr>
        <w:ind w:left="5760" w:hanging="360"/>
      </w:pPr>
    </w:lvl>
    <w:lvl w:ilvl="8" w:tplc="37C86420">
      <w:start w:val="1"/>
      <w:numFmt w:val="lowerRoman"/>
      <w:lvlText w:val="%9."/>
      <w:lvlJc w:val="right"/>
      <w:pPr>
        <w:ind w:left="6480" w:hanging="180"/>
      </w:pPr>
    </w:lvl>
  </w:abstractNum>
  <w:abstractNum w:abstractNumId="63" w15:restartNumberingAfterBreak="0">
    <w:nsid w:val="23F18D9D"/>
    <w:multiLevelType w:val="hybridMultilevel"/>
    <w:tmpl w:val="6E680406"/>
    <w:lvl w:ilvl="0" w:tplc="CFBC14AC">
      <w:start w:val="1"/>
      <w:numFmt w:val="bullet"/>
      <w:lvlText w:val="·"/>
      <w:lvlJc w:val="left"/>
      <w:pPr>
        <w:ind w:left="720" w:hanging="360"/>
      </w:pPr>
      <w:rPr>
        <w:rFonts w:ascii="Symbol" w:hAnsi="Symbol" w:hint="default"/>
      </w:rPr>
    </w:lvl>
    <w:lvl w:ilvl="1" w:tplc="6DE8DF98">
      <w:start w:val="1"/>
      <w:numFmt w:val="bullet"/>
      <w:lvlText w:val="o"/>
      <w:lvlJc w:val="left"/>
      <w:pPr>
        <w:ind w:left="1440" w:hanging="360"/>
      </w:pPr>
      <w:rPr>
        <w:rFonts w:ascii="Courier New" w:hAnsi="Courier New" w:hint="default"/>
      </w:rPr>
    </w:lvl>
    <w:lvl w:ilvl="2" w:tplc="5882EFE0">
      <w:start w:val="1"/>
      <w:numFmt w:val="bullet"/>
      <w:lvlText w:val=""/>
      <w:lvlJc w:val="left"/>
      <w:pPr>
        <w:ind w:left="2160" w:hanging="360"/>
      </w:pPr>
      <w:rPr>
        <w:rFonts w:ascii="Wingdings" w:hAnsi="Wingdings" w:hint="default"/>
      </w:rPr>
    </w:lvl>
    <w:lvl w:ilvl="3" w:tplc="0CDCA130">
      <w:start w:val="1"/>
      <w:numFmt w:val="bullet"/>
      <w:lvlText w:val=""/>
      <w:lvlJc w:val="left"/>
      <w:pPr>
        <w:ind w:left="2880" w:hanging="360"/>
      </w:pPr>
      <w:rPr>
        <w:rFonts w:ascii="Symbol" w:hAnsi="Symbol" w:hint="default"/>
      </w:rPr>
    </w:lvl>
    <w:lvl w:ilvl="4" w:tplc="5176A550">
      <w:start w:val="1"/>
      <w:numFmt w:val="bullet"/>
      <w:lvlText w:val="o"/>
      <w:lvlJc w:val="left"/>
      <w:pPr>
        <w:ind w:left="3600" w:hanging="360"/>
      </w:pPr>
      <w:rPr>
        <w:rFonts w:ascii="Courier New" w:hAnsi="Courier New" w:hint="default"/>
      </w:rPr>
    </w:lvl>
    <w:lvl w:ilvl="5" w:tplc="73A882DA">
      <w:start w:val="1"/>
      <w:numFmt w:val="bullet"/>
      <w:lvlText w:val=""/>
      <w:lvlJc w:val="left"/>
      <w:pPr>
        <w:ind w:left="4320" w:hanging="360"/>
      </w:pPr>
      <w:rPr>
        <w:rFonts w:ascii="Wingdings" w:hAnsi="Wingdings" w:hint="default"/>
      </w:rPr>
    </w:lvl>
    <w:lvl w:ilvl="6" w:tplc="8D94CDE6">
      <w:start w:val="1"/>
      <w:numFmt w:val="bullet"/>
      <w:lvlText w:val=""/>
      <w:lvlJc w:val="left"/>
      <w:pPr>
        <w:ind w:left="5040" w:hanging="360"/>
      </w:pPr>
      <w:rPr>
        <w:rFonts w:ascii="Symbol" w:hAnsi="Symbol" w:hint="default"/>
      </w:rPr>
    </w:lvl>
    <w:lvl w:ilvl="7" w:tplc="887EBE6C">
      <w:start w:val="1"/>
      <w:numFmt w:val="bullet"/>
      <w:lvlText w:val="o"/>
      <w:lvlJc w:val="left"/>
      <w:pPr>
        <w:ind w:left="5760" w:hanging="360"/>
      </w:pPr>
      <w:rPr>
        <w:rFonts w:ascii="Courier New" w:hAnsi="Courier New" w:hint="default"/>
      </w:rPr>
    </w:lvl>
    <w:lvl w:ilvl="8" w:tplc="B38EDE6A">
      <w:start w:val="1"/>
      <w:numFmt w:val="bullet"/>
      <w:lvlText w:val=""/>
      <w:lvlJc w:val="left"/>
      <w:pPr>
        <w:ind w:left="6480" w:hanging="360"/>
      </w:pPr>
      <w:rPr>
        <w:rFonts w:ascii="Wingdings" w:hAnsi="Wingdings" w:hint="default"/>
      </w:rPr>
    </w:lvl>
  </w:abstractNum>
  <w:abstractNum w:abstractNumId="64" w15:restartNumberingAfterBreak="0">
    <w:nsid w:val="25FC7C2C"/>
    <w:multiLevelType w:val="multilevel"/>
    <w:tmpl w:val="DA906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6210DE3"/>
    <w:multiLevelType w:val="hybridMultilevel"/>
    <w:tmpl w:val="AE3E0EE8"/>
    <w:lvl w:ilvl="0" w:tplc="191C9D72">
      <w:start w:val="1"/>
      <w:numFmt w:val="bullet"/>
      <w:lvlText w:val=""/>
      <w:lvlJc w:val="left"/>
      <w:pPr>
        <w:ind w:left="720" w:hanging="360"/>
      </w:pPr>
      <w:rPr>
        <w:rFonts w:ascii="Symbol" w:hAnsi="Symbol" w:hint="default"/>
      </w:rPr>
    </w:lvl>
    <w:lvl w:ilvl="1" w:tplc="BA560560">
      <w:start w:val="1"/>
      <w:numFmt w:val="bullet"/>
      <w:lvlText w:val="o"/>
      <w:lvlJc w:val="left"/>
      <w:pPr>
        <w:ind w:left="1440" w:hanging="360"/>
      </w:pPr>
      <w:rPr>
        <w:rFonts w:ascii="Courier New" w:hAnsi="Courier New" w:hint="default"/>
      </w:rPr>
    </w:lvl>
    <w:lvl w:ilvl="2" w:tplc="A88A3F80">
      <w:start w:val="1"/>
      <w:numFmt w:val="bullet"/>
      <w:lvlText w:val=""/>
      <w:lvlJc w:val="left"/>
      <w:pPr>
        <w:ind w:left="2160" w:hanging="360"/>
      </w:pPr>
      <w:rPr>
        <w:rFonts w:ascii="Wingdings" w:hAnsi="Wingdings" w:hint="default"/>
      </w:rPr>
    </w:lvl>
    <w:lvl w:ilvl="3" w:tplc="885EE154">
      <w:start w:val="1"/>
      <w:numFmt w:val="bullet"/>
      <w:lvlText w:val=""/>
      <w:lvlJc w:val="left"/>
      <w:pPr>
        <w:ind w:left="2880" w:hanging="360"/>
      </w:pPr>
      <w:rPr>
        <w:rFonts w:ascii="Symbol" w:hAnsi="Symbol" w:hint="default"/>
      </w:rPr>
    </w:lvl>
    <w:lvl w:ilvl="4" w:tplc="F0FED014">
      <w:start w:val="1"/>
      <w:numFmt w:val="bullet"/>
      <w:lvlText w:val="o"/>
      <w:lvlJc w:val="left"/>
      <w:pPr>
        <w:ind w:left="3600" w:hanging="360"/>
      </w:pPr>
      <w:rPr>
        <w:rFonts w:ascii="Courier New" w:hAnsi="Courier New" w:hint="default"/>
      </w:rPr>
    </w:lvl>
    <w:lvl w:ilvl="5" w:tplc="235ABFC4">
      <w:start w:val="1"/>
      <w:numFmt w:val="bullet"/>
      <w:lvlText w:val=""/>
      <w:lvlJc w:val="left"/>
      <w:pPr>
        <w:ind w:left="4320" w:hanging="360"/>
      </w:pPr>
      <w:rPr>
        <w:rFonts w:ascii="Wingdings" w:hAnsi="Wingdings" w:hint="default"/>
      </w:rPr>
    </w:lvl>
    <w:lvl w:ilvl="6" w:tplc="4196861E">
      <w:start w:val="1"/>
      <w:numFmt w:val="bullet"/>
      <w:lvlText w:val=""/>
      <w:lvlJc w:val="left"/>
      <w:pPr>
        <w:ind w:left="5040" w:hanging="360"/>
      </w:pPr>
      <w:rPr>
        <w:rFonts w:ascii="Symbol" w:hAnsi="Symbol" w:hint="default"/>
      </w:rPr>
    </w:lvl>
    <w:lvl w:ilvl="7" w:tplc="C34A838A">
      <w:start w:val="1"/>
      <w:numFmt w:val="bullet"/>
      <w:lvlText w:val="o"/>
      <w:lvlJc w:val="left"/>
      <w:pPr>
        <w:ind w:left="5760" w:hanging="360"/>
      </w:pPr>
      <w:rPr>
        <w:rFonts w:ascii="Courier New" w:hAnsi="Courier New" w:hint="default"/>
      </w:rPr>
    </w:lvl>
    <w:lvl w:ilvl="8" w:tplc="CD640AA2">
      <w:start w:val="1"/>
      <w:numFmt w:val="bullet"/>
      <w:lvlText w:val=""/>
      <w:lvlJc w:val="left"/>
      <w:pPr>
        <w:ind w:left="6480" w:hanging="360"/>
      </w:pPr>
      <w:rPr>
        <w:rFonts w:ascii="Wingdings" w:hAnsi="Wingdings" w:hint="default"/>
      </w:rPr>
    </w:lvl>
  </w:abstractNum>
  <w:abstractNum w:abstractNumId="66" w15:restartNumberingAfterBreak="0">
    <w:nsid w:val="26276AC4"/>
    <w:multiLevelType w:val="hybridMultilevel"/>
    <w:tmpl w:val="C61EE00A"/>
    <w:lvl w:ilvl="0" w:tplc="FFFFFFFF">
      <w:start w:val="1"/>
      <w:numFmt w:val="low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7" w15:restartNumberingAfterBreak="0">
    <w:nsid w:val="275BCFEC"/>
    <w:multiLevelType w:val="hybridMultilevel"/>
    <w:tmpl w:val="6E5C508A"/>
    <w:lvl w:ilvl="0" w:tplc="5198BA44">
      <w:start w:val="1"/>
      <w:numFmt w:val="decimal"/>
      <w:lvlText w:val="%1."/>
      <w:lvlJc w:val="left"/>
      <w:pPr>
        <w:ind w:left="720" w:hanging="360"/>
      </w:pPr>
    </w:lvl>
    <w:lvl w:ilvl="1" w:tplc="78F24B2E">
      <w:start w:val="1"/>
      <w:numFmt w:val="lowerLetter"/>
      <w:lvlText w:val="%2."/>
      <w:lvlJc w:val="left"/>
      <w:pPr>
        <w:ind w:left="1440" w:hanging="360"/>
      </w:pPr>
    </w:lvl>
    <w:lvl w:ilvl="2" w:tplc="97505A9E">
      <w:start w:val="1"/>
      <w:numFmt w:val="lowerRoman"/>
      <w:lvlText w:val="%3."/>
      <w:lvlJc w:val="right"/>
      <w:pPr>
        <w:ind w:left="2160" w:hanging="180"/>
      </w:pPr>
    </w:lvl>
    <w:lvl w:ilvl="3" w:tplc="D74E5AFC">
      <w:start w:val="1"/>
      <w:numFmt w:val="decimal"/>
      <w:lvlText w:val="%4."/>
      <w:lvlJc w:val="left"/>
      <w:pPr>
        <w:ind w:left="2880" w:hanging="360"/>
      </w:pPr>
    </w:lvl>
    <w:lvl w:ilvl="4" w:tplc="0E9A7F00">
      <w:start w:val="1"/>
      <w:numFmt w:val="lowerLetter"/>
      <w:lvlText w:val="%5."/>
      <w:lvlJc w:val="left"/>
      <w:pPr>
        <w:ind w:left="3600" w:hanging="360"/>
      </w:pPr>
    </w:lvl>
    <w:lvl w:ilvl="5" w:tplc="A2BC712C">
      <w:start w:val="1"/>
      <w:numFmt w:val="lowerRoman"/>
      <w:lvlText w:val="%6."/>
      <w:lvlJc w:val="right"/>
      <w:pPr>
        <w:ind w:left="4320" w:hanging="180"/>
      </w:pPr>
    </w:lvl>
    <w:lvl w:ilvl="6" w:tplc="34D4FB8C">
      <w:start w:val="1"/>
      <w:numFmt w:val="decimal"/>
      <w:lvlText w:val="%7."/>
      <w:lvlJc w:val="left"/>
      <w:pPr>
        <w:ind w:left="5040" w:hanging="360"/>
      </w:pPr>
    </w:lvl>
    <w:lvl w:ilvl="7" w:tplc="D0588122">
      <w:start w:val="1"/>
      <w:numFmt w:val="lowerLetter"/>
      <w:lvlText w:val="%8."/>
      <w:lvlJc w:val="left"/>
      <w:pPr>
        <w:ind w:left="5760" w:hanging="360"/>
      </w:pPr>
    </w:lvl>
    <w:lvl w:ilvl="8" w:tplc="683AEAEE">
      <w:start w:val="1"/>
      <w:numFmt w:val="lowerRoman"/>
      <w:lvlText w:val="%9."/>
      <w:lvlJc w:val="right"/>
      <w:pPr>
        <w:ind w:left="6480" w:hanging="180"/>
      </w:pPr>
    </w:lvl>
  </w:abstractNum>
  <w:abstractNum w:abstractNumId="68" w15:restartNumberingAfterBreak="0">
    <w:nsid w:val="27D36321"/>
    <w:multiLevelType w:val="hybridMultilevel"/>
    <w:tmpl w:val="269A26A4"/>
    <w:lvl w:ilvl="0" w:tplc="D3BA07AE">
      <w:start w:val="1"/>
      <w:numFmt w:val="bullet"/>
      <w:lvlText w:val=""/>
      <w:lvlJc w:val="left"/>
      <w:pPr>
        <w:ind w:left="720" w:hanging="360"/>
      </w:pPr>
      <w:rPr>
        <w:rFonts w:ascii="Symbol" w:hAnsi="Symbol" w:hint="default"/>
      </w:rPr>
    </w:lvl>
    <w:lvl w:ilvl="1" w:tplc="1B501DC0">
      <w:start w:val="1"/>
      <w:numFmt w:val="bullet"/>
      <w:lvlText w:val="o"/>
      <w:lvlJc w:val="left"/>
      <w:pPr>
        <w:ind w:left="1440" w:hanging="360"/>
      </w:pPr>
      <w:rPr>
        <w:rFonts w:ascii="Courier New" w:hAnsi="Courier New" w:hint="default"/>
      </w:rPr>
    </w:lvl>
    <w:lvl w:ilvl="2" w:tplc="C9A66456">
      <w:start w:val="1"/>
      <w:numFmt w:val="bullet"/>
      <w:lvlText w:val=""/>
      <w:lvlJc w:val="left"/>
      <w:pPr>
        <w:ind w:left="2160" w:hanging="360"/>
      </w:pPr>
      <w:rPr>
        <w:rFonts w:ascii="Wingdings" w:hAnsi="Wingdings" w:hint="default"/>
      </w:rPr>
    </w:lvl>
    <w:lvl w:ilvl="3" w:tplc="D57A3DB4">
      <w:start w:val="1"/>
      <w:numFmt w:val="bullet"/>
      <w:lvlText w:val=""/>
      <w:lvlJc w:val="left"/>
      <w:pPr>
        <w:ind w:left="2880" w:hanging="360"/>
      </w:pPr>
      <w:rPr>
        <w:rFonts w:ascii="Symbol" w:hAnsi="Symbol" w:hint="default"/>
      </w:rPr>
    </w:lvl>
    <w:lvl w:ilvl="4" w:tplc="A164254C">
      <w:start w:val="1"/>
      <w:numFmt w:val="bullet"/>
      <w:lvlText w:val="o"/>
      <w:lvlJc w:val="left"/>
      <w:pPr>
        <w:ind w:left="3600" w:hanging="360"/>
      </w:pPr>
      <w:rPr>
        <w:rFonts w:ascii="Courier New" w:hAnsi="Courier New" w:hint="default"/>
      </w:rPr>
    </w:lvl>
    <w:lvl w:ilvl="5" w:tplc="4056A176">
      <w:start w:val="1"/>
      <w:numFmt w:val="bullet"/>
      <w:lvlText w:val=""/>
      <w:lvlJc w:val="left"/>
      <w:pPr>
        <w:ind w:left="4320" w:hanging="360"/>
      </w:pPr>
      <w:rPr>
        <w:rFonts w:ascii="Wingdings" w:hAnsi="Wingdings" w:hint="default"/>
      </w:rPr>
    </w:lvl>
    <w:lvl w:ilvl="6" w:tplc="D5B2C7D8">
      <w:start w:val="1"/>
      <w:numFmt w:val="bullet"/>
      <w:lvlText w:val=""/>
      <w:lvlJc w:val="left"/>
      <w:pPr>
        <w:ind w:left="5040" w:hanging="360"/>
      </w:pPr>
      <w:rPr>
        <w:rFonts w:ascii="Symbol" w:hAnsi="Symbol" w:hint="default"/>
      </w:rPr>
    </w:lvl>
    <w:lvl w:ilvl="7" w:tplc="2A38F9C6">
      <w:start w:val="1"/>
      <w:numFmt w:val="bullet"/>
      <w:lvlText w:val="o"/>
      <w:lvlJc w:val="left"/>
      <w:pPr>
        <w:ind w:left="5760" w:hanging="360"/>
      </w:pPr>
      <w:rPr>
        <w:rFonts w:ascii="Courier New" w:hAnsi="Courier New" w:hint="default"/>
      </w:rPr>
    </w:lvl>
    <w:lvl w:ilvl="8" w:tplc="A8F2CF64">
      <w:start w:val="1"/>
      <w:numFmt w:val="bullet"/>
      <w:lvlText w:val=""/>
      <w:lvlJc w:val="left"/>
      <w:pPr>
        <w:ind w:left="6480" w:hanging="360"/>
      </w:pPr>
      <w:rPr>
        <w:rFonts w:ascii="Wingdings" w:hAnsi="Wingdings" w:hint="default"/>
      </w:rPr>
    </w:lvl>
  </w:abstractNum>
  <w:abstractNum w:abstractNumId="69" w15:restartNumberingAfterBreak="0">
    <w:nsid w:val="28BF30A3"/>
    <w:multiLevelType w:val="hybridMultilevel"/>
    <w:tmpl w:val="F92473A8"/>
    <w:lvl w:ilvl="0" w:tplc="52783D78">
      <w:start w:val="1"/>
      <w:numFmt w:val="bullet"/>
      <w:lvlText w:val=""/>
      <w:lvlJc w:val="left"/>
      <w:pPr>
        <w:ind w:left="720" w:hanging="360"/>
      </w:pPr>
      <w:rPr>
        <w:rFonts w:ascii="Symbol" w:hAnsi="Symbol" w:hint="default"/>
      </w:rPr>
    </w:lvl>
    <w:lvl w:ilvl="1" w:tplc="8660883C">
      <w:start w:val="1"/>
      <w:numFmt w:val="bullet"/>
      <w:lvlText w:val="o"/>
      <w:lvlJc w:val="left"/>
      <w:pPr>
        <w:ind w:left="1440" w:hanging="360"/>
      </w:pPr>
      <w:rPr>
        <w:rFonts w:ascii="Courier New" w:hAnsi="Courier New" w:hint="default"/>
      </w:rPr>
    </w:lvl>
    <w:lvl w:ilvl="2" w:tplc="CA4EB80E">
      <w:start w:val="1"/>
      <w:numFmt w:val="bullet"/>
      <w:lvlText w:val=""/>
      <w:lvlJc w:val="left"/>
      <w:pPr>
        <w:ind w:left="2160" w:hanging="360"/>
      </w:pPr>
      <w:rPr>
        <w:rFonts w:ascii="Wingdings" w:hAnsi="Wingdings" w:hint="default"/>
      </w:rPr>
    </w:lvl>
    <w:lvl w:ilvl="3" w:tplc="6F487F0E">
      <w:start w:val="1"/>
      <w:numFmt w:val="bullet"/>
      <w:lvlText w:val=""/>
      <w:lvlJc w:val="left"/>
      <w:pPr>
        <w:ind w:left="2880" w:hanging="360"/>
      </w:pPr>
      <w:rPr>
        <w:rFonts w:ascii="Symbol" w:hAnsi="Symbol" w:hint="default"/>
      </w:rPr>
    </w:lvl>
    <w:lvl w:ilvl="4" w:tplc="C9DA4CCA">
      <w:start w:val="1"/>
      <w:numFmt w:val="bullet"/>
      <w:lvlText w:val="o"/>
      <w:lvlJc w:val="left"/>
      <w:pPr>
        <w:ind w:left="3600" w:hanging="360"/>
      </w:pPr>
      <w:rPr>
        <w:rFonts w:ascii="Courier New" w:hAnsi="Courier New" w:hint="default"/>
      </w:rPr>
    </w:lvl>
    <w:lvl w:ilvl="5" w:tplc="4A68D4FC">
      <w:start w:val="1"/>
      <w:numFmt w:val="bullet"/>
      <w:lvlText w:val=""/>
      <w:lvlJc w:val="left"/>
      <w:pPr>
        <w:ind w:left="4320" w:hanging="360"/>
      </w:pPr>
      <w:rPr>
        <w:rFonts w:ascii="Wingdings" w:hAnsi="Wingdings" w:hint="default"/>
      </w:rPr>
    </w:lvl>
    <w:lvl w:ilvl="6" w:tplc="59603FE4">
      <w:start w:val="1"/>
      <w:numFmt w:val="bullet"/>
      <w:lvlText w:val=""/>
      <w:lvlJc w:val="left"/>
      <w:pPr>
        <w:ind w:left="5040" w:hanging="360"/>
      </w:pPr>
      <w:rPr>
        <w:rFonts w:ascii="Symbol" w:hAnsi="Symbol" w:hint="default"/>
      </w:rPr>
    </w:lvl>
    <w:lvl w:ilvl="7" w:tplc="99028BE6">
      <w:start w:val="1"/>
      <w:numFmt w:val="bullet"/>
      <w:lvlText w:val="o"/>
      <w:lvlJc w:val="left"/>
      <w:pPr>
        <w:ind w:left="5760" w:hanging="360"/>
      </w:pPr>
      <w:rPr>
        <w:rFonts w:ascii="Courier New" w:hAnsi="Courier New" w:hint="default"/>
      </w:rPr>
    </w:lvl>
    <w:lvl w:ilvl="8" w:tplc="72AEDD84">
      <w:start w:val="1"/>
      <w:numFmt w:val="bullet"/>
      <w:lvlText w:val=""/>
      <w:lvlJc w:val="left"/>
      <w:pPr>
        <w:ind w:left="6480" w:hanging="360"/>
      </w:pPr>
      <w:rPr>
        <w:rFonts w:ascii="Wingdings" w:hAnsi="Wingdings" w:hint="default"/>
      </w:rPr>
    </w:lvl>
  </w:abstractNum>
  <w:abstractNum w:abstractNumId="70" w15:restartNumberingAfterBreak="0">
    <w:nsid w:val="2A07AF7E"/>
    <w:multiLevelType w:val="hybridMultilevel"/>
    <w:tmpl w:val="6890D548"/>
    <w:lvl w:ilvl="0" w:tplc="D54A144C">
      <w:start w:val="1"/>
      <w:numFmt w:val="bullet"/>
      <w:lvlText w:val=""/>
      <w:lvlJc w:val="left"/>
      <w:pPr>
        <w:ind w:left="720" w:hanging="360"/>
      </w:pPr>
      <w:rPr>
        <w:rFonts w:ascii="Symbol" w:hAnsi="Symbol" w:hint="default"/>
      </w:rPr>
    </w:lvl>
    <w:lvl w:ilvl="1" w:tplc="3078EDC0">
      <w:start w:val="1"/>
      <w:numFmt w:val="bullet"/>
      <w:lvlText w:val="o"/>
      <w:lvlJc w:val="left"/>
      <w:pPr>
        <w:ind w:left="1440" w:hanging="360"/>
      </w:pPr>
      <w:rPr>
        <w:rFonts w:ascii="Courier New" w:hAnsi="Courier New" w:hint="default"/>
      </w:rPr>
    </w:lvl>
    <w:lvl w:ilvl="2" w:tplc="82D2446A">
      <w:start w:val="1"/>
      <w:numFmt w:val="bullet"/>
      <w:lvlText w:val=""/>
      <w:lvlJc w:val="left"/>
      <w:pPr>
        <w:ind w:left="2160" w:hanging="360"/>
      </w:pPr>
      <w:rPr>
        <w:rFonts w:ascii="Wingdings" w:hAnsi="Wingdings" w:hint="default"/>
      </w:rPr>
    </w:lvl>
    <w:lvl w:ilvl="3" w:tplc="275C4344">
      <w:start w:val="1"/>
      <w:numFmt w:val="bullet"/>
      <w:lvlText w:val=""/>
      <w:lvlJc w:val="left"/>
      <w:pPr>
        <w:ind w:left="2880" w:hanging="360"/>
      </w:pPr>
      <w:rPr>
        <w:rFonts w:ascii="Symbol" w:hAnsi="Symbol" w:hint="default"/>
      </w:rPr>
    </w:lvl>
    <w:lvl w:ilvl="4" w:tplc="F8D8FDB2">
      <w:start w:val="1"/>
      <w:numFmt w:val="bullet"/>
      <w:lvlText w:val="o"/>
      <w:lvlJc w:val="left"/>
      <w:pPr>
        <w:ind w:left="3600" w:hanging="360"/>
      </w:pPr>
      <w:rPr>
        <w:rFonts w:ascii="Courier New" w:hAnsi="Courier New" w:hint="default"/>
      </w:rPr>
    </w:lvl>
    <w:lvl w:ilvl="5" w:tplc="1D908FD6">
      <w:start w:val="1"/>
      <w:numFmt w:val="bullet"/>
      <w:lvlText w:val=""/>
      <w:lvlJc w:val="left"/>
      <w:pPr>
        <w:ind w:left="4320" w:hanging="360"/>
      </w:pPr>
      <w:rPr>
        <w:rFonts w:ascii="Wingdings" w:hAnsi="Wingdings" w:hint="default"/>
      </w:rPr>
    </w:lvl>
    <w:lvl w:ilvl="6" w:tplc="A118A904">
      <w:start w:val="1"/>
      <w:numFmt w:val="bullet"/>
      <w:lvlText w:val=""/>
      <w:lvlJc w:val="left"/>
      <w:pPr>
        <w:ind w:left="5040" w:hanging="360"/>
      </w:pPr>
      <w:rPr>
        <w:rFonts w:ascii="Symbol" w:hAnsi="Symbol" w:hint="default"/>
      </w:rPr>
    </w:lvl>
    <w:lvl w:ilvl="7" w:tplc="863AD87A">
      <w:start w:val="1"/>
      <w:numFmt w:val="bullet"/>
      <w:lvlText w:val="o"/>
      <w:lvlJc w:val="left"/>
      <w:pPr>
        <w:ind w:left="5760" w:hanging="360"/>
      </w:pPr>
      <w:rPr>
        <w:rFonts w:ascii="Courier New" w:hAnsi="Courier New" w:hint="default"/>
      </w:rPr>
    </w:lvl>
    <w:lvl w:ilvl="8" w:tplc="767005B6">
      <w:start w:val="1"/>
      <w:numFmt w:val="bullet"/>
      <w:lvlText w:val=""/>
      <w:lvlJc w:val="left"/>
      <w:pPr>
        <w:ind w:left="6480" w:hanging="360"/>
      </w:pPr>
      <w:rPr>
        <w:rFonts w:ascii="Wingdings" w:hAnsi="Wingdings" w:hint="default"/>
      </w:rPr>
    </w:lvl>
  </w:abstractNum>
  <w:abstractNum w:abstractNumId="71" w15:restartNumberingAfterBreak="0">
    <w:nsid w:val="2A65FBD4"/>
    <w:multiLevelType w:val="hybridMultilevel"/>
    <w:tmpl w:val="0842239A"/>
    <w:lvl w:ilvl="0" w:tplc="407EA98C">
      <w:start w:val="10"/>
      <w:numFmt w:val="decimal"/>
      <w:lvlText w:val="%1."/>
      <w:lvlJc w:val="left"/>
      <w:pPr>
        <w:ind w:left="720" w:hanging="360"/>
      </w:pPr>
    </w:lvl>
    <w:lvl w:ilvl="1" w:tplc="F35CD30A">
      <w:start w:val="1"/>
      <w:numFmt w:val="lowerLetter"/>
      <w:lvlText w:val="%2."/>
      <w:lvlJc w:val="left"/>
      <w:pPr>
        <w:ind w:left="1440" w:hanging="360"/>
      </w:pPr>
    </w:lvl>
    <w:lvl w:ilvl="2" w:tplc="B7166CA6">
      <w:start w:val="1"/>
      <w:numFmt w:val="lowerRoman"/>
      <w:lvlText w:val="%3."/>
      <w:lvlJc w:val="right"/>
      <w:pPr>
        <w:ind w:left="2160" w:hanging="180"/>
      </w:pPr>
    </w:lvl>
    <w:lvl w:ilvl="3" w:tplc="7644B394">
      <w:start w:val="1"/>
      <w:numFmt w:val="decimal"/>
      <w:lvlText w:val="%4."/>
      <w:lvlJc w:val="left"/>
      <w:pPr>
        <w:ind w:left="2880" w:hanging="360"/>
      </w:pPr>
    </w:lvl>
    <w:lvl w:ilvl="4" w:tplc="BB9A7532">
      <w:start w:val="1"/>
      <w:numFmt w:val="lowerLetter"/>
      <w:lvlText w:val="%5."/>
      <w:lvlJc w:val="left"/>
      <w:pPr>
        <w:ind w:left="3600" w:hanging="360"/>
      </w:pPr>
    </w:lvl>
    <w:lvl w:ilvl="5" w:tplc="747C58D6">
      <w:start w:val="1"/>
      <w:numFmt w:val="lowerRoman"/>
      <w:lvlText w:val="%6."/>
      <w:lvlJc w:val="right"/>
      <w:pPr>
        <w:ind w:left="4320" w:hanging="180"/>
      </w:pPr>
    </w:lvl>
    <w:lvl w:ilvl="6" w:tplc="9E4A2D9E">
      <w:start w:val="1"/>
      <w:numFmt w:val="decimal"/>
      <w:lvlText w:val="%7."/>
      <w:lvlJc w:val="left"/>
      <w:pPr>
        <w:ind w:left="5040" w:hanging="360"/>
      </w:pPr>
    </w:lvl>
    <w:lvl w:ilvl="7" w:tplc="799E4502">
      <w:start w:val="1"/>
      <w:numFmt w:val="lowerLetter"/>
      <w:lvlText w:val="%8."/>
      <w:lvlJc w:val="left"/>
      <w:pPr>
        <w:ind w:left="5760" w:hanging="360"/>
      </w:pPr>
    </w:lvl>
    <w:lvl w:ilvl="8" w:tplc="DD826BF8">
      <w:start w:val="1"/>
      <w:numFmt w:val="lowerRoman"/>
      <w:lvlText w:val="%9."/>
      <w:lvlJc w:val="right"/>
      <w:pPr>
        <w:ind w:left="6480" w:hanging="180"/>
      </w:pPr>
    </w:lvl>
  </w:abstractNum>
  <w:abstractNum w:abstractNumId="72" w15:restartNumberingAfterBreak="0">
    <w:nsid w:val="2AB34C15"/>
    <w:multiLevelType w:val="hybridMultilevel"/>
    <w:tmpl w:val="AD5C10E0"/>
    <w:lvl w:ilvl="0" w:tplc="04090005">
      <w:start w:val="1"/>
      <w:numFmt w:val="bullet"/>
      <w:lvlText w:val=""/>
      <w:lvlJc w:val="left"/>
      <w:pPr>
        <w:ind w:left="1354" w:hanging="360"/>
      </w:pPr>
      <w:rPr>
        <w:rFonts w:ascii="Wingdings" w:hAnsi="Wingdings" w:hint="default"/>
      </w:rPr>
    </w:lvl>
    <w:lvl w:ilvl="1" w:tplc="FFFFFFFF" w:tentative="1">
      <w:start w:val="1"/>
      <w:numFmt w:val="bullet"/>
      <w:lvlText w:val="o"/>
      <w:lvlJc w:val="left"/>
      <w:pPr>
        <w:ind w:left="2074" w:hanging="360"/>
      </w:pPr>
      <w:rPr>
        <w:rFonts w:ascii="Courier New" w:hAnsi="Courier New" w:cs="Courier New" w:hint="default"/>
      </w:rPr>
    </w:lvl>
    <w:lvl w:ilvl="2" w:tplc="FFFFFFFF" w:tentative="1">
      <w:start w:val="1"/>
      <w:numFmt w:val="bullet"/>
      <w:lvlText w:val=""/>
      <w:lvlJc w:val="left"/>
      <w:pPr>
        <w:ind w:left="2794" w:hanging="360"/>
      </w:pPr>
      <w:rPr>
        <w:rFonts w:ascii="Wingdings" w:hAnsi="Wingdings" w:hint="default"/>
      </w:rPr>
    </w:lvl>
    <w:lvl w:ilvl="3" w:tplc="FFFFFFFF" w:tentative="1">
      <w:start w:val="1"/>
      <w:numFmt w:val="bullet"/>
      <w:lvlText w:val=""/>
      <w:lvlJc w:val="left"/>
      <w:pPr>
        <w:ind w:left="3514" w:hanging="360"/>
      </w:pPr>
      <w:rPr>
        <w:rFonts w:ascii="Symbol" w:hAnsi="Symbol" w:hint="default"/>
      </w:rPr>
    </w:lvl>
    <w:lvl w:ilvl="4" w:tplc="FFFFFFFF" w:tentative="1">
      <w:start w:val="1"/>
      <w:numFmt w:val="bullet"/>
      <w:lvlText w:val="o"/>
      <w:lvlJc w:val="left"/>
      <w:pPr>
        <w:ind w:left="4234" w:hanging="360"/>
      </w:pPr>
      <w:rPr>
        <w:rFonts w:ascii="Courier New" w:hAnsi="Courier New" w:cs="Courier New" w:hint="default"/>
      </w:rPr>
    </w:lvl>
    <w:lvl w:ilvl="5" w:tplc="FFFFFFFF" w:tentative="1">
      <w:start w:val="1"/>
      <w:numFmt w:val="bullet"/>
      <w:lvlText w:val=""/>
      <w:lvlJc w:val="left"/>
      <w:pPr>
        <w:ind w:left="4954" w:hanging="360"/>
      </w:pPr>
      <w:rPr>
        <w:rFonts w:ascii="Wingdings" w:hAnsi="Wingdings" w:hint="default"/>
      </w:rPr>
    </w:lvl>
    <w:lvl w:ilvl="6" w:tplc="FFFFFFFF" w:tentative="1">
      <w:start w:val="1"/>
      <w:numFmt w:val="bullet"/>
      <w:lvlText w:val=""/>
      <w:lvlJc w:val="left"/>
      <w:pPr>
        <w:ind w:left="5674" w:hanging="360"/>
      </w:pPr>
      <w:rPr>
        <w:rFonts w:ascii="Symbol" w:hAnsi="Symbol" w:hint="default"/>
      </w:rPr>
    </w:lvl>
    <w:lvl w:ilvl="7" w:tplc="FFFFFFFF" w:tentative="1">
      <w:start w:val="1"/>
      <w:numFmt w:val="bullet"/>
      <w:lvlText w:val="o"/>
      <w:lvlJc w:val="left"/>
      <w:pPr>
        <w:ind w:left="6394" w:hanging="360"/>
      </w:pPr>
      <w:rPr>
        <w:rFonts w:ascii="Courier New" w:hAnsi="Courier New" w:cs="Courier New" w:hint="default"/>
      </w:rPr>
    </w:lvl>
    <w:lvl w:ilvl="8" w:tplc="FFFFFFFF" w:tentative="1">
      <w:start w:val="1"/>
      <w:numFmt w:val="bullet"/>
      <w:lvlText w:val=""/>
      <w:lvlJc w:val="left"/>
      <w:pPr>
        <w:ind w:left="7114" w:hanging="360"/>
      </w:pPr>
      <w:rPr>
        <w:rFonts w:ascii="Wingdings" w:hAnsi="Wingdings" w:hint="default"/>
      </w:rPr>
    </w:lvl>
  </w:abstractNum>
  <w:abstractNum w:abstractNumId="73" w15:restartNumberingAfterBreak="0">
    <w:nsid w:val="2B015C58"/>
    <w:multiLevelType w:val="hybridMultilevel"/>
    <w:tmpl w:val="0BF62D94"/>
    <w:lvl w:ilvl="0" w:tplc="04DE34E6">
      <w:start w:val="1"/>
      <w:numFmt w:val="bullet"/>
      <w:lvlText w:val=""/>
      <w:lvlJc w:val="left"/>
      <w:pPr>
        <w:ind w:left="720" w:hanging="360"/>
      </w:pPr>
      <w:rPr>
        <w:rFonts w:ascii="Symbol" w:hAnsi="Symbol" w:hint="default"/>
      </w:rPr>
    </w:lvl>
    <w:lvl w:ilvl="1" w:tplc="B8EEFD04">
      <w:start w:val="1"/>
      <w:numFmt w:val="bullet"/>
      <w:lvlText w:val="o"/>
      <w:lvlJc w:val="left"/>
      <w:pPr>
        <w:ind w:left="1440" w:hanging="360"/>
      </w:pPr>
      <w:rPr>
        <w:rFonts w:ascii="Courier New" w:hAnsi="Courier New" w:hint="default"/>
      </w:rPr>
    </w:lvl>
    <w:lvl w:ilvl="2" w:tplc="3218424C">
      <w:start w:val="1"/>
      <w:numFmt w:val="bullet"/>
      <w:lvlText w:val=""/>
      <w:lvlJc w:val="left"/>
      <w:pPr>
        <w:ind w:left="2160" w:hanging="360"/>
      </w:pPr>
      <w:rPr>
        <w:rFonts w:ascii="Wingdings" w:hAnsi="Wingdings" w:hint="default"/>
      </w:rPr>
    </w:lvl>
    <w:lvl w:ilvl="3" w:tplc="BC0A85A8">
      <w:start w:val="1"/>
      <w:numFmt w:val="bullet"/>
      <w:lvlText w:val=""/>
      <w:lvlJc w:val="left"/>
      <w:pPr>
        <w:ind w:left="2880" w:hanging="360"/>
      </w:pPr>
      <w:rPr>
        <w:rFonts w:ascii="Symbol" w:hAnsi="Symbol" w:hint="default"/>
      </w:rPr>
    </w:lvl>
    <w:lvl w:ilvl="4" w:tplc="E87A1550">
      <w:start w:val="1"/>
      <w:numFmt w:val="bullet"/>
      <w:lvlText w:val="o"/>
      <w:lvlJc w:val="left"/>
      <w:pPr>
        <w:ind w:left="3600" w:hanging="360"/>
      </w:pPr>
      <w:rPr>
        <w:rFonts w:ascii="Courier New" w:hAnsi="Courier New" w:hint="default"/>
      </w:rPr>
    </w:lvl>
    <w:lvl w:ilvl="5" w:tplc="244CBDCC">
      <w:start w:val="1"/>
      <w:numFmt w:val="bullet"/>
      <w:lvlText w:val=""/>
      <w:lvlJc w:val="left"/>
      <w:pPr>
        <w:ind w:left="4320" w:hanging="360"/>
      </w:pPr>
      <w:rPr>
        <w:rFonts w:ascii="Wingdings" w:hAnsi="Wingdings" w:hint="default"/>
      </w:rPr>
    </w:lvl>
    <w:lvl w:ilvl="6" w:tplc="F4ECA71C">
      <w:start w:val="1"/>
      <w:numFmt w:val="bullet"/>
      <w:lvlText w:val=""/>
      <w:lvlJc w:val="left"/>
      <w:pPr>
        <w:ind w:left="5040" w:hanging="360"/>
      </w:pPr>
      <w:rPr>
        <w:rFonts w:ascii="Symbol" w:hAnsi="Symbol" w:hint="default"/>
      </w:rPr>
    </w:lvl>
    <w:lvl w:ilvl="7" w:tplc="775A5810">
      <w:start w:val="1"/>
      <w:numFmt w:val="bullet"/>
      <w:lvlText w:val="o"/>
      <w:lvlJc w:val="left"/>
      <w:pPr>
        <w:ind w:left="5760" w:hanging="360"/>
      </w:pPr>
      <w:rPr>
        <w:rFonts w:ascii="Courier New" w:hAnsi="Courier New" w:hint="default"/>
      </w:rPr>
    </w:lvl>
    <w:lvl w:ilvl="8" w:tplc="CB52B232">
      <w:start w:val="1"/>
      <w:numFmt w:val="bullet"/>
      <w:lvlText w:val=""/>
      <w:lvlJc w:val="left"/>
      <w:pPr>
        <w:ind w:left="6480" w:hanging="360"/>
      </w:pPr>
      <w:rPr>
        <w:rFonts w:ascii="Wingdings" w:hAnsi="Wingdings" w:hint="default"/>
      </w:rPr>
    </w:lvl>
  </w:abstractNum>
  <w:abstractNum w:abstractNumId="74" w15:restartNumberingAfterBreak="0">
    <w:nsid w:val="2B7227BE"/>
    <w:multiLevelType w:val="hybridMultilevel"/>
    <w:tmpl w:val="CC18461C"/>
    <w:lvl w:ilvl="0" w:tplc="36B07C0C">
      <w:start w:val="1"/>
      <w:numFmt w:val="bullet"/>
      <w:lvlText w:val=""/>
      <w:lvlJc w:val="left"/>
      <w:pPr>
        <w:ind w:left="720" w:hanging="360"/>
      </w:pPr>
      <w:rPr>
        <w:rFonts w:ascii="Symbol" w:hAnsi="Symbol" w:hint="default"/>
      </w:rPr>
    </w:lvl>
    <w:lvl w:ilvl="1" w:tplc="506A7F52">
      <w:start w:val="1"/>
      <w:numFmt w:val="bullet"/>
      <w:lvlText w:val="o"/>
      <w:lvlJc w:val="left"/>
      <w:pPr>
        <w:ind w:left="1440" w:hanging="360"/>
      </w:pPr>
      <w:rPr>
        <w:rFonts w:ascii="Courier New" w:hAnsi="Courier New" w:hint="default"/>
      </w:rPr>
    </w:lvl>
    <w:lvl w:ilvl="2" w:tplc="EA986CDA">
      <w:start w:val="1"/>
      <w:numFmt w:val="bullet"/>
      <w:lvlText w:val=""/>
      <w:lvlJc w:val="left"/>
      <w:pPr>
        <w:ind w:left="2160" w:hanging="360"/>
      </w:pPr>
      <w:rPr>
        <w:rFonts w:ascii="Wingdings" w:hAnsi="Wingdings" w:hint="default"/>
      </w:rPr>
    </w:lvl>
    <w:lvl w:ilvl="3" w:tplc="5DA615F6">
      <w:start w:val="1"/>
      <w:numFmt w:val="bullet"/>
      <w:lvlText w:val=""/>
      <w:lvlJc w:val="left"/>
      <w:pPr>
        <w:ind w:left="2880" w:hanging="360"/>
      </w:pPr>
      <w:rPr>
        <w:rFonts w:ascii="Symbol" w:hAnsi="Symbol" w:hint="default"/>
      </w:rPr>
    </w:lvl>
    <w:lvl w:ilvl="4" w:tplc="F69A24B2">
      <w:start w:val="1"/>
      <w:numFmt w:val="bullet"/>
      <w:lvlText w:val="o"/>
      <w:lvlJc w:val="left"/>
      <w:pPr>
        <w:ind w:left="3600" w:hanging="360"/>
      </w:pPr>
      <w:rPr>
        <w:rFonts w:ascii="Courier New" w:hAnsi="Courier New" w:hint="default"/>
      </w:rPr>
    </w:lvl>
    <w:lvl w:ilvl="5" w:tplc="1DC68644">
      <w:start w:val="1"/>
      <w:numFmt w:val="bullet"/>
      <w:lvlText w:val=""/>
      <w:lvlJc w:val="left"/>
      <w:pPr>
        <w:ind w:left="4320" w:hanging="360"/>
      </w:pPr>
      <w:rPr>
        <w:rFonts w:ascii="Wingdings" w:hAnsi="Wingdings" w:hint="default"/>
      </w:rPr>
    </w:lvl>
    <w:lvl w:ilvl="6" w:tplc="699E2FA4">
      <w:start w:val="1"/>
      <w:numFmt w:val="bullet"/>
      <w:lvlText w:val=""/>
      <w:lvlJc w:val="left"/>
      <w:pPr>
        <w:ind w:left="5040" w:hanging="360"/>
      </w:pPr>
      <w:rPr>
        <w:rFonts w:ascii="Symbol" w:hAnsi="Symbol" w:hint="default"/>
      </w:rPr>
    </w:lvl>
    <w:lvl w:ilvl="7" w:tplc="2F508AA0">
      <w:start w:val="1"/>
      <w:numFmt w:val="bullet"/>
      <w:lvlText w:val="o"/>
      <w:lvlJc w:val="left"/>
      <w:pPr>
        <w:ind w:left="5760" w:hanging="360"/>
      </w:pPr>
      <w:rPr>
        <w:rFonts w:ascii="Courier New" w:hAnsi="Courier New" w:hint="default"/>
      </w:rPr>
    </w:lvl>
    <w:lvl w:ilvl="8" w:tplc="897CBE02">
      <w:start w:val="1"/>
      <w:numFmt w:val="bullet"/>
      <w:lvlText w:val=""/>
      <w:lvlJc w:val="left"/>
      <w:pPr>
        <w:ind w:left="6480" w:hanging="360"/>
      </w:pPr>
      <w:rPr>
        <w:rFonts w:ascii="Wingdings" w:hAnsi="Wingdings" w:hint="default"/>
      </w:rPr>
    </w:lvl>
  </w:abstractNum>
  <w:abstractNum w:abstractNumId="75" w15:restartNumberingAfterBreak="0">
    <w:nsid w:val="2BA35662"/>
    <w:multiLevelType w:val="hybridMultilevel"/>
    <w:tmpl w:val="0428D26A"/>
    <w:lvl w:ilvl="0" w:tplc="2BE4234C">
      <w:start w:val="1"/>
      <w:numFmt w:val="decimal"/>
      <w:pStyle w:val="FirstLevel"/>
      <w:lvlText w:val="%1."/>
      <w:lvlJc w:val="left"/>
      <w:pPr>
        <w:ind w:left="360" w:hanging="360"/>
      </w:pPr>
      <w:rPr>
        <w:rFonts w:hint="default"/>
      </w:rPr>
    </w:lvl>
    <w:lvl w:ilvl="1" w:tplc="E4E4BFB6">
      <w:numFmt w:val="bullet"/>
      <w:lvlText w:val="•"/>
      <w:lvlJc w:val="left"/>
      <w:pPr>
        <w:ind w:left="1080" w:hanging="360"/>
      </w:pPr>
      <w:rPr>
        <w:rFonts w:ascii="Times New Roman" w:eastAsiaTheme="minorHAnsi"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2BBD3F9D"/>
    <w:multiLevelType w:val="hybridMultilevel"/>
    <w:tmpl w:val="4BF2D930"/>
    <w:lvl w:ilvl="0" w:tplc="B43CF970">
      <w:start w:val="3"/>
      <w:numFmt w:val="decimal"/>
      <w:lvlText w:val="%1."/>
      <w:lvlJc w:val="left"/>
      <w:pPr>
        <w:ind w:left="720" w:hanging="360"/>
      </w:pPr>
    </w:lvl>
    <w:lvl w:ilvl="1" w:tplc="C5DE68F2">
      <w:start w:val="1"/>
      <w:numFmt w:val="lowerLetter"/>
      <w:lvlText w:val="%2."/>
      <w:lvlJc w:val="left"/>
      <w:pPr>
        <w:ind w:left="1440" w:hanging="360"/>
      </w:pPr>
    </w:lvl>
    <w:lvl w:ilvl="2" w:tplc="A8704CA6">
      <w:start w:val="1"/>
      <w:numFmt w:val="lowerRoman"/>
      <w:lvlText w:val="%3."/>
      <w:lvlJc w:val="right"/>
      <w:pPr>
        <w:ind w:left="2160" w:hanging="180"/>
      </w:pPr>
    </w:lvl>
    <w:lvl w:ilvl="3" w:tplc="F4F85216">
      <w:start w:val="1"/>
      <w:numFmt w:val="decimal"/>
      <w:lvlText w:val="%4."/>
      <w:lvlJc w:val="left"/>
      <w:pPr>
        <w:ind w:left="2880" w:hanging="360"/>
      </w:pPr>
    </w:lvl>
    <w:lvl w:ilvl="4" w:tplc="860E2DFA">
      <w:start w:val="1"/>
      <w:numFmt w:val="lowerLetter"/>
      <w:lvlText w:val="%5."/>
      <w:lvlJc w:val="left"/>
      <w:pPr>
        <w:ind w:left="3600" w:hanging="360"/>
      </w:pPr>
    </w:lvl>
    <w:lvl w:ilvl="5" w:tplc="213C6CF0">
      <w:start w:val="1"/>
      <w:numFmt w:val="lowerRoman"/>
      <w:lvlText w:val="%6."/>
      <w:lvlJc w:val="right"/>
      <w:pPr>
        <w:ind w:left="4320" w:hanging="180"/>
      </w:pPr>
    </w:lvl>
    <w:lvl w:ilvl="6" w:tplc="B0D43FDA">
      <w:start w:val="1"/>
      <w:numFmt w:val="decimal"/>
      <w:lvlText w:val="%7."/>
      <w:lvlJc w:val="left"/>
      <w:pPr>
        <w:ind w:left="5040" w:hanging="360"/>
      </w:pPr>
    </w:lvl>
    <w:lvl w:ilvl="7" w:tplc="D8D27D26">
      <w:start w:val="1"/>
      <w:numFmt w:val="lowerLetter"/>
      <w:lvlText w:val="%8."/>
      <w:lvlJc w:val="left"/>
      <w:pPr>
        <w:ind w:left="5760" w:hanging="360"/>
      </w:pPr>
    </w:lvl>
    <w:lvl w:ilvl="8" w:tplc="8840870A">
      <w:start w:val="1"/>
      <w:numFmt w:val="lowerRoman"/>
      <w:lvlText w:val="%9."/>
      <w:lvlJc w:val="right"/>
      <w:pPr>
        <w:ind w:left="6480" w:hanging="180"/>
      </w:pPr>
    </w:lvl>
  </w:abstractNum>
  <w:abstractNum w:abstractNumId="77" w15:restartNumberingAfterBreak="0">
    <w:nsid w:val="2BE19B82"/>
    <w:multiLevelType w:val="hybridMultilevel"/>
    <w:tmpl w:val="F28A3682"/>
    <w:lvl w:ilvl="0" w:tplc="6DE8BEC8">
      <w:start w:val="1"/>
      <w:numFmt w:val="bullet"/>
      <w:lvlText w:val=""/>
      <w:lvlJc w:val="left"/>
      <w:pPr>
        <w:ind w:left="720" w:hanging="360"/>
      </w:pPr>
      <w:rPr>
        <w:rFonts w:ascii="Symbol" w:hAnsi="Symbol" w:hint="default"/>
      </w:rPr>
    </w:lvl>
    <w:lvl w:ilvl="1" w:tplc="8870D620">
      <w:start w:val="1"/>
      <w:numFmt w:val="bullet"/>
      <w:lvlText w:val="o"/>
      <w:lvlJc w:val="left"/>
      <w:pPr>
        <w:ind w:left="1440" w:hanging="360"/>
      </w:pPr>
      <w:rPr>
        <w:rFonts w:ascii="Courier New" w:hAnsi="Courier New" w:hint="default"/>
      </w:rPr>
    </w:lvl>
    <w:lvl w:ilvl="2" w:tplc="43DCC6B4">
      <w:start w:val="1"/>
      <w:numFmt w:val="bullet"/>
      <w:lvlText w:val=""/>
      <w:lvlJc w:val="left"/>
      <w:pPr>
        <w:ind w:left="2160" w:hanging="360"/>
      </w:pPr>
      <w:rPr>
        <w:rFonts w:ascii="Wingdings" w:hAnsi="Wingdings" w:hint="default"/>
      </w:rPr>
    </w:lvl>
    <w:lvl w:ilvl="3" w:tplc="60C25AFA">
      <w:start w:val="1"/>
      <w:numFmt w:val="bullet"/>
      <w:lvlText w:val=""/>
      <w:lvlJc w:val="left"/>
      <w:pPr>
        <w:ind w:left="2880" w:hanging="360"/>
      </w:pPr>
      <w:rPr>
        <w:rFonts w:ascii="Symbol" w:hAnsi="Symbol" w:hint="default"/>
      </w:rPr>
    </w:lvl>
    <w:lvl w:ilvl="4" w:tplc="C172EED0">
      <w:start w:val="1"/>
      <w:numFmt w:val="bullet"/>
      <w:lvlText w:val="o"/>
      <w:lvlJc w:val="left"/>
      <w:pPr>
        <w:ind w:left="3600" w:hanging="360"/>
      </w:pPr>
      <w:rPr>
        <w:rFonts w:ascii="Courier New" w:hAnsi="Courier New" w:hint="default"/>
      </w:rPr>
    </w:lvl>
    <w:lvl w:ilvl="5" w:tplc="461E5DF6">
      <w:start w:val="1"/>
      <w:numFmt w:val="bullet"/>
      <w:lvlText w:val=""/>
      <w:lvlJc w:val="left"/>
      <w:pPr>
        <w:ind w:left="4320" w:hanging="360"/>
      </w:pPr>
      <w:rPr>
        <w:rFonts w:ascii="Wingdings" w:hAnsi="Wingdings" w:hint="default"/>
      </w:rPr>
    </w:lvl>
    <w:lvl w:ilvl="6" w:tplc="3F749236">
      <w:start w:val="1"/>
      <w:numFmt w:val="bullet"/>
      <w:lvlText w:val=""/>
      <w:lvlJc w:val="left"/>
      <w:pPr>
        <w:ind w:left="5040" w:hanging="360"/>
      </w:pPr>
      <w:rPr>
        <w:rFonts w:ascii="Symbol" w:hAnsi="Symbol" w:hint="default"/>
      </w:rPr>
    </w:lvl>
    <w:lvl w:ilvl="7" w:tplc="C0146F42">
      <w:start w:val="1"/>
      <w:numFmt w:val="bullet"/>
      <w:lvlText w:val="o"/>
      <w:lvlJc w:val="left"/>
      <w:pPr>
        <w:ind w:left="5760" w:hanging="360"/>
      </w:pPr>
      <w:rPr>
        <w:rFonts w:ascii="Courier New" w:hAnsi="Courier New" w:hint="default"/>
      </w:rPr>
    </w:lvl>
    <w:lvl w:ilvl="8" w:tplc="D8806058">
      <w:start w:val="1"/>
      <w:numFmt w:val="bullet"/>
      <w:lvlText w:val=""/>
      <w:lvlJc w:val="left"/>
      <w:pPr>
        <w:ind w:left="6480" w:hanging="360"/>
      </w:pPr>
      <w:rPr>
        <w:rFonts w:ascii="Wingdings" w:hAnsi="Wingdings" w:hint="default"/>
      </w:rPr>
    </w:lvl>
  </w:abstractNum>
  <w:abstractNum w:abstractNumId="78" w15:restartNumberingAfterBreak="0">
    <w:nsid w:val="2C212368"/>
    <w:multiLevelType w:val="hybridMultilevel"/>
    <w:tmpl w:val="E82EF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C8E0348"/>
    <w:multiLevelType w:val="multilevel"/>
    <w:tmpl w:val="33327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D211784"/>
    <w:multiLevelType w:val="hybridMultilevel"/>
    <w:tmpl w:val="BA50FF0C"/>
    <w:lvl w:ilvl="0" w:tplc="FB9C3ACE">
      <w:start w:val="1"/>
      <w:numFmt w:val="decimal"/>
      <w:lvlText w:val="%1."/>
      <w:lvlJc w:val="left"/>
      <w:pPr>
        <w:ind w:left="1020" w:hanging="360"/>
      </w:pPr>
    </w:lvl>
    <w:lvl w:ilvl="1" w:tplc="64ACB56C">
      <w:start w:val="1"/>
      <w:numFmt w:val="decimal"/>
      <w:lvlText w:val="%2."/>
      <w:lvlJc w:val="left"/>
      <w:pPr>
        <w:ind w:left="1020" w:hanging="360"/>
      </w:pPr>
    </w:lvl>
    <w:lvl w:ilvl="2" w:tplc="9BAA5924">
      <w:start w:val="1"/>
      <w:numFmt w:val="decimal"/>
      <w:lvlText w:val="%3."/>
      <w:lvlJc w:val="left"/>
      <w:pPr>
        <w:ind w:left="1020" w:hanging="360"/>
      </w:pPr>
    </w:lvl>
    <w:lvl w:ilvl="3" w:tplc="568828A0">
      <w:start w:val="1"/>
      <w:numFmt w:val="decimal"/>
      <w:lvlText w:val="%4."/>
      <w:lvlJc w:val="left"/>
      <w:pPr>
        <w:ind w:left="1020" w:hanging="360"/>
      </w:pPr>
    </w:lvl>
    <w:lvl w:ilvl="4" w:tplc="034A722E">
      <w:start w:val="1"/>
      <w:numFmt w:val="decimal"/>
      <w:lvlText w:val="%5."/>
      <w:lvlJc w:val="left"/>
      <w:pPr>
        <w:ind w:left="1020" w:hanging="360"/>
      </w:pPr>
    </w:lvl>
    <w:lvl w:ilvl="5" w:tplc="DF5EB44C">
      <w:start w:val="1"/>
      <w:numFmt w:val="decimal"/>
      <w:lvlText w:val="%6."/>
      <w:lvlJc w:val="left"/>
      <w:pPr>
        <w:ind w:left="1020" w:hanging="360"/>
      </w:pPr>
    </w:lvl>
    <w:lvl w:ilvl="6" w:tplc="6706BE90">
      <w:start w:val="1"/>
      <w:numFmt w:val="decimal"/>
      <w:lvlText w:val="%7."/>
      <w:lvlJc w:val="left"/>
      <w:pPr>
        <w:ind w:left="1020" w:hanging="360"/>
      </w:pPr>
    </w:lvl>
    <w:lvl w:ilvl="7" w:tplc="197AB60C">
      <w:start w:val="1"/>
      <w:numFmt w:val="decimal"/>
      <w:lvlText w:val="%8."/>
      <w:lvlJc w:val="left"/>
      <w:pPr>
        <w:ind w:left="1020" w:hanging="360"/>
      </w:pPr>
    </w:lvl>
    <w:lvl w:ilvl="8" w:tplc="72FC8B8C">
      <w:start w:val="1"/>
      <w:numFmt w:val="decimal"/>
      <w:lvlText w:val="%9."/>
      <w:lvlJc w:val="left"/>
      <w:pPr>
        <w:ind w:left="1020" w:hanging="360"/>
      </w:pPr>
    </w:lvl>
  </w:abstractNum>
  <w:abstractNum w:abstractNumId="81" w15:restartNumberingAfterBreak="0">
    <w:nsid w:val="2D406B75"/>
    <w:multiLevelType w:val="hybridMultilevel"/>
    <w:tmpl w:val="BBF8BC3C"/>
    <w:lvl w:ilvl="0" w:tplc="F9A4AAA8">
      <w:start w:val="6"/>
      <w:numFmt w:val="decimal"/>
      <w:lvlText w:val="%1."/>
      <w:lvlJc w:val="left"/>
      <w:pPr>
        <w:ind w:left="720" w:hanging="360"/>
      </w:pPr>
    </w:lvl>
    <w:lvl w:ilvl="1" w:tplc="682A9F94">
      <w:start w:val="1"/>
      <w:numFmt w:val="lowerLetter"/>
      <w:lvlText w:val="%2."/>
      <w:lvlJc w:val="left"/>
      <w:pPr>
        <w:ind w:left="1440" w:hanging="360"/>
      </w:pPr>
    </w:lvl>
    <w:lvl w:ilvl="2" w:tplc="7DD24CE6">
      <w:start w:val="1"/>
      <w:numFmt w:val="lowerRoman"/>
      <w:lvlText w:val="%3."/>
      <w:lvlJc w:val="right"/>
      <w:pPr>
        <w:ind w:left="2160" w:hanging="180"/>
      </w:pPr>
    </w:lvl>
    <w:lvl w:ilvl="3" w:tplc="63120BB0">
      <w:start w:val="1"/>
      <w:numFmt w:val="decimal"/>
      <w:lvlText w:val="%4."/>
      <w:lvlJc w:val="left"/>
      <w:pPr>
        <w:ind w:left="2880" w:hanging="360"/>
      </w:pPr>
    </w:lvl>
    <w:lvl w:ilvl="4" w:tplc="DE9EF682">
      <w:start w:val="1"/>
      <w:numFmt w:val="lowerLetter"/>
      <w:lvlText w:val="%5."/>
      <w:lvlJc w:val="left"/>
      <w:pPr>
        <w:ind w:left="3600" w:hanging="360"/>
      </w:pPr>
    </w:lvl>
    <w:lvl w:ilvl="5" w:tplc="8162F174">
      <w:start w:val="1"/>
      <w:numFmt w:val="lowerRoman"/>
      <w:lvlText w:val="%6."/>
      <w:lvlJc w:val="right"/>
      <w:pPr>
        <w:ind w:left="4320" w:hanging="180"/>
      </w:pPr>
    </w:lvl>
    <w:lvl w:ilvl="6" w:tplc="85940878">
      <w:start w:val="1"/>
      <w:numFmt w:val="decimal"/>
      <w:lvlText w:val="%7."/>
      <w:lvlJc w:val="left"/>
      <w:pPr>
        <w:ind w:left="5040" w:hanging="360"/>
      </w:pPr>
    </w:lvl>
    <w:lvl w:ilvl="7" w:tplc="22187938">
      <w:start w:val="1"/>
      <w:numFmt w:val="lowerLetter"/>
      <w:lvlText w:val="%8."/>
      <w:lvlJc w:val="left"/>
      <w:pPr>
        <w:ind w:left="5760" w:hanging="360"/>
      </w:pPr>
    </w:lvl>
    <w:lvl w:ilvl="8" w:tplc="B4989F68">
      <w:start w:val="1"/>
      <w:numFmt w:val="lowerRoman"/>
      <w:lvlText w:val="%9."/>
      <w:lvlJc w:val="right"/>
      <w:pPr>
        <w:ind w:left="6480" w:hanging="180"/>
      </w:pPr>
    </w:lvl>
  </w:abstractNum>
  <w:abstractNum w:abstractNumId="82" w15:restartNumberingAfterBreak="0">
    <w:nsid w:val="2E22A339"/>
    <w:multiLevelType w:val="hybridMultilevel"/>
    <w:tmpl w:val="08CCEF1C"/>
    <w:lvl w:ilvl="0" w:tplc="9BB4BE2E">
      <w:start w:val="7"/>
      <w:numFmt w:val="decimal"/>
      <w:lvlText w:val="%1."/>
      <w:lvlJc w:val="left"/>
      <w:pPr>
        <w:ind w:left="720" w:hanging="360"/>
      </w:pPr>
    </w:lvl>
    <w:lvl w:ilvl="1" w:tplc="A4C6DC18">
      <w:start w:val="1"/>
      <w:numFmt w:val="lowerLetter"/>
      <w:lvlText w:val="%2."/>
      <w:lvlJc w:val="left"/>
      <w:pPr>
        <w:ind w:left="1440" w:hanging="360"/>
      </w:pPr>
    </w:lvl>
    <w:lvl w:ilvl="2" w:tplc="136C9682">
      <w:start w:val="1"/>
      <w:numFmt w:val="lowerRoman"/>
      <w:lvlText w:val="%3."/>
      <w:lvlJc w:val="right"/>
      <w:pPr>
        <w:ind w:left="2160" w:hanging="180"/>
      </w:pPr>
    </w:lvl>
    <w:lvl w:ilvl="3" w:tplc="6D305698">
      <w:start w:val="1"/>
      <w:numFmt w:val="decimal"/>
      <w:lvlText w:val="%4."/>
      <w:lvlJc w:val="left"/>
      <w:pPr>
        <w:ind w:left="2880" w:hanging="360"/>
      </w:pPr>
    </w:lvl>
    <w:lvl w:ilvl="4" w:tplc="57CA33F2">
      <w:start w:val="1"/>
      <w:numFmt w:val="lowerLetter"/>
      <w:lvlText w:val="%5."/>
      <w:lvlJc w:val="left"/>
      <w:pPr>
        <w:ind w:left="3600" w:hanging="360"/>
      </w:pPr>
    </w:lvl>
    <w:lvl w:ilvl="5" w:tplc="17E4D84E">
      <w:start w:val="1"/>
      <w:numFmt w:val="lowerRoman"/>
      <w:lvlText w:val="%6."/>
      <w:lvlJc w:val="right"/>
      <w:pPr>
        <w:ind w:left="4320" w:hanging="180"/>
      </w:pPr>
    </w:lvl>
    <w:lvl w:ilvl="6" w:tplc="A2588E56">
      <w:start w:val="1"/>
      <w:numFmt w:val="decimal"/>
      <w:lvlText w:val="%7."/>
      <w:lvlJc w:val="left"/>
      <w:pPr>
        <w:ind w:left="5040" w:hanging="360"/>
      </w:pPr>
    </w:lvl>
    <w:lvl w:ilvl="7" w:tplc="F288FABC">
      <w:start w:val="1"/>
      <w:numFmt w:val="lowerLetter"/>
      <w:lvlText w:val="%8."/>
      <w:lvlJc w:val="left"/>
      <w:pPr>
        <w:ind w:left="5760" w:hanging="360"/>
      </w:pPr>
    </w:lvl>
    <w:lvl w:ilvl="8" w:tplc="A3B606D2">
      <w:start w:val="1"/>
      <w:numFmt w:val="lowerRoman"/>
      <w:lvlText w:val="%9."/>
      <w:lvlJc w:val="right"/>
      <w:pPr>
        <w:ind w:left="6480" w:hanging="180"/>
      </w:pPr>
    </w:lvl>
  </w:abstractNum>
  <w:abstractNum w:abstractNumId="83" w15:restartNumberingAfterBreak="0">
    <w:nsid w:val="2E59C050"/>
    <w:multiLevelType w:val="hybridMultilevel"/>
    <w:tmpl w:val="9EE89718"/>
    <w:lvl w:ilvl="0" w:tplc="F15864E2">
      <w:start w:val="6"/>
      <w:numFmt w:val="decimal"/>
      <w:lvlText w:val="6)"/>
      <w:lvlJc w:val="left"/>
      <w:pPr>
        <w:ind w:left="720" w:hanging="360"/>
      </w:pPr>
    </w:lvl>
    <w:lvl w:ilvl="1" w:tplc="CD1C4E10">
      <w:start w:val="1"/>
      <w:numFmt w:val="lowerLetter"/>
      <w:lvlText w:val="%2."/>
      <w:lvlJc w:val="left"/>
      <w:pPr>
        <w:ind w:left="1440" w:hanging="360"/>
      </w:pPr>
    </w:lvl>
    <w:lvl w:ilvl="2" w:tplc="2862BC8A">
      <w:start w:val="1"/>
      <w:numFmt w:val="lowerRoman"/>
      <w:lvlText w:val="%3."/>
      <w:lvlJc w:val="right"/>
      <w:pPr>
        <w:ind w:left="2160" w:hanging="180"/>
      </w:pPr>
    </w:lvl>
    <w:lvl w:ilvl="3" w:tplc="9F783EDC">
      <w:start w:val="1"/>
      <w:numFmt w:val="decimal"/>
      <w:lvlText w:val="%4."/>
      <w:lvlJc w:val="left"/>
      <w:pPr>
        <w:ind w:left="2880" w:hanging="360"/>
      </w:pPr>
    </w:lvl>
    <w:lvl w:ilvl="4" w:tplc="11DC6E76">
      <w:start w:val="1"/>
      <w:numFmt w:val="lowerLetter"/>
      <w:lvlText w:val="%5."/>
      <w:lvlJc w:val="left"/>
      <w:pPr>
        <w:ind w:left="3600" w:hanging="360"/>
      </w:pPr>
    </w:lvl>
    <w:lvl w:ilvl="5" w:tplc="275C76B4">
      <w:start w:val="1"/>
      <w:numFmt w:val="lowerRoman"/>
      <w:lvlText w:val="%6."/>
      <w:lvlJc w:val="right"/>
      <w:pPr>
        <w:ind w:left="4320" w:hanging="180"/>
      </w:pPr>
    </w:lvl>
    <w:lvl w:ilvl="6" w:tplc="3CD2A032">
      <w:start w:val="1"/>
      <w:numFmt w:val="decimal"/>
      <w:lvlText w:val="%7."/>
      <w:lvlJc w:val="left"/>
      <w:pPr>
        <w:ind w:left="5040" w:hanging="360"/>
      </w:pPr>
    </w:lvl>
    <w:lvl w:ilvl="7" w:tplc="1BD2B9C0">
      <w:start w:val="1"/>
      <w:numFmt w:val="lowerLetter"/>
      <w:lvlText w:val="%8."/>
      <w:lvlJc w:val="left"/>
      <w:pPr>
        <w:ind w:left="5760" w:hanging="360"/>
      </w:pPr>
    </w:lvl>
    <w:lvl w:ilvl="8" w:tplc="7320FEF8">
      <w:start w:val="1"/>
      <w:numFmt w:val="lowerRoman"/>
      <w:lvlText w:val="%9."/>
      <w:lvlJc w:val="right"/>
      <w:pPr>
        <w:ind w:left="6480" w:hanging="180"/>
      </w:pPr>
    </w:lvl>
  </w:abstractNum>
  <w:abstractNum w:abstractNumId="84" w15:restartNumberingAfterBreak="0">
    <w:nsid w:val="31803010"/>
    <w:multiLevelType w:val="hybridMultilevel"/>
    <w:tmpl w:val="C61EE00A"/>
    <w:lvl w:ilvl="0" w:tplc="FFFFFFFF">
      <w:start w:val="1"/>
      <w:numFmt w:val="low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5" w15:restartNumberingAfterBreak="0">
    <w:nsid w:val="31F7CDEE"/>
    <w:multiLevelType w:val="hybridMultilevel"/>
    <w:tmpl w:val="7EBA2DA2"/>
    <w:lvl w:ilvl="0" w:tplc="16CABBA4">
      <w:start w:val="1"/>
      <w:numFmt w:val="decimal"/>
      <w:lvlText w:val="1)"/>
      <w:lvlJc w:val="left"/>
      <w:pPr>
        <w:ind w:left="720" w:hanging="360"/>
      </w:pPr>
    </w:lvl>
    <w:lvl w:ilvl="1" w:tplc="1F706426">
      <w:start w:val="1"/>
      <w:numFmt w:val="lowerLetter"/>
      <w:lvlText w:val="%2."/>
      <w:lvlJc w:val="left"/>
      <w:pPr>
        <w:ind w:left="1440" w:hanging="360"/>
      </w:pPr>
    </w:lvl>
    <w:lvl w:ilvl="2" w:tplc="7B142898">
      <w:start w:val="1"/>
      <w:numFmt w:val="lowerRoman"/>
      <w:lvlText w:val="%3."/>
      <w:lvlJc w:val="right"/>
      <w:pPr>
        <w:ind w:left="2160" w:hanging="180"/>
      </w:pPr>
    </w:lvl>
    <w:lvl w:ilvl="3" w:tplc="A64C3E50">
      <w:start w:val="1"/>
      <w:numFmt w:val="decimal"/>
      <w:lvlText w:val="%4."/>
      <w:lvlJc w:val="left"/>
      <w:pPr>
        <w:ind w:left="2880" w:hanging="360"/>
      </w:pPr>
    </w:lvl>
    <w:lvl w:ilvl="4" w:tplc="F1CE2C74">
      <w:start w:val="1"/>
      <w:numFmt w:val="lowerLetter"/>
      <w:lvlText w:val="%5."/>
      <w:lvlJc w:val="left"/>
      <w:pPr>
        <w:ind w:left="3600" w:hanging="360"/>
      </w:pPr>
    </w:lvl>
    <w:lvl w:ilvl="5" w:tplc="A9C8E8A0">
      <w:start w:val="1"/>
      <w:numFmt w:val="lowerRoman"/>
      <w:lvlText w:val="%6."/>
      <w:lvlJc w:val="right"/>
      <w:pPr>
        <w:ind w:left="4320" w:hanging="180"/>
      </w:pPr>
    </w:lvl>
    <w:lvl w:ilvl="6" w:tplc="CF42D69C">
      <w:start w:val="1"/>
      <w:numFmt w:val="decimal"/>
      <w:lvlText w:val="%7."/>
      <w:lvlJc w:val="left"/>
      <w:pPr>
        <w:ind w:left="5040" w:hanging="360"/>
      </w:pPr>
    </w:lvl>
    <w:lvl w:ilvl="7" w:tplc="D5C21FB2">
      <w:start w:val="1"/>
      <w:numFmt w:val="lowerLetter"/>
      <w:lvlText w:val="%8."/>
      <w:lvlJc w:val="left"/>
      <w:pPr>
        <w:ind w:left="5760" w:hanging="360"/>
      </w:pPr>
    </w:lvl>
    <w:lvl w:ilvl="8" w:tplc="577A734E">
      <w:start w:val="1"/>
      <w:numFmt w:val="lowerRoman"/>
      <w:lvlText w:val="%9."/>
      <w:lvlJc w:val="right"/>
      <w:pPr>
        <w:ind w:left="6480" w:hanging="180"/>
      </w:pPr>
    </w:lvl>
  </w:abstractNum>
  <w:abstractNum w:abstractNumId="86" w15:restartNumberingAfterBreak="0">
    <w:nsid w:val="321CD22E"/>
    <w:multiLevelType w:val="hybridMultilevel"/>
    <w:tmpl w:val="EE223E60"/>
    <w:lvl w:ilvl="0" w:tplc="3FCCD0F2">
      <w:start w:val="1"/>
      <w:numFmt w:val="decimal"/>
      <w:lvlText w:val="%1."/>
      <w:lvlJc w:val="left"/>
      <w:pPr>
        <w:ind w:left="720" w:hanging="360"/>
      </w:pPr>
    </w:lvl>
    <w:lvl w:ilvl="1" w:tplc="4BCEB006">
      <w:start w:val="1"/>
      <w:numFmt w:val="lowerLetter"/>
      <w:lvlText w:val="%2."/>
      <w:lvlJc w:val="left"/>
      <w:pPr>
        <w:ind w:left="1440" w:hanging="360"/>
      </w:pPr>
    </w:lvl>
    <w:lvl w:ilvl="2" w:tplc="8D86BF20">
      <w:start w:val="1"/>
      <w:numFmt w:val="lowerRoman"/>
      <w:lvlText w:val="%3."/>
      <w:lvlJc w:val="right"/>
      <w:pPr>
        <w:ind w:left="2160" w:hanging="180"/>
      </w:pPr>
    </w:lvl>
    <w:lvl w:ilvl="3" w:tplc="E25446A8">
      <w:start w:val="1"/>
      <w:numFmt w:val="decimal"/>
      <w:lvlText w:val="%4."/>
      <w:lvlJc w:val="left"/>
      <w:pPr>
        <w:ind w:left="2880" w:hanging="360"/>
      </w:pPr>
    </w:lvl>
    <w:lvl w:ilvl="4" w:tplc="14508F6A">
      <w:start w:val="1"/>
      <w:numFmt w:val="lowerLetter"/>
      <w:lvlText w:val="%5."/>
      <w:lvlJc w:val="left"/>
      <w:pPr>
        <w:ind w:left="3600" w:hanging="360"/>
      </w:pPr>
    </w:lvl>
    <w:lvl w:ilvl="5" w:tplc="6A3E3228">
      <w:start w:val="1"/>
      <w:numFmt w:val="lowerRoman"/>
      <w:lvlText w:val="%6."/>
      <w:lvlJc w:val="right"/>
      <w:pPr>
        <w:ind w:left="4320" w:hanging="180"/>
      </w:pPr>
    </w:lvl>
    <w:lvl w:ilvl="6" w:tplc="7698012A">
      <w:start w:val="1"/>
      <w:numFmt w:val="decimal"/>
      <w:lvlText w:val="%7."/>
      <w:lvlJc w:val="left"/>
      <w:pPr>
        <w:ind w:left="5040" w:hanging="360"/>
      </w:pPr>
    </w:lvl>
    <w:lvl w:ilvl="7" w:tplc="0EFC566E">
      <w:start w:val="1"/>
      <w:numFmt w:val="lowerLetter"/>
      <w:lvlText w:val="%8."/>
      <w:lvlJc w:val="left"/>
      <w:pPr>
        <w:ind w:left="5760" w:hanging="360"/>
      </w:pPr>
    </w:lvl>
    <w:lvl w:ilvl="8" w:tplc="23E6A5CA">
      <w:start w:val="1"/>
      <w:numFmt w:val="lowerRoman"/>
      <w:lvlText w:val="%9."/>
      <w:lvlJc w:val="right"/>
      <w:pPr>
        <w:ind w:left="6480" w:hanging="180"/>
      </w:pPr>
    </w:lvl>
  </w:abstractNum>
  <w:abstractNum w:abstractNumId="87" w15:restartNumberingAfterBreak="0">
    <w:nsid w:val="3345091D"/>
    <w:multiLevelType w:val="hybridMultilevel"/>
    <w:tmpl w:val="C61EE00A"/>
    <w:lvl w:ilvl="0" w:tplc="041F0017">
      <w:start w:val="1"/>
      <w:numFmt w:val="lowerLetter"/>
      <w:lvlText w:val="%1)"/>
      <w:lvlJc w:val="left"/>
      <w:pPr>
        <w:ind w:left="360" w:hanging="360"/>
      </w:pPr>
      <w:rPr>
        <w:rFonts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8" w15:restartNumberingAfterBreak="0">
    <w:nsid w:val="342E2E8F"/>
    <w:multiLevelType w:val="hybridMultilevel"/>
    <w:tmpl w:val="68E82936"/>
    <w:lvl w:ilvl="0" w:tplc="461859B6">
      <w:start w:val="1"/>
      <w:numFmt w:val="bullet"/>
      <w:lvlText w:val=""/>
      <w:lvlJc w:val="left"/>
      <w:pPr>
        <w:ind w:left="720" w:hanging="360"/>
      </w:pPr>
      <w:rPr>
        <w:rFonts w:ascii="Symbol" w:hAnsi="Symbol" w:hint="default"/>
      </w:rPr>
    </w:lvl>
    <w:lvl w:ilvl="1" w:tplc="13ECBE76">
      <w:start w:val="1"/>
      <w:numFmt w:val="bullet"/>
      <w:lvlText w:val="o"/>
      <w:lvlJc w:val="left"/>
      <w:pPr>
        <w:ind w:left="1440" w:hanging="360"/>
      </w:pPr>
      <w:rPr>
        <w:rFonts w:ascii="Courier New" w:hAnsi="Courier New" w:hint="default"/>
      </w:rPr>
    </w:lvl>
    <w:lvl w:ilvl="2" w:tplc="6AF81D1C">
      <w:start w:val="1"/>
      <w:numFmt w:val="bullet"/>
      <w:lvlText w:val=""/>
      <w:lvlJc w:val="left"/>
      <w:pPr>
        <w:ind w:left="2160" w:hanging="360"/>
      </w:pPr>
      <w:rPr>
        <w:rFonts w:ascii="Wingdings" w:hAnsi="Wingdings" w:hint="default"/>
      </w:rPr>
    </w:lvl>
    <w:lvl w:ilvl="3" w:tplc="14344C62">
      <w:start w:val="1"/>
      <w:numFmt w:val="bullet"/>
      <w:lvlText w:val=""/>
      <w:lvlJc w:val="left"/>
      <w:pPr>
        <w:ind w:left="2880" w:hanging="360"/>
      </w:pPr>
      <w:rPr>
        <w:rFonts w:ascii="Symbol" w:hAnsi="Symbol" w:hint="default"/>
      </w:rPr>
    </w:lvl>
    <w:lvl w:ilvl="4" w:tplc="D9A6659A">
      <w:start w:val="1"/>
      <w:numFmt w:val="bullet"/>
      <w:lvlText w:val="o"/>
      <w:lvlJc w:val="left"/>
      <w:pPr>
        <w:ind w:left="3600" w:hanging="360"/>
      </w:pPr>
      <w:rPr>
        <w:rFonts w:ascii="Courier New" w:hAnsi="Courier New" w:hint="default"/>
      </w:rPr>
    </w:lvl>
    <w:lvl w:ilvl="5" w:tplc="317E1292">
      <w:start w:val="1"/>
      <w:numFmt w:val="bullet"/>
      <w:lvlText w:val=""/>
      <w:lvlJc w:val="left"/>
      <w:pPr>
        <w:ind w:left="4320" w:hanging="360"/>
      </w:pPr>
      <w:rPr>
        <w:rFonts w:ascii="Wingdings" w:hAnsi="Wingdings" w:hint="default"/>
      </w:rPr>
    </w:lvl>
    <w:lvl w:ilvl="6" w:tplc="AA9ED982">
      <w:start w:val="1"/>
      <w:numFmt w:val="bullet"/>
      <w:lvlText w:val=""/>
      <w:lvlJc w:val="left"/>
      <w:pPr>
        <w:ind w:left="5040" w:hanging="360"/>
      </w:pPr>
      <w:rPr>
        <w:rFonts w:ascii="Symbol" w:hAnsi="Symbol" w:hint="default"/>
      </w:rPr>
    </w:lvl>
    <w:lvl w:ilvl="7" w:tplc="FE0A62D6">
      <w:start w:val="1"/>
      <w:numFmt w:val="bullet"/>
      <w:lvlText w:val="o"/>
      <w:lvlJc w:val="left"/>
      <w:pPr>
        <w:ind w:left="5760" w:hanging="360"/>
      </w:pPr>
      <w:rPr>
        <w:rFonts w:ascii="Courier New" w:hAnsi="Courier New" w:hint="default"/>
      </w:rPr>
    </w:lvl>
    <w:lvl w:ilvl="8" w:tplc="4AC2410A">
      <w:start w:val="1"/>
      <w:numFmt w:val="bullet"/>
      <w:lvlText w:val=""/>
      <w:lvlJc w:val="left"/>
      <w:pPr>
        <w:ind w:left="6480" w:hanging="360"/>
      </w:pPr>
      <w:rPr>
        <w:rFonts w:ascii="Wingdings" w:hAnsi="Wingdings" w:hint="default"/>
      </w:rPr>
    </w:lvl>
  </w:abstractNum>
  <w:abstractNum w:abstractNumId="89" w15:restartNumberingAfterBreak="0">
    <w:nsid w:val="35C162BE"/>
    <w:multiLevelType w:val="hybridMultilevel"/>
    <w:tmpl w:val="C0342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361B246A"/>
    <w:multiLevelType w:val="hybridMultilevel"/>
    <w:tmpl w:val="B5749EDE"/>
    <w:lvl w:ilvl="0" w:tplc="4FD8A134">
      <w:start w:val="1"/>
      <w:numFmt w:val="bullet"/>
      <w:lvlText w:val=""/>
      <w:lvlJc w:val="left"/>
      <w:pPr>
        <w:ind w:left="720" w:hanging="360"/>
      </w:pPr>
      <w:rPr>
        <w:rFonts w:ascii="Symbol" w:hAnsi="Symbol" w:hint="default"/>
      </w:rPr>
    </w:lvl>
    <w:lvl w:ilvl="1" w:tplc="D9842644">
      <w:start w:val="1"/>
      <w:numFmt w:val="bullet"/>
      <w:lvlText w:val="o"/>
      <w:lvlJc w:val="left"/>
      <w:pPr>
        <w:ind w:left="1440" w:hanging="360"/>
      </w:pPr>
      <w:rPr>
        <w:rFonts w:ascii="Courier New" w:hAnsi="Courier New" w:hint="default"/>
      </w:rPr>
    </w:lvl>
    <w:lvl w:ilvl="2" w:tplc="6AF46AD2">
      <w:start w:val="1"/>
      <w:numFmt w:val="bullet"/>
      <w:lvlText w:val=""/>
      <w:lvlJc w:val="left"/>
      <w:pPr>
        <w:ind w:left="2160" w:hanging="360"/>
      </w:pPr>
      <w:rPr>
        <w:rFonts w:ascii="Wingdings" w:hAnsi="Wingdings" w:hint="default"/>
      </w:rPr>
    </w:lvl>
    <w:lvl w:ilvl="3" w:tplc="54A6F122">
      <w:start w:val="1"/>
      <w:numFmt w:val="bullet"/>
      <w:lvlText w:val=""/>
      <w:lvlJc w:val="left"/>
      <w:pPr>
        <w:ind w:left="2880" w:hanging="360"/>
      </w:pPr>
      <w:rPr>
        <w:rFonts w:ascii="Symbol" w:hAnsi="Symbol" w:hint="default"/>
      </w:rPr>
    </w:lvl>
    <w:lvl w:ilvl="4" w:tplc="53B6CA3A">
      <w:start w:val="1"/>
      <w:numFmt w:val="bullet"/>
      <w:lvlText w:val="o"/>
      <w:lvlJc w:val="left"/>
      <w:pPr>
        <w:ind w:left="3600" w:hanging="360"/>
      </w:pPr>
      <w:rPr>
        <w:rFonts w:ascii="Courier New" w:hAnsi="Courier New" w:hint="default"/>
      </w:rPr>
    </w:lvl>
    <w:lvl w:ilvl="5" w:tplc="BB72B8E8">
      <w:start w:val="1"/>
      <w:numFmt w:val="bullet"/>
      <w:lvlText w:val=""/>
      <w:lvlJc w:val="left"/>
      <w:pPr>
        <w:ind w:left="4320" w:hanging="360"/>
      </w:pPr>
      <w:rPr>
        <w:rFonts w:ascii="Wingdings" w:hAnsi="Wingdings" w:hint="default"/>
      </w:rPr>
    </w:lvl>
    <w:lvl w:ilvl="6" w:tplc="0CC65C7E">
      <w:start w:val="1"/>
      <w:numFmt w:val="bullet"/>
      <w:lvlText w:val=""/>
      <w:lvlJc w:val="left"/>
      <w:pPr>
        <w:ind w:left="5040" w:hanging="360"/>
      </w:pPr>
      <w:rPr>
        <w:rFonts w:ascii="Symbol" w:hAnsi="Symbol" w:hint="default"/>
      </w:rPr>
    </w:lvl>
    <w:lvl w:ilvl="7" w:tplc="BA9CAD2A">
      <w:start w:val="1"/>
      <w:numFmt w:val="bullet"/>
      <w:lvlText w:val="o"/>
      <w:lvlJc w:val="left"/>
      <w:pPr>
        <w:ind w:left="5760" w:hanging="360"/>
      </w:pPr>
      <w:rPr>
        <w:rFonts w:ascii="Courier New" w:hAnsi="Courier New" w:hint="default"/>
      </w:rPr>
    </w:lvl>
    <w:lvl w:ilvl="8" w:tplc="A232DD4A">
      <w:start w:val="1"/>
      <w:numFmt w:val="bullet"/>
      <w:lvlText w:val=""/>
      <w:lvlJc w:val="left"/>
      <w:pPr>
        <w:ind w:left="6480" w:hanging="360"/>
      </w:pPr>
      <w:rPr>
        <w:rFonts w:ascii="Wingdings" w:hAnsi="Wingdings" w:hint="default"/>
      </w:rPr>
    </w:lvl>
  </w:abstractNum>
  <w:abstractNum w:abstractNumId="91" w15:restartNumberingAfterBreak="0">
    <w:nsid w:val="36DF5AD6"/>
    <w:multiLevelType w:val="hybridMultilevel"/>
    <w:tmpl w:val="219E16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82110F0"/>
    <w:multiLevelType w:val="hybridMultilevel"/>
    <w:tmpl w:val="D9A413C6"/>
    <w:lvl w:ilvl="0" w:tplc="EFF404B8">
      <w:start w:val="1"/>
      <w:numFmt w:val="decimal"/>
      <w:lvlText w:val="%1."/>
      <w:lvlJc w:val="left"/>
      <w:pPr>
        <w:ind w:left="1020" w:hanging="360"/>
      </w:pPr>
    </w:lvl>
    <w:lvl w:ilvl="1" w:tplc="53C88938">
      <w:start w:val="1"/>
      <w:numFmt w:val="decimal"/>
      <w:lvlText w:val="%2."/>
      <w:lvlJc w:val="left"/>
      <w:pPr>
        <w:ind w:left="1020" w:hanging="360"/>
      </w:pPr>
    </w:lvl>
    <w:lvl w:ilvl="2" w:tplc="A24002EE">
      <w:start w:val="1"/>
      <w:numFmt w:val="decimal"/>
      <w:lvlText w:val="%3."/>
      <w:lvlJc w:val="left"/>
      <w:pPr>
        <w:ind w:left="1020" w:hanging="360"/>
      </w:pPr>
    </w:lvl>
    <w:lvl w:ilvl="3" w:tplc="BC721C80">
      <w:start w:val="1"/>
      <w:numFmt w:val="decimal"/>
      <w:lvlText w:val="%4."/>
      <w:lvlJc w:val="left"/>
      <w:pPr>
        <w:ind w:left="1020" w:hanging="360"/>
      </w:pPr>
    </w:lvl>
    <w:lvl w:ilvl="4" w:tplc="BEFA23DA">
      <w:start w:val="1"/>
      <w:numFmt w:val="decimal"/>
      <w:lvlText w:val="%5."/>
      <w:lvlJc w:val="left"/>
      <w:pPr>
        <w:ind w:left="1020" w:hanging="360"/>
      </w:pPr>
    </w:lvl>
    <w:lvl w:ilvl="5" w:tplc="D6C04584">
      <w:start w:val="1"/>
      <w:numFmt w:val="decimal"/>
      <w:lvlText w:val="%6."/>
      <w:lvlJc w:val="left"/>
      <w:pPr>
        <w:ind w:left="1020" w:hanging="360"/>
      </w:pPr>
    </w:lvl>
    <w:lvl w:ilvl="6" w:tplc="515E0FD0">
      <w:start w:val="1"/>
      <w:numFmt w:val="decimal"/>
      <w:lvlText w:val="%7."/>
      <w:lvlJc w:val="left"/>
      <w:pPr>
        <w:ind w:left="1020" w:hanging="360"/>
      </w:pPr>
    </w:lvl>
    <w:lvl w:ilvl="7" w:tplc="1B0A8E72">
      <w:start w:val="1"/>
      <w:numFmt w:val="decimal"/>
      <w:lvlText w:val="%8."/>
      <w:lvlJc w:val="left"/>
      <w:pPr>
        <w:ind w:left="1020" w:hanging="360"/>
      </w:pPr>
    </w:lvl>
    <w:lvl w:ilvl="8" w:tplc="24EA8606">
      <w:start w:val="1"/>
      <w:numFmt w:val="decimal"/>
      <w:lvlText w:val="%9."/>
      <w:lvlJc w:val="left"/>
      <w:pPr>
        <w:ind w:left="1020" w:hanging="360"/>
      </w:pPr>
    </w:lvl>
  </w:abstractNum>
  <w:abstractNum w:abstractNumId="93" w15:restartNumberingAfterBreak="0">
    <w:nsid w:val="38387038"/>
    <w:multiLevelType w:val="hybridMultilevel"/>
    <w:tmpl w:val="34F03E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974D0B1"/>
    <w:multiLevelType w:val="hybridMultilevel"/>
    <w:tmpl w:val="7248C6EE"/>
    <w:lvl w:ilvl="0" w:tplc="11B6E084">
      <w:start w:val="1"/>
      <w:numFmt w:val="bullet"/>
      <w:lvlText w:val=""/>
      <w:lvlJc w:val="left"/>
      <w:pPr>
        <w:ind w:left="720" w:hanging="360"/>
      </w:pPr>
      <w:rPr>
        <w:rFonts w:ascii="Symbol" w:hAnsi="Symbol" w:hint="default"/>
      </w:rPr>
    </w:lvl>
    <w:lvl w:ilvl="1" w:tplc="A618919C">
      <w:start w:val="1"/>
      <w:numFmt w:val="bullet"/>
      <w:lvlText w:val="o"/>
      <w:lvlJc w:val="left"/>
      <w:pPr>
        <w:ind w:left="1440" w:hanging="360"/>
      </w:pPr>
      <w:rPr>
        <w:rFonts w:ascii="Courier New" w:hAnsi="Courier New" w:hint="default"/>
      </w:rPr>
    </w:lvl>
    <w:lvl w:ilvl="2" w:tplc="83AE2EA8">
      <w:start w:val="1"/>
      <w:numFmt w:val="bullet"/>
      <w:lvlText w:val=""/>
      <w:lvlJc w:val="left"/>
      <w:pPr>
        <w:ind w:left="2160" w:hanging="360"/>
      </w:pPr>
      <w:rPr>
        <w:rFonts w:ascii="Wingdings" w:hAnsi="Wingdings" w:hint="default"/>
      </w:rPr>
    </w:lvl>
    <w:lvl w:ilvl="3" w:tplc="45EA975A">
      <w:start w:val="1"/>
      <w:numFmt w:val="bullet"/>
      <w:lvlText w:val=""/>
      <w:lvlJc w:val="left"/>
      <w:pPr>
        <w:ind w:left="2880" w:hanging="360"/>
      </w:pPr>
      <w:rPr>
        <w:rFonts w:ascii="Symbol" w:hAnsi="Symbol" w:hint="default"/>
      </w:rPr>
    </w:lvl>
    <w:lvl w:ilvl="4" w:tplc="D39A596A">
      <w:start w:val="1"/>
      <w:numFmt w:val="bullet"/>
      <w:lvlText w:val="o"/>
      <w:lvlJc w:val="left"/>
      <w:pPr>
        <w:ind w:left="3600" w:hanging="360"/>
      </w:pPr>
      <w:rPr>
        <w:rFonts w:ascii="Courier New" w:hAnsi="Courier New" w:hint="default"/>
      </w:rPr>
    </w:lvl>
    <w:lvl w:ilvl="5" w:tplc="8A22DBD4">
      <w:start w:val="1"/>
      <w:numFmt w:val="bullet"/>
      <w:lvlText w:val=""/>
      <w:lvlJc w:val="left"/>
      <w:pPr>
        <w:ind w:left="4320" w:hanging="360"/>
      </w:pPr>
      <w:rPr>
        <w:rFonts w:ascii="Wingdings" w:hAnsi="Wingdings" w:hint="default"/>
      </w:rPr>
    </w:lvl>
    <w:lvl w:ilvl="6" w:tplc="E7344738">
      <w:start w:val="1"/>
      <w:numFmt w:val="bullet"/>
      <w:lvlText w:val=""/>
      <w:lvlJc w:val="left"/>
      <w:pPr>
        <w:ind w:left="5040" w:hanging="360"/>
      </w:pPr>
      <w:rPr>
        <w:rFonts w:ascii="Symbol" w:hAnsi="Symbol" w:hint="default"/>
      </w:rPr>
    </w:lvl>
    <w:lvl w:ilvl="7" w:tplc="9B408C00">
      <w:start w:val="1"/>
      <w:numFmt w:val="bullet"/>
      <w:lvlText w:val="o"/>
      <w:lvlJc w:val="left"/>
      <w:pPr>
        <w:ind w:left="5760" w:hanging="360"/>
      </w:pPr>
      <w:rPr>
        <w:rFonts w:ascii="Courier New" w:hAnsi="Courier New" w:hint="default"/>
      </w:rPr>
    </w:lvl>
    <w:lvl w:ilvl="8" w:tplc="6BF88D38">
      <w:start w:val="1"/>
      <w:numFmt w:val="bullet"/>
      <w:lvlText w:val=""/>
      <w:lvlJc w:val="left"/>
      <w:pPr>
        <w:ind w:left="6480" w:hanging="360"/>
      </w:pPr>
      <w:rPr>
        <w:rFonts w:ascii="Wingdings" w:hAnsi="Wingdings" w:hint="default"/>
      </w:rPr>
    </w:lvl>
  </w:abstractNum>
  <w:abstractNum w:abstractNumId="95" w15:restartNumberingAfterBreak="0">
    <w:nsid w:val="3B5A4DF6"/>
    <w:multiLevelType w:val="hybridMultilevel"/>
    <w:tmpl w:val="A4A83E6A"/>
    <w:lvl w:ilvl="0" w:tplc="EF3ECBE2">
      <w:start w:val="1"/>
      <w:numFmt w:val="bullet"/>
      <w:lvlText w:val="-"/>
      <w:lvlJc w:val="left"/>
      <w:pPr>
        <w:ind w:left="720" w:hanging="360"/>
      </w:pPr>
      <w:rPr>
        <w:rFonts w:ascii="&quot;Times New Roman&quot;,serif" w:hAnsi="&quot;Times New Roman&quot;,serif" w:hint="default"/>
      </w:rPr>
    </w:lvl>
    <w:lvl w:ilvl="1" w:tplc="35C654E2">
      <w:start w:val="1"/>
      <w:numFmt w:val="bullet"/>
      <w:lvlText w:val="o"/>
      <w:lvlJc w:val="left"/>
      <w:pPr>
        <w:ind w:left="1440" w:hanging="360"/>
      </w:pPr>
      <w:rPr>
        <w:rFonts w:ascii="Courier New" w:hAnsi="Courier New" w:hint="default"/>
      </w:rPr>
    </w:lvl>
    <w:lvl w:ilvl="2" w:tplc="C6E03120">
      <w:start w:val="1"/>
      <w:numFmt w:val="bullet"/>
      <w:lvlText w:val=""/>
      <w:lvlJc w:val="left"/>
      <w:pPr>
        <w:ind w:left="2160" w:hanging="360"/>
      </w:pPr>
      <w:rPr>
        <w:rFonts w:ascii="Wingdings" w:hAnsi="Wingdings" w:hint="default"/>
      </w:rPr>
    </w:lvl>
    <w:lvl w:ilvl="3" w:tplc="F3F24CD8">
      <w:start w:val="1"/>
      <w:numFmt w:val="bullet"/>
      <w:lvlText w:val=""/>
      <w:lvlJc w:val="left"/>
      <w:pPr>
        <w:ind w:left="2880" w:hanging="360"/>
      </w:pPr>
      <w:rPr>
        <w:rFonts w:ascii="Symbol" w:hAnsi="Symbol" w:hint="default"/>
      </w:rPr>
    </w:lvl>
    <w:lvl w:ilvl="4" w:tplc="498E1AA4">
      <w:start w:val="1"/>
      <w:numFmt w:val="bullet"/>
      <w:lvlText w:val="o"/>
      <w:lvlJc w:val="left"/>
      <w:pPr>
        <w:ind w:left="3600" w:hanging="360"/>
      </w:pPr>
      <w:rPr>
        <w:rFonts w:ascii="Courier New" w:hAnsi="Courier New" w:hint="default"/>
      </w:rPr>
    </w:lvl>
    <w:lvl w:ilvl="5" w:tplc="55D66236">
      <w:start w:val="1"/>
      <w:numFmt w:val="bullet"/>
      <w:lvlText w:val=""/>
      <w:lvlJc w:val="left"/>
      <w:pPr>
        <w:ind w:left="4320" w:hanging="360"/>
      </w:pPr>
      <w:rPr>
        <w:rFonts w:ascii="Wingdings" w:hAnsi="Wingdings" w:hint="default"/>
      </w:rPr>
    </w:lvl>
    <w:lvl w:ilvl="6" w:tplc="097AD632">
      <w:start w:val="1"/>
      <w:numFmt w:val="bullet"/>
      <w:lvlText w:val=""/>
      <w:lvlJc w:val="left"/>
      <w:pPr>
        <w:ind w:left="5040" w:hanging="360"/>
      </w:pPr>
      <w:rPr>
        <w:rFonts w:ascii="Symbol" w:hAnsi="Symbol" w:hint="default"/>
      </w:rPr>
    </w:lvl>
    <w:lvl w:ilvl="7" w:tplc="F1F850CC">
      <w:start w:val="1"/>
      <w:numFmt w:val="bullet"/>
      <w:lvlText w:val="o"/>
      <w:lvlJc w:val="left"/>
      <w:pPr>
        <w:ind w:left="5760" w:hanging="360"/>
      </w:pPr>
      <w:rPr>
        <w:rFonts w:ascii="Courier New" w:hAnsi="Courier New" w:hint="default"/>
      </w:rPr>
    </w:lvl>
    <w:lvl w:ilvl="8" w:tplc="FECC96D2">
      <w:start w:val="1"/>
      <w:numFmt w:val="bullet"/>
      <w:lvlText w:val=""/>
      <w:lvlJc w:val="left"/>
      <w:pPr>
        <w:ind w:left="6480" w:hanging="360"/>
      </w:pPr>
      <w:rPr>
        <w:rFonts w:ascii="Wingdings" w:hAnsi="Wingdings" w:hint="default"/>
      </w:rPr>
    </w:lvl>
  </w:abstractNum>
  <w:abstractNum w:abstractNumId="96" w15:restartNumberingAfterBreak="0">
    <w:nsid w:val="3C971942"/>
    <w:multiLevelType w:val="hybridMultilevel"/>
    <w:tmpl w:val="209200BA"/>
    <w:lvl w:ilvl="0" w:tplc="2AEA9B24">
      <w:start w:val="1"/>
      <w:numFmt w:val="bullet"/>
      <w:lvlText w:val="§"/>
      <w:lvlJc w:val="left"/>
      <w:pPr>
        <w:ind w:left="720" w:hanging="360"/>
      </w:pPr>
      <w:rPr>
        <w:rFonts w:ascii="Wingdings" w:hAnsi="Wingdings" w:hint="default"/>
      </w:rPr>
    </w:lvl>
    <w:lvl w:ilvl="1" w:tplc="3EA25CDC">
      <w:start w:val="1"/>
      <w:numFmt w:val="bullet"/>
      <w:lvlText w:val="o"/>
      <w:lvlJc w:val="left"/>
      <w:pPr>
        <w:ind w:left="1440" w:hanging="360"/>
      </w:pPr>
      <w:rPr>
        <w:rFonts w:ascii="Courier New" w:hAnsi="Courier New" w:hint="default"/>
      </w:rPr>
    </w:lvl>
    <w:lvl w:ilvl="2" w:tplc="BF666030">
      <w:start w:val="1"/>
      <w:numFmt w:val="bullet"/>
      <w:lvlText w:val=""/>
      <w:lvlJc w:val="left"/>
      <w:pPr>
        <w:ind w:left="2160" w:hanging="360"/>
      </w:pPr>
      <w:rPr>
        <w:rFonts w:ascii="Wingdings" w:hAnsi="Wingdings" w:hint="default"/>
      </w:rPr>
    </w:lvl>
    <w:lvl w:ilvl="3" w:tplc="B0564C62">
      <w:start w:val="1"/>
      <w:numFmt w:val="bullet"/>
      <w:lvlText w:val=""/>
      <w:lvlJc w:val="left"/>
      <w:pPr>
        <w:ind w:left="2880" w:hanging="360"/>
      </w:pPr>
      <w:rPr>
        <w:rFonts w:ascii="Symbol" w:hAnsi="Symbol" w:hint="default"/>
      </w:rPr>
    </w:lvl>
    <w:lvl w:ilvl="4" w:tplc="D65C0F6E">
      <w:start w:val="1"/>
      <w:numFmt w:val="bullet"/>
      <w:lvlText w:val="o"/>
      <w:lvlJc w:val="left"/>
      <w:pPr>
        <w:ind w:left="3600" w:hanging="360"/>
      </w:pPr>
      <w:rPr>
        <w:rFonts w:ascii="Courier New" w:hAnsi="Courier New" w:hint="default"/>
      </w:rPr>
    </w:lvl>
    <w:lvl w:ilvl="5" w:tplc="2F6CBEE6">
      <w:start w:val="1"/>
      <w:numFmt w:val="bullet"/>
      <w:lvlText w:val=""/>
      <w:lvlJc w:val="left"/>
      <w:pPr>
        <w:ind w:left="4320" w:hanging="360"/>
      </w:pPr>
      <w:rPr>
        <w:rFonts w:ascii="Wingdings" w:hAnsi="Wingdings" w:hint="default"/>
      </w:rPr>
    </w:lvl>
    <w:lvl w:ilvl="6" w:tplc="1BA8687E">
      <w:start w:val="1"/>
      <w:numFmt w:val="bullet"/>
      <w:lvlText w:val=""/>
      <w:lvlJc w:val="left"/>
      <w:pPr>
        <w:ind w:left="5040" w:hanging="360"/>
      </w:pPr>
      <w:rPr>
        <w:rFonts w:ascii="Symbol" w:hAnsi="Symbol" w:hint="default"/>
      </w:rPr>
    </w:lvl>
    <w:lvl w:ilvl="7" w:tplc="14D6A478">
      <w:start w:val="1"/>
      <w:numFmt w:val="bullet"/>
      <w:lvlText w:val="o"/>
      <w:lvlJc w:val="left"/>
      <w:pPr>
        <w:ind w:left="5760" w:hanging="360"/>
      </w:pPr>
      <w:rPr>
        <w:rFonts w:ascii="Courier New" w:hAnsi="Courier New" w:hint="default"/>
      </w:rPr>
    </w:lvl>
    <w:lvl w:ilvl="8" w:tplc="15386A5E">
      <w:start w:val="1"/>
      <w:numFmt w:val="bullet"/>
      <w:lvlText w:val=""/>
      <w:lvlJc w:val="left"/>
      <w:pPr>
        <w:ind w:left="6480" w:hanging="360"/>
      </w:pPr>
      <w:rPr>
        <w:rFonts w:ascii="Wingdings" w:hAnsi="Wingdings" w:hint="default"/>
      </w:rPr>
    </w:lvl>
  </w:abstractNum>
  <w:abstractNum w:abstractNumId="97" w15:restartNumberingAfterBreak="0">
    <w:nsid w:val="3DCA3EB3"/>
    <w:multiLevelType w:val="hybridMultilevel"/>
    <w:tmpl w:val="1ADE1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DE2418A"/>
    <w:multiLevelType w:val="hybridMultilevel"/>
    <w:tmpl w:val="3946AEC4"/>
    <w:lvl w:ilvl="0" w:tplc="10FA8E00">
      <w:start w:val="1"/>
      <w:numFmt w:val="decimal"/>
      <w:lvlText w:val="%1."/>
      <w:lvlJc w:val="left"/>
      <w:pPr>
        <w:ind w:left="1020" w:hanging="360"/>
      </w:pPr>
    </w:lvl>
    <w:lvl w:ilvl="1" w:tplc="09A8E798">
      <w:start w:val="1"/>
      <w:numFmt w:val="decimal"/>
      <w:lvlText w:val="%2."/>
      <w:lvlJc w:val="left"/>
      <w:pPr>
        <w:ind w:left="1020" w:hanging="360"/>
      </w:pPr>
    </w:lvl>
    <w:lvl w:ilvl="2" w:tplc="73CCBC7E">
      <w:start w:val="1"/>
      <w:numFmt w:val="decimal"/>
      <w:lvlText w:val="%3."/>
      <w:lvlJc w:val="left"/>
      <w:pPr>
        <w:ind w:left="1020" w:hanging="360"/>
      </w:pPr>
    </w:lvl>
    <w:lvl w:ilvl="3" w:tplc="A8ECF72C">
      <w:start w:val="1"/>
      <w:numFmt w:val="decimal"/>
      <w:lvlText w:val="%4."/>
      <w:lvlJc w:val="left"/>
      <w:pPr>
        <w:ind w:left="1020" w:hanging="360"/>
      </w:pPr>
    </w:lvl>
    <w:lvl w:ilvl="4" w:tplc="15FA7A94">
      <w:start w:val="1"/>
      <w:numFmt w:val="decimal"/>
      <w:lvlText w:val="%5."/>
      <w:lvlJc w:val="left"/>
      <w:pPr>
        <w:ind w:left="1020" w:hanging="360"/>
      </w:pPr>
    </w:lvl>
    <w:lvl w:ilvl="5" w:tplc="2004B756">
      <w:start w:val="1"/>
      <w:numFmt w:val="decimal"/>
      <w:lvlText w:val="%6."/>
      <w:lvlJc w:val="left"/>
      <w:pPr>
        <w:ind w:left="1020" w:hanging="360"/>
      </w:pPr>
    </w:lvl>
    <w:lvl w:ilvl="6" w:tplc="E2F21292">
      <w:start w:val="1"/>
      <w:numFmt w:val="decimal"/>
      <w:lvlText w:val="%7."/>
      <w:lvlJc w:val="left"/>
      <w:pPr>
        <w:ind w:left="1020" w:hanging="360"/>
      </w:pPr>
    </w:lvl>
    <w:lvl w:ilvl="7" w:tplc="BFFA84A0">
      <w:start w:val="1"/>
      <w:numFmt w:val="decimal"/>
      <w:lvlText w:val="%8."/>
      <w:lvlJc w:val="left"/>
      <w:pPr>
        <w:ind w:left="1020" w:hanging="360"/>
      </w:pPr>
    </w:lvl>
    <w:lvl w:ilvl="8" w:tplc="6FB62546">
      <w:start w:val="1"/>
      <w:numFmt w:val="decimal"/>
      <w:lvlText w:val="%9."/>
      <w:lvlJc w:val="left"/>
      <w:pPr>
        <w:ind w:left="1020" w:hanging="360"/>
      </w:pPr>
    </w:lvl>
  </w:abstractNum>
  <w:abstractNum w:abstractNumId="99" w15:restartNumberingAfterBreak="0">
    <w:nsid w:val="3E28F2C3"/>
    <w:multiLevelType w:val="hybridMultilevel"/>
    <w:tmpl w:val="D3A02F22"/>
    <w:lvl w:ilvl="0" w:tplc="950A3AB2">
      <w:start w:val="4"/>
      <w:numFmt w:val="decimal"/>
      <w:lvlText w:val="4)"/>
      <w:lvlJc w:val="left"/>
      <w:pPr>
        <w:ind w:left="720" w:hanging="360"/>
      </w:pPr>
    </w:lvl>
    <w:lvl w:ilvl="1" w:tplc="40E01DC6">
      <w:start w:val="1"/>
      <w:numFmt w:val="lowerLetter"/>
      <w:lvlText w:val="%2."/>
      <w:lvlJc w:val="left"/>
      <w:pPr>
        <w:ind w:left="1440" w:hanging="360"/>
      </w:pPr>
    </w:lvl>
    <w:lvl w:ilvl="2" w:tplc="984879CA">
      <w:start w:val="1"/>
      <w:numFmt w:val="lowerRoman"/>
      <w:lvlText w:val="%3."/>
      <w:lvlJc w:val="right"/>
      <w:pPr>
        <w:ind w:left="2160" w:hanging="180"/>
      </w:pPr>
    </w:lvl>
    <w:lvl w:ilvl="3" w:tplc="C0F045D6">
      <w:start w:val="1"/>
      <w:numFmt w:val="decimal"/>
      <w:lvlText w:val="%4."/>
      <w:lvlJc w:val="left"/>
      <w:pPr>
        <w:ind w:left="2880" w:hanging="360"/>
      </w:pPr>
    </w:lvl>
    <w:lvl w:ilvl="4" w:tplc="A16C4600">
      <w:start w:val="1"/>
      <w:numFmt w:val="lowerLetter"/>
      <w:lvlText w:val="%5."/>
      <w:lvlJc w:val="left"/>
      <w:pPr>
        <w:ind w:left="3600" w:hanging="360"/>
      </w:pPr>
    </w:lvl>
    <w:lvl w:ilvl="5" w:tplc="03F2B258">
      <w:start w:val="1"/>
      <w:numFmt w:val="lowerRoman"/>
      <w:lvlText w:val="%6."/>
      <w:lvlJc w:val="right"/>
      <w:pPr>
        <w:ind w:left="4320" w:hanging="180"/>
      </w:pPr>
    </w:lvl>
    <w:lvl w:ilvl="6" w:tplc="816A52FA">
      <w:start w:val="1"/>
      <w:numFmt w:val="decimal"/>
      <w:lvlText w:val="%7."/>
      <w:lvlJc w:val="left"/>
      <w:pPr>
        <w:ind w:left="5040" w:hanging="360"/>
      </w:pPr>
    </w:lvl>
    <w:lvl w:ilvl="7" w:tplc="AF7A8BD2">
      <w:start w:val="1"/>
      <w:numFmt w:val="lowerLetter"/>
      <w:lvlText w:val="%8."/>
      <w:lvlJc w:val="left"/>
      <w:pPr>
        <w:ind w:left="5760" w:hanging="360"/>
      </w:pPr>
    </w:lvl>
    <w:lvl w:ilvl="8" w:tplc="8406530C">
      <w:start w:val="1"/>
      <w:numFmt w:val="lowerRoman"/>
      <w:lvlText w:val="%9."/>
      <w:lvlJc w:val="right"/>
      <w:pPr>
        <w:ind w:left="6480" w:hanging="180"/>
      </w:pPr>
    </w:lvl>
  </w:abstractNum>
  <w:abstractNum w:abstractNumId="100" w15:restartNumberingAfterBreak="0">
    <w:nsid w:val="3FC072FE"/>
    <w:multiLevelType w:val="hybridMultilevel"/>
    <w:tmpl w:val="C61EE00A"/>
    <w:lvl w:ilvl="0" w:tplc="FFFFFFFF">
      <w:start w:val="1"/>
      <w:numFmt w:val="low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1" w15:restartNumberingAfterBreak="0">
    <w:nsid w:val="40CF5930"/>
    <w:multiLevelType w:val="hybridMultilevel"/>
    <w:tmpl w:val="CF989DC8"/>
    <w:lvl w:ilvl="0" w:tplc="A12A6D4E">
      <w:start w:val="1"/>
      <w:numFmt w:val="bullet"/>
      <w:lvlText w:val="§"/>
      <w:lvlJc w:val="left"/>
      <w:pPr>
        <w:ind w:left="720" w:hanging="360"/>
      </w:pPr>
      <w:rPr>
        <w:rFonts w:ascii="Wingdings" w:hAnsi="Wingdings" w:hint="default"/>
      </w:rPr>
    </w:lvl>
    <w:lvl w:ilvl="1" w:tplc="DE6C7DC2">
      <w:start w:val="1"/>
      <w:numFmt w:val="bullet"/>
      <w:lvlText w:val="o"/>
      <w:lvlJc w:val="left"/>
      <w:pPr>
        <w:ind w:left="1440" w:hanging="360"/>
      </w:pPr>
      <w:rPr>
        <w:rFonts w:ascii="Courier New" w:hAnsi="Courier New" w:hint="default"/>
      </w:rPr>
    </w:lvl>
    <w:lvl w:ilvl="2" w:tplc="1C0A2804">
      <w:start w:val="1"/>
      <w:numFmt w:val="bullet"/>
      <w:lvlText w:val=""/>
      <w:lvlJc w:val="left"/>
      <w:pPr>
        <w:ind w:left="2160" w:hanging="360"/>
      </w:pPr>
      <w:rPr>
        <w:rFonts w:ascii="Wingdings" w:hAnsi="Wingdings" w:hint="default"/>
      </w:rPr>
    </w:lvl>
    <w:lvl w:ilvl="3" w:tplc="75C0C9EC">
      <w:start w:val="1"/>
      <w:numFmt w:val="bullet"/>
      <w:lvlText w:val=""/>
      <w:lvlJc w:val="left"/>
      <w:pPr>
        <w:ind w:left="2880" w:hanging="360"/>
      </w:pPr>
      <w:rPr>
        <w:rFonts w:ascii="Symbol" w:hAnsi="Symbol" w:hint="default"/>
      </w:rPr>
    </w:lvl>
    <w:lvl w:ilvl="4" w:tplc="F19A4DBC">
      <w:start w:val="1"/>
      <w:numFmt w:val="bullet"/>
      <w:lvlText w:val="o"/>
      <w:lvlJc w:val="left"/>
      <w:pPr>
        <w:ind w:left="3600" w:hanging="360"/>
      </w:pPr>
      <w:rPr>
        <w:rFonts w:ascii="Courier New" w:hAnsi="Courier New" w:hint="default"/>
      </w:rPr>
    </w:lvl>
    <w:lvl w:ilvl="5" w:tplc="B63C94F4">
      <w:start w:val="1"/>
      <w:numFmt w:val="bullet"/>
      <w:lvlText w:val=""/>
      <w:lvlJc w:val="left"/>
      <w:pPr>
        <w:ind w:left="4320" w:hanging="360"/>
      </w:pPr>
      <w:rPr>
        <w:rFonts w:ascii="Wingdings" w:hAnsi="Wingdings" w:hint="default"/>
      </w:rPr>
    </w:lvl>
    <w:lvl w:ilvl="6" w:tplc="FA8083C6">
      <w:start w:val="1"/>
      <w:numFmt w:val="bullet"/>
      <w:lvlText w:val=""/>
      <w:lvlJc w:val="left"/>
      <w:pPr>
        <w:ind w:left="5040" w:hanging="360"/>
      </w:pPr>
      <w:rPr>
        <w:rFonts w:ascii="Symbol" w:hAnsi="Symbol" w:hint="default"/>
      </w:rPr>
    </w:lvl>
    <w:lvl w:ilvl="7" w:tplc="B3A073AC">
      <w:start w:val="1"/>
      <w:numFmt w:val="bullet"/>
      <w:lvlText w:val="o"/>
      <w:lvlJc w:val="left"/>
      <w:pPr>
        <w:ind w:left="5760" w:hanging="360"/>
      </w:pPr>
      <w:rPr>
        <w:rFonts w:ascii="Courier New" w:hAnsi="Courier New" w:hint="default"/>
      </w:rPr>
    </w:lvl>
    <w:lvl w:ilvl="8" w:tplc="2668E5C0">
      <w:start w:val="1"/>
      <w:numFmt w:val="bullet"/>
      <w:lvlText w:val=""/>
      <w:lvlJc w:val="left"/>
      <w:pPr>
        <w:ind w:left="6480" w:hanging="360"/>
      </w:pPr>
      <w:rPr>
        <w:rFonts w:ascii="Wingdings" w:hAnsi="Wingdings" w:hint="default"/>
      </w:rPr>
    </w:lvl>
  </w:abstractNum>
  <w:abstractNum w:abstractNumId="102" w15:restartNumberingAfterBreak="0">
    <w:nsid w:val="41BB6209"/>
    <w:multiLevelType w:val="hybridMultilevel"/>
    <w:tmpl w:val="A0464212"/>
    <w:lvl w:ilvl="0" w:tplc="05A271DA">
      <w:start w:val="1"/>
      <w:numFmt w:val="decimal"/>
      <w:lvlText w:val="(%1)"/>
      <w:lvlJc w:val="left"/>
      <w:pPr>
        <w:ind w:left="1440" w:hanging="360"/>
      </w:pPr>
    </w:lvl>
    <w:lvl w:ilvl="1" w:tplc="109C84E2">
      <w:start w:val="1"/>
      <w:numFmt w:val="decimal"/>
      <w:lvlText w:val="(%2)"/>
      <w:lvlJc w:val="left"/>
      <w:pPr>
        <w:ind w:left="1440" w:hanging="360"/>
      </w:pPr>
    </w:lvl>
    <w:lvl w:ilvl="2" w:tplc="349EEE10">
      <w:start w:val="1"/>
      <w:numFmt w:val="decimal"/>
      <w:lvlText w:val="(%3)"/>
      <w:lvlJc w:val="left"/>
      <w:pPr>
        <w:ind w:left="1440" w:hanging="360"/>
      </w:pPr>
    </w:lvl>
    <w:lvl w:ilvl="3" w:tplc="82103222">
      <w:start w:val="1"/>
      <w:numFmt w:val="decimal"/>
      <w:lvlText w:val="(%4)"/>
      <w:lvlJc w:val="left"/>
      <w:pPr>
        <w:ind w:left="1440" w:hanging="360"/>
      </w:pPr>
    </w:lvl>
    <w:lvl w:ilvl="4" w:tplc="A87643FA">
      <w:start w:val="1"/>
      <w:numFmt w:val="decimal"/>
      <w:lvlText w:val="(%5)"/>
      <w:lvlJc w:val="left"/>
      <w:pPr>
        <w:ind w:left="1440" w:hanging="360"/>
      </w:pPr>
    </w:lvl>
    <w:lvl w:ilvl="5" w:tplc="1A1E5CFC">
      <w:start w:val="1"/>
      <w:numFmt w:val="decimal"/>
      <w:lvlText w:val="(%6)"/>
      <w:lvlJc w:val="left"/>
      <w:pPr>
        <w:ind w:left="1440" w:hanging="360"/>
      </w:pPr>
    </w:lvl>
    <w:lvl w:ilvl="6" w:tplc="89C25460">
      <w:start w:val="1"/>
      <w:numFmt w:val="decimal"/>
      <w:lvlText w:val="(%7)"/>
      <w:lvlJc w:val="left"/>
      <w:pPr>
        <w:ind w:left="1440" w:hanging="360"/>
      </w:pPr>
    </w:lvl>
    <w:lvl w:ilvl="7" w:tplc="5DCA790E">
      <w:start w:val="1"/>
      <w:numFmt w:val="decimal"/>
      <w:lvlText w:val="(%8)"/>
      <w:lvlJc w:val="left"/>
      <w:pPr>
        <w:ind w:left="1440" w:hanging="360"/>
      </w:pPr>
    </w:lvl>
    <w:lvl w:ilvl="8" w:tplc="79BCC58A">
      <w:start w:val="1"/>
      <w:numFmt w:val="decimal"/>
      <w:lvlText w:val="(%9)"/>
      <w:lvlJc w:val="left"/>
      <w:pPr>
        <w:ind w:left="1440" w:hanging="360"/>
      </w:pPr>
    </w:lvl>
  </w:abstractNum>
  <w:abstractNum w:abstractNumId="103" w15:restartNumberingAfterBreak="0">
    <w:nsid w:val="41CDB66A"/>
    <w:multiLevelType w:val="hybridMultilevel"/>
    <w:tmpl w:val="84BC9A92"/>
    <w:lvl w:ilvl="0" w:tplc="5E8A4632">
      <w:start w:val="1"/>
      <w:numFmt w:val="decimal"/>
      <w:lvlText w:val="•"/>
      <w:lvlJc w:val="left"/>
      <w:pPr>
        <w:ind w:left="720" w:hanging="360"/>
      </w:pPr>
    </w:lvl>
    <w:lvl w:ilvl="1" w:tplc="54D6E5A0">
      <w:start w:val="1"/>
      <w:numFmt w:val="lowerLetter"/>
      <w:lvlText w:val="%2."/>
      <w:lvlJc w:val="left"/>
      <w:pPr>
        <w:ind w:left="1440" w:hanging="360"/>
      </w:pPr>
    </w:lvl>
    <w:lvl w:ilvl="2" w:tplc="E0F6ECA8">
      <w:start w:val="1"/>
      <w:numFmt w:val="lowerRoman"/>
      <w:lvlText w:val="%3."/>
      <w:lvlJc w:val="right"/>
      <w:pPr>
        <w:ind w:left="2160" w:hanging="180"/>
      </w:pPr>
    </w:lvl>
    <w:lvl w:ilvl="3" w:tplc="9AE85ACE">
      <w:start w:val="1"/>
      <w:numFmt w:val="decimal"/>
      <w:lvlText w:val="%4."/>
      <w:lvlJc w:val="left"/>
      <w:pPr>
        <w:ind w:left="2880" w:hanging="360"/>
      </w:pPr>
    </w:lvl>
    <w:lvl w:ilvl="4" w:tplc="0EB0FB20">
      <w:start w:val="1"/>
      <w:numFmt w:val="lowerLetter"/>
      <w:lvlText w:val="%5."/>
      <w:lvlJc w:val="left"/>
      <w:pPr>
        <w:ind w:left="3600" w:hanging="360"/>
      </w:pPr>
    </w:lvl>
    <w:lvl w:ilvl="5" w:tplc="8A4E6FC8">
      <w:start w:val="1"/>
      <w:numFmt w:val="lowerRoman"/>
      <w:lvlText w:val="%6."/>
      <w:lvlJc w:val="right"/>
      <w:pPr>
        <w:ind w:left="4320" w:hanging="180"/>
      </w:pPr>
    </w:lvl>
    <w:lvl w:ilvl="6" w:tplc="B3B844C6">
      <w:start w:val="1"/>
      <w:numFmt w:val="decimal"/>
      <w:lvlText w:val="%7."/>
      <w:lvlJc w:val="left"/>
      <w:pPr>
        <w:ind w:left="5040" w:hanging="360"/>
      </w:pPr>
    </w:lvl>
    <w:lvl w:ilvl="7" w:tplc="B262116E">
      <w:start w:val="1"/>
      <w:numFmt w:val="lowerLetter"/>
      <w:lvlText w:val="%8."/>
      <w:lvlJc w:val="left"/>
      <w:pPr>
        <w:ind w:left="5760" w:hanging="360"/>
      </w:pPr>
    </w:lvl>
    <w:lvl w:ilvl="8" w:tplc="269A595A">
      <w:start w:val="1"/>
      <w:numFmt w:val="lowerRoman"/>
      <w:lvlText w:val="%9."/>
      <w:lvlJc w:val="right"/>
      <w:pPr>
        <w:ind w:left="6480" w:hanging="180"/>
      </w:pPr>
    </w:lvl>
  </w:abstractNum>
  <w:abstractNum w:abstractNumId="104" w15:restartNumberingAfterBreak="0">
    <w:nsid w:val="41F5B212"/>
    <w:multiLevelType w:val="hybridMultilevel"/>
    <w:tmpl w:val="DAF0C4A8"/>
    <w:lvl w:ilvl="0" w:tplc="E2846E98">
      <w:start w:val="1"/>
      <w:numFmt w:val="bullet"/>
      <w:lvlText w:val="§"/>
      <w:lvlJc w:val="left"/>
      <w:pPr>
        <w:ind w:left="720" w:hanging="360"/>
      </w:pPr>
      <w:rPr>
        <w:rFonts w:ascii="Wingdings" w:hAnsi="Wingdings" w:hint="default"/>
      </w:rPr>
    </w:lvl>
    <w:lvl w:ilvl="1" w:tplc="42E4AF2E">
      <w:start w:val="1"/>
      <w:numFmt w:val="bullet"/>
      <w:lvlText w:val="o"/>
      <w:lvlJc w:val="left"/>
      <w:pPr>
        <w:ind w:left="1440" w:hanging="360"/>
      </w:pPr>
      <w:rPr>
        <w:rFonts w:ascii="Courier New" w:hAnsi="Courier New" w:hint="default"/>
      </w:rPr>
    </w:lvl>
    <w:lvl w:ilvl="2" w:tplc="1D744EBA">
      <w:start w:val="1"/>
      <w:numFmt w:val="bullet"/>
      <w:lvlText w:val=""/>
      <w:lvlJc w:val="left"/>
      <w:pPr>
        <w:ind w:left="2160" w:hanging="360"/>
      </w:pPr>
      <w:rPr>
        <w:rFonts w:ascii="Wingdings" w:hAnsi="Wingdings" w:hint="default"/>
      </w:rPr>
    </w:lvl>
    <w:lvl w:ilvl="3" w:tplc="AE265742">
      <w:start w:val="1"/>
      <w:numFmt w:val="bullet"/>
      <w:lvlText w:val=""/>
      <w:lvlJc w:val="left"/>
      <w:pPr>
        <w:ind w:left="2880" w:hanging="360"/>
      </w:pPr>
      <w:rPr>
        <w:rFonts w:ascii="Symbol" w:hAnsi="Symbol" w:hint="default"/>
      </w:rPr>
    </w:lvl>
    <w:lvl w:ilvl="4" w:tplc="1AFEFE74">
      <w:start w:val="1"/>
      <w:numFmt w:val="bullet"/>
      <w:lvlText w:val="o"/>
      <w:lvlJc w:val="left"/>
      <w:pPr>
        <w:ind w:left="3600" w:hanging="360"/>
      </w:pPr>
      <w:rPr>
        <w:rFonts w:ascii="Courier New" w:hAnsi="Courier New" w:hint="default"/>
      </w:rPr>
    </w:lvl>
    <w:lvl w:ilvl="5" w:tplc="5EEE2666">
      <w:start w:val="1"/>
      <w:numFmt w:val="bullet"/>
      <w:lvlText w:val=""/>
      <w:lvlJc w:val="left"/>
      <w:pPr>
        <w:ind w:left="4320" w:hanging="360"/>
      </w:pPr>
      <w:rPr>
        <w:rFonts w:ascii="Wingdings" w:hAnsi="Wingdings" w:hint="default"/>
      </w:rPr>
    </w:lvl>
    <w:lvl w:ilvl="6" w:tplc="645479A6">
      <w:start w:val="1"/>
      <w:numFmt w:val="bullet"/>
      <w:lvlText w:val=""/>
      <w:lvlJc w:val="left"/>
      <w:pPr>
        <w:ind w:left="5040" w:hanging="360"/>
      </w:pPr>
      <w:rPr>
        <w:rFonts w:ascii="Symbol" w:hAnsi="Symbol" w:hint="default"/>
      </w:rPr>
    </w:lvl>
    <w:lvl w:ilvl="7" w:tplc="79540A4E">
      <w:start w:val="1"/>
      <w:numFmt w:val="bullet"/>
      <w:lvlText w:val="o"/>
      <w:lvlJc w:val="left"/>
      <w:pPr>
        <w:ind w:left="5760" w:hanging="360"/>
      </w:pPr>
      <w:rPr>
        <w:rFonts w:ascii="Courier New" w:hAnsi="Courier New" w:hint="default"/>
      </w:rPr>
    </w:lvl>
    <w:lvl w:ilvl="8" w:tplc="9000C21C">
      <w:start w:val="1"/>
      <w:numFmt w:val="bullet"/>
      <w:lvlText w:val=""/>
      <w:lvlJc w:val="left"/>
      <w:pPr>
        <w:ind w:left="6480" w:hanging="360"/>
      </w:pPr>
      <w:rPr>
        <w:rFonts w:ascii="Wingdings" w:hAnsi="Wingdings" w:hint="default"/>
      </w:rPr>
    </w:lvl>
  </w:abstractNum>
  <w:abstractNum w:abstractNumId="105" w15:restartNumberingAfterBreak="0">
    <w:nsid w:val="43406CF6"/>
    <w:multiLevelType w:val="hybridMultilevel"/>
    <w:tmpl w:val="B720D8B0"/>
    <w:lvl w:ilvl="0" w:tplc="6A663856">
      <w:start w:val="1"/>
      <w:numFmt w:val="bullet"/>
      <w:lvlText w:val="-"/>
      <w:lvlJc w:val="left"/>
      <w:pPr>
        <w:ind w:left="720" w:hanging="360"/>
      </w:pPr>
      <w:rPr>
        <w:rFonts w:ascii="&quot;Times New Roman&quot;,serif" w:hAnsi="&quot;Times New Roman&quot;,serif" w:hint="default"/>
      </w:rPr>
    </w:lvl>
    <w:lvl w:ilvl="1" w:tplc="A39AE308">
      <w:start w:val="1"/>
      <w:numFmt w:val="bullet"/>
      <w:lvlText w:val="o"/>
      <w:lvlJc w:val="left"/>
      <w:pPr>
        <w:ind w:left="1440" w:hanging="360"/>
      </w:pPr>
      <w:rPr>
        <w:rFonts w:ascii="Courier New" w:hAnsi="Courier New" w:hint="default"/>
      </w:rPr>
    </w:lvl>
    <w:lvl w:ilvl="2" w:tplc="3C829814">
      <w:start w:val="1"/>
      <w:numFmt w:val="bullet"/>
      <w:lvlText w:val=""/>
      <w:lvlJc w:val="left"/>
      <w:pPr>
        <w:ind w:left="2160" w:hanging="360"/>
      </w:pPr>
      <w:rPr>
        <w:rFonts w:ascii="Wingdings" w:hAnsi="Wingdings" w:hint="default"/>
      </w:rPr>
    </w:lvl>
    <w:lvl w:ilvl="3" w:tplc="C1DEDD18">
      <w:start w:val="1"/>
      <w:numFmt w:val="bullet"/>
      <w:lvlText w:val=""/>
      <w:lvlJc w:val="left"/>
      <w:pPr>
        <w:ind w:left="2880" w:hanging="360"/>
      </w:pPr>
      <w:rPr>
        <w:rFonts w:ascii="Symbol" w:hAnsi="Symbol" w:hint="default"/>
      </w:rPr>
    </w:lvl>
    <w:lvl w:ilvl="4" w:tplc="7C821694">
      <w:start w:val="1"/>
      <w:numFmt w:val="bullet"/>
      <w:lvlText w:val="o"/>
      <w:lvlJc w:val="left"/>
      <w:pPr>
        <w:ind w:left="3600" w:hanging="360"/>
      </w:pPr>
      <w:rPr>
        <w:rFonts w:ascii="Courier New" w:hAnsi="Courier New" w:hint="default"/>
      </w:rPr>
    </w:lvl>
    <w:lvl w:ilvl="5" w:tplc="7CE83EB2">
      <w:start w:val="1"/>
      <w:numFmt w:val="bullet"/>
      <w:lvlText w:val=""/>
      <w:lvlJc w:val="left"/>
      <w:pPr>
        <w:ind w:left="4320" w:hanging="360"/>
      </w:pPr>
      <w:rPr>
        <w:rFonts w:ascii="Wingdings" w:hAnsi="Wingdings" w:hint="default"/>
      </w:rPr>
    </w:lvl>
    <w:lvl w:ilvl="6" w:tplc="A63AA8B2">
      <w:start w:val="1"/>
      <w:numFmt w:val="bullet"/>
      <w:lvlText w:val=""/>
      <w:lvlJc w:val="left"/>
      <w:pPr>
        <w:ind w:left="5040" w:hanging="360"/>
      </w:pPr>
      <w:rPr>
        <w:rFonts w:ascii="Symbol" w:hAnsi="Symbol" w:hint="default"/>
      </w:rPr>
    </w:lvl>
    <w:lvl w:ilvl="7" w:tplc="5C9AF04A">
      <w:start w:val="1"/>
      <w:numFmt w:val="bullet"/>
      <w:lvlText w:val="o"/>
      <w:lvlJc w:val="left"/>
      <w:pPr>
        <w:ind w:left="5760" w:hanging="360"/>
      </w:pPr>
      <w:rPr>
        <w:rFonts w:ascii="Courier New" w:hAnsi="Courier New" w:hint="default"/>
      </w:rPr>
    </w:lvl>
    <w:lvl w:ilvl="8" w:tplc="EC34351C">
      <w:start w:val="1"/>
      <w:numFmt w:val="bullet"/>
      <w:lvlText w:val=""/>
      <w:lvlJc w:val="left"/>
      <w:pPr>
        <w:ind w:left="6480" w:hanging="360"/>
      </w:pPr>
      <w:rPr>
        <w:rFonts w:ascii="Wingdings" w:hAnsi="Wingdings" w:hint="default"/>
      </w:rPr>
    </w:lvl>
  </w:abstractNum>
  <w:abstractNum w:abstractNumId="106" w15:restartNumberingAfterBreak="0">
    <w:nsid w:val="438205A1"/>
    <w:multiLevelType w:val="hybridMultilevel"/>
    <w:tmpl w:val="33AA697C"/>
    <w:lvl w:ilvl="0" w:tplc="3FB2F59C">
      <w:start w:val="1"/>
      <w:numFmt w:val="bullet"/>
      <w:lvlText w:val=""/>
      <w:lvlJc w:val="left"/>
      <w:pPr>
        <w:ind w:left="720" w:hanging="360"/>
      </w:pPr>
      <w:rPr>
        <w:rFonts w:ascii="Symbol" w:hAnsi="Symbol"/>
      </w:rPr>
    </w:lvl>
    <w:lvl w:ilvl="1" w:tplc="FD96FF66">
      <w:start w:val="1"/>
      <w:numFmt w:val="bullet"/>
      <w:lvlText w:val=""/>
      <w:lvlJc w:val="left"/>
      <w:pPr>
        <w:ind w:left="720" w:hanging="360"/>
      </w:pPr>
      <w:rPr>
        <w:rFonts w:ascii="Symbol" w:hAnsi="Symbol"/>
      </w:rPr>
    </w:lvl>
    <w:lvl w:ilvl="2" w:tplc="AA7E54B6">
      <w:start w:val="1"/>
      <w:numFmt w:val="bullet"/>
      <w:lvlText w:val=""/>
      <w:lvlJc w:val="left"/>
      <w:pPr>
        <w:ind w:left="720" w:hanging="360"/>
      </w:pPr>
      <w:rPr>
        <w:rFonts w:ascii="Symbol" w:hAnsi="Symbol"/>
      </w:rPr>
    </w:lvl>
    <w:lvl w:ilvl="3" w:tplc="2702CDBA">
      <w:start w:val="1"/>
      <w:numFmt w:val="bullet"/>
      <w:lvlText w:val=""/>
      <w:lvlJc w:val="left"/>
      <w:pPr>
        <w:ind w:left="720" w:hanging="360"/>
      </w:pPr>
      <w:rPr>
        <w:rFonts w:ascii="Symbol" w:hAnsi="Symbol"/>
      </w:rPr>
    </w:lvl>
    <w:lvl w:ilvl="4" w:tplc="FE2C69AC">
      <w:start w:val="1"/>
      <w:numFmt w:val="bullet"/>
      <w:lvlText w:val=""/>
      <w:lvlJc w:val="left"/>
      <w:pPr>
        <w:ind w:left="720" w:hanging="360"/>
      </w:pPr>
      <w:rPr>
        <w:rFonts w:ascii="Symbol" w:hAnsi="Symbol"/>
      </w:rPr>
    </w:lvl>
    <w:lvl w:ilvl="5" w:tplc="7A5E04D6">
      <w:start w:val="1"/>
      <w:numFmt w:val="bullet"/>
      <w:lvlText w:val=""/>
      <w:lvlJc w:val="left"/>
      <w:pPr>
        <w:ind w:left="720" w:hanging="360"/>
      </w:pPr>
      <w:rPr>
        <w:rFonts w:ascii="Symbol" w:hAnsi="Symbol"/>
      </w:rPr>
    </w:lvl>
    <w:lvl w:ilvl="6" w:tplc="E96ED700">
      <w:start w:val="1"/>
      <w:numFmt w:val="bullet"/>
      <w:lvlText w:val=""/>
      <w:lvlJc w:val="left"/>
      <w:pPr>
        <w:ind w:left="720" w:hanging="360"/>
      </w:pPr>
      <w:rPr>
        <w:rFonts w:ascii="Symbol" w:hAnsi="Symbol"/>
      </w:rPr>
    </w:lvl>
    <w:lvl w:ilvl="7" w:tplc="DB586D6C">
      <w:start w:val="1"/>
      <w:numFmt w:val="bullet"/>
      <w:lvlText w:val=""/>
      <w:lvlJc w:val="left"/>
      <w:pPr>
        <w:ind w:left="720" w:hanging="360"/>
      </w:pPr>
      <w:rPr>
        <w:rFonts w:ascii="Symbol" w:hAnsi="Symbol"/>
      </w:rPr>
    </w:lvl>
    <w:lvl w:ilvl="8" w:tplc="44CE1B06">
      <w:start w:val="1"/>
      <w:numFmt w:val="bullet"/>
      <w:lvlText w:val=""/>
      <w:lvlJc w:val="left"/>
      <w:pPr>
        <w:ind w:left="720" w:hanging="360"/>
      </w:pPr>
      <w:rPr>
        <w:rFonts w:ascii="Symbol" w:hAnsi="Symbol"/>
      </w:rPr>
    </w:lvl>
  </w:abstractNum>
  <w:abstractNum w:abstractNumId="107" w15:restartNumberingAfterBreak="0">
    <w:nsid w:val="43A1F41B"/>
    <w:multiLevelType w:val="hybridMultilevel"/>
    <w:tmpl w:val="C99E3454"/>
    <w:lvl w:ilvl="0" w:tplc="DC425C0A">
      <w:start w:val="1"/>
      <w:numFmt w:val="bullet"/>
      <w:lvlText w:val=""/>
      <w:lvlJc w:val="left"/>
      <w:pPr>
        <w:ind w:left="720" w:hanging="360"/>
      </w:pPr>
      <w:rPr>
        <w:rFonts w:ascii="Symbol" w:hAnsi="Symbol" w:hint="default"/>
      </w:rPr>
    </w:lvl>
    <w:lvl w:ilvl="1" w:tplc="66565C8A">
      <w:start w:val="1"/>
      <w:numFmt w:val="bullet"/>
      <w:lvlText w:val="o"/>
      <w:lvlJc w:val="left"/>
      <w:pPr>
        <w:ind w:left="1440" w:hanging="360"/>
      </w:pPr>
      <w:rPr>
        <w:rFonts w:ascii="Courier New" w:hAnsi="Courier New" w:hint="default"/>
      </w:rPr>
    </w:lvl>
    <w:lvl w:ilvl="2" w:tplc="860861D8">
      <w:start w:val="1"/>
      <w:numFmt w:val="bullet"/>
      <w:lvlText w:val=""/>
      <w:lvlJc w:val="left"/>
      <w:pPr>
        <w:ind w:left="2160" w:hanging="360"/>
      </w:pPr>
      <w:rPr>
        <w:rFonts w:ascii="Wingdings" w:hAnsi="Wingdings" w:hint="default"/>
      </w:rPr>
    </w:lvl>
    <w:lvl w:ilvl="3" w:tplc="093CACCA">
      <w:start w:val="1"/>
      <w:numFmt w:val="bullet"/>
      <w:lvlText w:val=""/>
      <w:lvlJc w:val="left"/>
      <w:pPr>
        <w:ind w:left="2880" w:hanging="360"/>
      </w:pPr>
      <w:rPr>
        <w:rFonts w:ascii="Symbol" w:hAnsi="Symbol" w:hint="default"/>
      </w:rPr>
    </w:lvl>
    <w:lvl w:ilvl="4" w:tplc="68EE120A">
      <w:start w:val="1"/>
      <w:numFmt w:val="bullet"/>
      <w:lvlText w:val="o"/>
      <w:lvlJc w:val="left"/>
      <w:pPr>
        <w:ind w:left="3600" w:hanging="360"/>
      </w:pPr>
      <w:rPr>
        <w:rFonts w:ascii="Courier New" w:hAnsi="Courier New" w:hint="default"/>
      </w:rPr>
    </w:lvl>
    <w:lvl w:ilvl="5" w:tplc="6ADAB812">
      <w:start w:val="1"/>
      <w:numFmt w:val="bullet"/>
      <w:lvlText w:val=""/>
      <w:lvlJc w:val="left"/>
      <w:pPr>
        <w:ind w:left="4320" w:hanging="360"/>
      </w:pPr>
      <w:rPr>
        <w:rFonts w:ascii="Wingdings" w:hAnsi="Wingdings" w:hint="default"/>
      </w:rPr>
    </w:lvl>
    <w:lvl w:ilvl="6" w:tplc="1BC0FDB6">
      <w:start w:val="1"/>
      <w:numFmt w:val="bullet"/>
      <w:lvlText w:val=""/>
      <w:lvlJc w:val="left"/>
      <w:pPr>
        <w:ind w:left="5040" w:hanging="360"/>
      </w:pPr>
      <w:rPr>
        <w:rFonts w:ascii="Symbol" w:hAnsi="Symbol" w:hint="default"/>
      </w:rPr>
    </w:lvl>
    <w:lvl w:ilvl="7" w:tplc="F7D68608">
      <w:start w:val="1"/>
      <w:numFmt w:val="bullet"/>
      <w:lvlText w:val="o"/>
      <w:lvlJc w:val="left"/>
      <w:pPr>
        <w:ind w:left="5760" w:hanging="360"/>
      </w:pPr>
      <w:rPr>
        <w:rFonts w:ascii="Courier New" w:hAnsi="Courier New" w:hint="default"/>
      </w:rPr>
    </w:lvl>
    <w:lvl w:ilvl="8" w:tplc="497A41E6">
      <w:start w:val="1"/>
      <w:numFmt w:val="bullet"/>
      <w:lvlText w:val=""/>
      <w:lvlJc w:val="left"/>
      <w:pPr>
        <w:ind w:left="6480" w:hanging="360"/>
      </w:pPr>
      <w:rPr>
        <w:rFonts w:ascii="Wingdings" w:hAnsi="Wingdings" w:hint="default"/>
      </w:rPr>
    </w:lvl>
  </w:abstractNum>
  <w:abstractNum w:abstractNumId="108" w15:restartNumberingAfterBreak="0">
    <w:nsid w:val="43D626F2"/>
    <w:multiLevelType w:val="hybridMultilevel"/>
    <w:tmpl w:val="EA26687E"/>
    <w:lvl w:ilvl="0" w:tplc="4624604E">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44B94215"/>
    <w:multiLevelType w:val="hybridMultilevel"/>
    <w:tmpl w:val="B1BC2B02"/>
    <w:lvl w:ilvl="0" w:tplc="59CEB900">
      <w:start w:val="1"/>
      <w:numFmt w:val="bullet"/>
      <w:lvlText w:val=""/>
      <w:lvlJc w:val="left"/>
      <w:pPr>
        <w:ind w:left="720" w:hanging="360"/>
      </w:pPr>
      <w:rPr>
        <w:rFonts w:ascii="Symbol" w:hAnsi="Symbol" w:hint="default"/>
      </w:rPr>
    </w:lvl>
    <w:lvl w:ilvl="1" w:tplc="E424B778">
      <w:start w:val="1"/>
      <w:numFmt w:val="bullet"/>
      <w:lvlText w:val="o"/>
      <w:lvlJc w:val="left"/>
      <w:pPr>
        <w:ind w:left="1440" w:hanging="360"/>
      </w:pPr>
      <w:rPr>
        <w:rFonts w:ascii="Courier New" w:hAnsi="Courier New" w:hint="default"/>
      </w:rPr>
    </w:lvl>
    <w:lvl w:ilvl="2" w:tplc="176CE308">
      <w:start w:val="1"/>
      <w:numFmt w:val="bullet"/>
      <w:lvlText w:val=""/>
      <w:lvlJc w:val="left"/>
      <w:pPr>
        <w:ind w:left="2160" w:hanging="360"/>
      </w:pPr>
      <w:rPr>
        <w:rFonts w:ascii="Wingdings" w:hAnsi="Wingdings" w:hint="default"/>
      </w:rPr>
    </w:lvl>
    <w:lvl w:ilvl="3" w:tplc="2D8471D4">
      <w:start w:val="1"/>
      <w:numFmt w:val="bullet"/>
      <w:lvlText w:val=""/>
      <w:lvlJc w:val="left"/>
      <w:pPr>
        <w:ind w:left="2880" w:hanging="360"/>
      </w:pPr>
      <w:rPr>
        <w:rFonts w:ascii="Symbol" w:hAnsi="Symbol" w:hint="default"/>
      </w:rPr>
    </w:lvl>
    <w:lvl w:ilvl="4" w:tplc="613480F2">
      <w:start w:val="1"/>
      <w:numFmt w:val="bullet"/>
      <w:lvlText w:val="o"/>
      <w:lvlJc w:val="left"/>
      <w:pPr>
        <w:ind w:left="3600" w:hanging="360"/>
      </w:pPr>
      <w:rPr>
        <w:rFonts w:ascii="Courier New" w:hAnsi="Courier New" w:hint="default"/>
      </w:rPr>
    </w:lvl>
    <w:lvl w:ilvl="5" w:tplc="69CA05A4">
      <w:start w:val="1"/>
      <w:numFmt w:val="bullet"/>
      <w:lvlText w:val=""/>
      <w:lvlJc w:val="left"/>
      <w:pPr>
        <w:ind w:left="4320" w:hanging="360"/>
      </w:pPr>
      <w:rPr>
        <w:rFonts w:ascii="Wingdings" w:hAnsi="Wingdings" w:hint="default"/>
      </w:rPr>
    </w:lvl>
    <w:lvl w:ilvl="6" w:tplc="A5FAE498">
      <w:start w:val="1"/>
      <w:numFmt w:val="bullet"/>
      <w:lvlText w:val=""/>
      <w:lvlJc w:val="left"/>
      <w:pPr>
        <w:ind w:left="5040" w:hanging="360"/>
      </w:pPr>
      <w:rPr>
        <w:rFonts w:ascii="Symbol" w:hAnsi="Symbol" w:hint="default"/>
      </w:rPr>
    </w:lvl>
    <w:lvl w:ilvl="7" w:tplc="4CBC50B2">
      <w:start w:val="1"/>
      <w:numFmt w:val="bullet"/>
      <w:lvlText w:val="o"/>
      <w:lvlJc w:val="left"/>
      <w:pPr>
        <w:ind w:left="5760" w:hanging="360"/>
      </w:pPr>
      <w:rPr>
        <w:rFonts w:ascii="Courier New" w:hAnsi="Courier New" w:hint="default"/>
      </w:rPr>
    </w:lvl>
    <w:lvl w:ilvl="8" w:tplc="3CB426D4">
      <w:start w:val="1"/>
      <w:numFmt w:val="bullet"/>
      <w:lvlText w:val=""/>
      <w:lvlJc w:val="left"/>
      <w:pPr>
        <w:ind w:left="6480" w:hanging="360"/>
      </w:pPr>
      <w:rPr>
        <w:rFonts w:ascii="Wingdings" w:hAnsi="Wingdings" w:hint="default"/>
      </w:rPr>
    </w:lvl>
  </w:abstractNum>
  <w:abstractNum w:abstractNumId="110" w15:restartNumberingAfterBreak="0">
    <w:nsid w:val="44F06F36"/>
    <w:multiLevelType w:val="hybridMultilevel"/>
    <w:tmpl w:val="4F3626C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1" w15:restartNumberingAfterBreak="0">
    <w:nsid w:val="452A16B8"/>
    <w:multiLevelType w:val="hybridMultilevel"/>
    <w:tmpl w:val="E5E067F8"/>
    <w:lvl w:ilvl="0" w:tplc="FA48288A">
      <w:start w:val="1"/>
      <w:numFmt w:val="bullet"/>
      <w:lvlText w:val=""/>
      <w:lvlJc w:val="left"/>
      <w:pPr>
        <w:ind w:left="720" w:hanging="360"/>
      </w:pPr>
      <w:rPr>
        <w:rFonts w:ascii="Symbol" w:hAnsi="Symbol" w:hint="default"/>
      </w:rPr>
    </w:lvl>
    <w:lvl w:ilvl="1" w:tplc="AD4AA330">
      <w:start w:val="1"/>
      <w:numFmt w:val="bullet"/>
      <w:lvlText w:val="o"/>
      <w:lvlJc w:val="left"/>
      <w:pPr>
        <w:ind w:left="1440" w:hanging="360"/>
      </w:pPr>
      <w:rPr>
        <w:rFonts w:ascii="Courier New" w:hAnsi="Courier New" w:hint="default"/>
      </w:rPr>
    </w:lvl>
    <w:lvl w:ilvl="2" w:tplc="E6224234">
      <w:start w:val="1"/>
      <w:numFmt w:val="bullet"/>
      <w:lvlText w:val=""/>
      <w:lvlJc w:val="left"/>
      <w:pPr>
        <w:ind w:left="2160" w:hanging="360"/>
      </w:pPr>
      <w:rPr>
        <w:rFonts w:ascii="Wingdings" w:hAnsi="Wingdings" w:hint="default"/>
      </w:rPr>
    </w:lvl>
    <w:lvl w:ilvl="3" w:tplc="256849FA">
      <w:start w:val="1"/>
      <w:numFmt w:val="bullet"/>
      <w:lvlText w:val=""/>
      <w:lvlJc w:val="left"/>
      <w:pPr>
        <w:ind w:left="2880" w:hanging="360"/>
      </w:pPr>
      <w:rPr>
        <w:rFonts w:ascii="Symbol" w:hAnsi="Symbol" w:hint="default"/>
      </w:rPr>
    </w:lvl>
    <w:lvl w:ilvl="4" w:tplc="762CF3C2">
      <w:start w:val="1"/>
      <w:numFmt w:val="bullet"/>
      <w:lvlText w:val="o"/>
      <w:lvlJc w:val="left"/>
      <w:pPr>
        <w:ind w:left="3600" w:hanging="360"/>
      </w:pPr>
      <w:rPr>
        <w:rFonts w:ascii="Courier New" w:hAnsi="Courier New" w:hint="default"/>
      </w:rPr>
    </w:lvl>
    <w:lvl w:ilvl="5" w:tplc="FF3AE5DA">
      <w:start w:val="1"/>
      <w:numFmt w:val="bullet"/>
      <w:lvlText w:val=""/>
      <w:lvlJc w:val="left"/>
      <w:pPr>
        <w:ind w:left="4320" w:hanging="360"/>
      </w:pPr>
      <w:rPr>
        <w:rFonts w:ascii="Wingdings" w:hAnsi="Wingdings" w:hint="default"/>
      </w:rPr>
    </w:lvl>
    <w:lvl w:ilvl="6" w:tplc="A058C83E">
      <w:start w:val="1"/>
      <w:numFmt w:val="bullet"/>
      <w:lvlText w:val=""/>
      <w:lvlJc w:val="left"/>
      <w:pPr>
        <w:ind w:left="5040" w:hanging="360"/>
      </w:pPr>
      <w:rPr>
        <w:rFonts w:ascii="Symbol" w:hAnsi="Symbol" w:hint="default"/>
      </w:rPr>
    </w:lvl>
    <w:lvl w:ilvl="7" w:tplc="A1A81696">
      <w:start w:val="1"/>
      <w:numFmt w:val="bullet"/>
      <w:lvlText w:val="o"/>
      <w:lvlJc w:val="left"/>
      <w:pPr>
        <w:ind w:left="5760" w:hanging="360"/>
      </w:pPr>
      <w:rPr>
        <w:rFonts w:ascii="Courier New" w:hAnsi="Courier New" w:hint="default"/>
      </w:rPr>
    </w:lvl>
    <w:lvl w:ilvl="8" w:tplc="F320C60E">
      <w:start w:val="1"/>
      <w:numFmt w:val="bullet"/>
      <w:lvlText w:val=""/>
      <w:lvlJc w:val="left"/>
      <w:pPr>
        <w:ind w:left="6480" w:hanging="360"/>
      </w:pPr>
      <w:rPr>
        <w:rFonts w:ascii="Wingdings" w:hAnsi="Wingdings" w:hint="default"/>
      </w:rPr>
    </w:lvl>
  </w:abstractNum>
  <w:abstractNum w:abstractNumId="112" w15:restartNumberingAfterBreak="0">
    <w:nsid w:val="45E0D519"/>
    <w:multiLevelType w:val="hybridMultilevel"/>
    <w:tmpl w:val="9AE49EF4"/>
    <w:lvl w:ilvl="0" w:tplc="5FAA53FE">
      <w:start w:val="1"/>
      <w:numFmt w:val="bullet"/>
      <w:lvlText w:val=""/>
      <w:lvlJc w:val="left"/>
      <w:pPr>
        <w:ind w:left="720" w:hanging="360"/>
      </w:pPr>
      <w:rPr>
        <w:rFonts w:ascii="Symbol" w:hAnsi="Symbol" w:hint="default"/>
      </w:rPr>
    </w:lvl>
    <w:lvl w:ilvl="1" w:tplc="99DE5F98">
      <w:start w:val="1"/>
      <w:numFmt w:val="bullet"/>
      <w:lvlText w:val="o"/>
      <w:lvlJc w:val="left"/>
      <w:pPr>
        <w:ind w:left="1440" w:hanging="360"/>
      </w:pPr>
      <w:rPr>
        <w:rFonts w:ascii="Courier New" w:hAnsi="Courier New" w:hint="default"/>
      </w:rPr>
    </w:lvl>
    <w:lvl w:ilvl="2" w:tplc="BBA43D7E">
      <w:start w:val="1"/>
      <w:numFmt w:val="bullet"/>
      <w:lvlText w:val=""/>
      <w:lvlJc w:val="left"/>
      <w:pPr>
        <w:ind w:left="2160" w:hanging="360"/>
      </w:pPr>
      <w:rPr>
        <w:rFonts w:ascii="Wingdings" w:hAnsi="Wingdings" w:hint="default"/>
      </w:rPr>
    </w:lvl>
    <w:lvl w:ilvl="3" w:tplc="5F00FD5A">
      <w:start w:val="1"/>
      <w:numFmt w:val="bullet"/>
      <w:lvlText w:val=""/>
      <w:lvlJc w:val="left"/>
      <w:pPr>
        <w:ind w:left="2880" w:hanging="360"/>
      </w:pPr>
      <w:rPr>
        <w:rFonts w:ascii="Symbol" w:hAnsi="Symbol" w:hint="default"/>
      </w:rPr>
    </w:lvl>
    <w:lvl w:ilvl="4" w:tplc="1994818E">
      <w:start w:val="1"/>
      <w:numFmt w:val="bullet"/>
      <w:lvlText w:val="o"/>
      <w:lvlJc w:val="left"/>
      <w:pPr>
        <w:ind w:left="3600" w:hanging="360"/>
      </w:pPr>
      <w:rPr>
        <w:rFonts w:ascii="Courier New" w:hAnsi="Courier New" w:hint="default"/>
      </w:rPr>
    </w:lvl>
    <w:lvl w:ilvl="5" w:tplc="8C041A82">
      <w:start w:val="1"/>
      <w:numFmt w:val="bullet"/>
      <w:lvlText w:val=""/>
      <w:lvlJc w:val="left"/>
      <w:pPr>
        <w:ind w:left="4320" w:hanging="360"/>
      </w:pPr>
      <w:rPr>
        <w:rFonts w:ascii="Wingdings" w:hAnsi="Wingdings" w:hint="default"/>
      </w:rPr>
    </w:lvl>
    <w:lvl w:ilvl="6" w:tplc="7472CBC4">
      <w:start w:val="1"/>
      <w:numFmt w:val="bullet"/>
      <w:lvlText w:val=""/>
      <w:lvlJc w:val="left"/>
      <w:pPr>
        <w:ind w:left="5040" w:hanging="360"/>
      </w:pPr>
      <w:rPr>
        <w:rFonts w:ascii="Symbol" w:hAnsi="Symbol" w:hint="default"/>
      </w:rPr>
    </w:lvl>
    <w:lvl w:ilvl="7" w:tplc="ACC69CEE">
      <w:start w:val="1"/>
      <w:numFmt w:val="bullet"/>
      <w:lvlText w:val="o"/>
      <w:lvlJc w:val="left"/>
      <w:pPr>
        <w:ind w:left="5760" w:hanging="360"/>
      </w:pPr>
      <w:rPr>
        <w:rFonts w:ascii="Courier New" w:hAnsi="Courier New" w:hint="default"/>
      </w:rPr>
    </w:lvl>
    <w:lvl w:ilvl="8" w:tplc="F81AB65E">
      <w:start w:val="1"/>
      <w:numFmt w:val="bullet"/>
      <w:lvlText w:val=""/>
      <w:lvlJc w:val="left"/>
      <w:pPr>
        <w:ind w:left="6480" w:hanging="360"/>
      </w:pPr>
      <w:rPr>
        <w:rFonts w:ascii="Wingdings" w:hAnsi="Wingdings" w:hint="default"/>
      </w:rPr>
    </w:lvl>
  </w:abstractNum>
  <w:abstractNum w:abstractNumId="113" w15:restartNumberingAfterBreak="0">
    <w:nsid w:val="46777F79"/>
    <w:multiLevelType w:val="multilevel"/>
    <w:tmpl w:val="31F281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6AC00DD"/>
    <w:multiLevelType w:val="multilevel"/>
    <w:tmpl w:val="92D0A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7D7F753"/>
    <w:multiLevelType w:val="hybridMultilevel"/>
    <w:tmpl w:val="50821E02"/>
    <w:lvl w:ilvl="0" w:tplc="97868238">
      <w:start w:val="1"/>
      <w:numFmt w:val="bullet"/>
      <w:lvlText w:val="§"/>
      <w:lvlJc w:val="left"/>
      <w:pPr>
        <w:ind w:left="720" w:hanging="360"/>
      </w:pPr>
      <w:rPr>
        <w:rFonts w:ascii="Wingdings" w:hAnsi="Wingdings" w:hint="default"/>
      </w:rPr>
    </w:lvl>
    <w:lvl w:ilvl="1" w:tplc="FB84AA46">
      <w:start w:val="1"/>
      <w:numFmt w:val="bullet"/>
      <w:lvlText w:val="o"/>
      <w:lvlJc w:val="left"/>
      <w:pPr>
        <w:ind w:left="1440" w:hanging="360"/>
      </w:pPr>
      <w:rPr>
        <w:rFonts w:ascii="Courier New" w:hAnsi="Courier New" w:hint="default"/>
      </w:rPr>
    </w:lvl>
    <w:lvl w:ilvl="2" w:tplc="C968252A">
      <w:start w:val="1"/>
      <w:numFmt w:val="bullet"/>
      <w:lvlText w:val=""/>
      <w:lvlJc w:val="left"/>
      <w:pPr>
        <w:ind w:left="2160" w:hanging="360"/>
      </w:pPr>
      <w:rPr>
        <w:rFonts w:ascii="Wingdings" w:hAnsi="Wingdings" w:hint="default"/>
      </w:rPr>
    </w:lvl>
    <w:lvl w:ilvl="3" w:tplc="39CA845E">
      <w:start w:val="1"/>
      <w:numFmt w:val="bullet"/>
      <w:lvlText w:val=""/>
      <w:lvlJc w:val="left"/>
      <w:pPr>
        <w:ind w:left="2880" w:hanging="360"/>
      </w:pPr>
      <w:rPr>
        <w:rFonts w:ascii="Symbol" w:hAnsi="Symbol" w:hint="default"/>
      </w:rPr>
    </w:lvl>
    <w:lvl w:ilvl="4" w:tplc="9C5ACA84">
      <w:start w:val="1"/>
      <w:numFmt w:val="bullet"/>
      <w:lvlText w:val="o"/>
      <w:lvlJc w:val="left"/>
      <w:pPr>
        <w:ind w:left="3600" w:hanging="360"/>
      </w:pPr>
      <w:rPr>
        <w:rFonts w:ascii="Courier New" w:hAnsi="Courier New" w:hint="default"/>
      </w:rPr>
    </w:lvl>
    <w:lvl w:ilvl="5" w:tplc="CDD0608E">
      <w:start w:val="1"/>
      <w:numFmt w:val="bullet"/>
      <w:lvlText w:val=""/>
      <w:lvlJc w:val="left"/>
      <w:pPr>
        <w:ind w:left="4320" w:hanging="360"/>
      </w:pPr>
      <w:rPr>
        <w:rFonts w:ascii="Wingdings" w:hAnsi="Wingdings" w:hint="default"/>
      </w:rPr>
    </w:lvl>
    <w:lvl w:ilvl="6" w:tplc="9E54A002">
      <w:start w:val="1"/>
      <w:numFmt w:val="bullet"/>
      <w:lvlText w:val=""/>
      <w:lvlJc w:val="left"/>
      <w:pPr>
        <w:ind w:left="5040" w:hanging="360"/>
      </w:pPr>
      <w:rPr>
        <w:rFonts w:ascii="Symbol" w:hAnsi="Symbol" w:hint="default"/>
      </w:rPr>
    </w:lvl>
    <w:lvl w:ilvl="7" w:tplc="DDA6AE48">
      <w:start w:val="1"/>
      <w:numFmt w:val="bullet"/>
      <w:lvlText w:val="o"/>
      <w:lvlJc w:val="left"/>
      <w:pPr>
        <w:ind w:left="5760" w:hanging="360"/>
      </w:pPr>
      <w:rPr>
        <w:rFonts w:ascii="Courier New" w:hAnsi="Courier New" w:hint="default"/>
      </w:rPr>
    </w:lvl>
    <w:lvl w:ilvl="8" w:tplc="88523412">
      <w:start w:val="1"/>
      <w:numFmt w:val="bullet"/>
      <w:lvlText w:val=""/>
      <w:lvlJc w:val="left"/>
      <w:pPr>
        <w:ind w:left="6480" w:hanging="360"/>
      </w:pPr>
      <w:rPr>
        <w:rFonts w:ascii="Wingdings" w:hAnsi="Wingdings" w:hint="default"/>
      </w:rPr>
    </w:lvl>
  </w:abstractNum>
  <w:abstractNum w:abstractNumId="116" w15:restartNumberingAfterBreak="0">
    <w:nsid w:val="47FD6F1B"/>
    <w:multiLevelType w:val="hybridMultilevel"/>
    <w:tmpl w:val="3A683706"/>
    <w:lvl w:ilvl="0" w:tplc="5E7043E6">
      <w:start w:val="1"/>
      <w:numFmt w:val="decimal"/>
      <w:lvlText w:val="%1."/>
      <w:lvlJc w:val="left"/>
      <w:pPr>
        <w:ind w:left="1440" w:hanging="360"/>
      </w:pPr>
    </w:lvl>
    <w:lvl w:ilvl="1" w:tplc="5E9E2A2A">
      <w:start w:val="1"/>
      <w:numFmt w:val="decimal"/>
      <w:lvlText w:val="%2."/>
      <w:lvlJc w:val="left"/>
      <w:pPr>
        <w:ind w:left="1440" w:hanging="360"/>
      </w:pPr>
    </w:lvl>
    <w:lvl w:ilvl="2" w:tplc="E3582A50">
      <w:start w:val="1"/>
      <w:numFmt w:val="decimal"/>
      <w:lvlText w:val="%3."/>
      <w:lvlJc w:val="left"/>
      <w:pPr>
        <w:ind w:left="1440" w:hanging="360"/>
      </w:pPr>
    </w:lvl>
    <w:lvl w:ilvl="3" w:tplc="B0A43526">
      <w:start w:val="1"/>
      <w:numFmt w:val="decimal"/>
      <w:lvlText w:val="%4."/>
      <w:lvlJc w:val="left"/>
      <w:pPr>
        <w:ind w:left="1440" w:hanging="360"/>
      </w:pPr>
    </w:lvl>
    <w:lvl w:ilvl="4" w:tplc="55A278EE">
      <w:start w:val="1"/>
      <w:numFmt w:val="decimal"/>
      <w:lvlText w:val="%5."/>
      <w:lvlJc w:val="left"/>
      <w:pPr>
        <w:ind w:left="1440" w:hanging="360"/>
      </w:pPr>
    </w:lvl>
    <w:lvl w:ilvl="5" w:tplc="D34C80C2">
      <w:start w:val="1"/>
      <w:numFmt w:val="decimal"/>
      <w:lvlText w:val="%6."/>
      <w:lvlJc w:val="left"/>
      <w:pPr>
        <w:ind w:left="1440" w:hanging="360"/>
      </w:pPr>
    </w:lvl>
    <w:lvl w:ilvl="6" w:tplc="FF3A00FE">
      <w:start w:val="1"/>
      <w:numFmt w:val="decimal"/>
      <w:lvlText w:val="%7."/>
      <w:lvlJc w:val="left"/>
      <w:pPr>
        <w:ind w:left="1440" w:hanging="360"/>
      </w:pPr>
    </w:lvl>
    <w:lvl w:ilvl="7" w:tplc="749CE3DA">
      <w:start w:val="1"/>
      <w:numFmt w:val="decimal"/>
      <w:lvlText w:val="%8."/>
      <w:lvlJc w:val="left"/>
      <w:pPr>
        <w:ind w:left="1440" w:hanging="360"/>
      </w:pPr>
    </w:lvl>
    <w:lvl w:ilvl="8" w:tplc="DE6C7D06">
      <w:start w:val="1"/>
      <w:numFmt w:val="decimal"/>
      <w:lvlText w:val="%9."/>
      <w:lvlJc w:val="left"/>
      <w:pPr>
        <w:ind w:left="1440" w:hanging="360"/>
      </w:pPr>
    </w:lvl>
  </w:abstractNum>
  <w:abstractNum w:abstractNumId="117" w15:restartNumberingAfterBreak="0">
    <w:nsid w:val="48D55C1A"/>
    <w:multiLevelType w:val="multilevel"/>
    <w:tmpl w:val="1CE27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48D7A4C2"/>
    <w:multiLevelType w:val="hybridMultilevel"/>
    <w:tmpl w:val="10C80AB0"/>
    <w:lvl w:ilvl="0" w:tplc="582AD322">
      <w:start w:val="1"/>
      <w:numFmt w:val="bullet"/>
      <w:lvlText w:val="·"/>
      <w:lvlJc w:val="left"/>
      <w:pPr>
        <w:ind w:left="720" w:hanging="360"/>
      </w:pPr>
      <w:rPr>
        <w:rFonts w:ascii="Symbol" w:hAnsi="Symbol" w:hint="default"/>
      </w:rPr>
    </w:lvl>
    <w:lvl w:ilvl="1" w:tplc="593A68C2">
      <w:start w:val="1"/>
      <w:numFmt w:val="bullet"/>
      <w:lvlText w:val="o"/>
      <w:lvlJc w:val="left"/>
      <w:pPr>
        <w:ind w:left="1440" w:hanging="360"/>
      </w:pPr>
      <w:rPr>
        <w:rFonts w:ascii="Courier New" w:hAnsi="Courier New" w:hint="default"/>
      </w:rPr>
    </w:lvl>
    <w:lvl w:ilvl="2" w:tplc="4442F9CC">
      <w:start w:val="1"/>
      <w:numFmt w:val="bullet"/>
      <w:lvlText w:val=""/>
      <w:lvlJc w:val="left"/>
      <w:pPr>
        <w:ind w:left="2160" w:hanging="360"/>
      </w:pPr>
      <w:rPr>
        <w:rFonts w:ascii="Wingdings" w:hAnsi="Wingdings" w:hint="default"/>
      </w:rPr>
    </w:lvl>
    <w:lvl w:ilvl="3" w:tplc="BD586A06">
      <w:start w:val="1"/>
      <w:numFmt w:val="bullet"/>
      <w:lvlText w:val=""/>
      <w:lvlJc w:val="left"/>
      <w:pPr>
        <w:ind w:left="2880" w:hanging="360"/>
      </w:pPr>
      <w:rPr>
        <w:rFonts w:ascii="Symbol" w:hAnsi="Symbol" w:hint="default"/>
      </w:rPr>
    </w:lvl>
    <w:lvl w:ilvl="4" w:tplc="D9308944">
      <w:start w:val="1"/>
      <w:numFmt w:val="bullet"/>
      <w:lvlText w:val="o"/>
      <w:lvlJc w:val="left"/>
      <w:pPr>
        <w:ind w:left="3600" w:hanging="360"/>
      </w:pPr>
      <w:rPr>
        <w:rFonts w:ascii="Courier New" w:hAnsi="Courier New" w:hint="default"/>
      </w:rPr>
    </w:lvl>
    <w:lvl w:ilvl="5" w:tplc="8C3EA504">
      <w:start w:val="1"/>
      <w:numFmt w:val="bullet"/>
      <w:lvlText w:val=""/>
      <w:lvlJc w:val="left"/>
      <w:pPr>
        <w:ind w:left="4320" w:hanging="360"/>
      </w:pPr>
      <w:rPr>
        <w:rFonts w:ascii="Wingdings" w:hAnsi="Wingdings" w:hint="default"/>
      </w:rPr>
    </w:lvl>
    <w:lvl w:ilvl="6" w:tplc="2424F622">
      <w:start w:val="1"/>
      <w:numFmt w:val="bullet"/>
      <w:lvlText w:val=""/>
      <w:lvlJc w:val="left"/>
      <w:pPr>
        <w:ind w:left="5040" w:hanging="360"/>
      </w:pPr>
      <w:rPr>
        <w:rFonts w:ascii="Symbol" w:hAnsi="Symbol" w:hint="default"/>
      </w:rPr>
    </w:lvl>
    <w:lvl w:ilvl="7" w:tplc="1FDCB63C">
      <w:start w:val="1"/>
      <w:numFmt w:val="bullet"/>
      <w:lvlText w:val="o"/>
      <w:lvlJc w:val="left"/>
      <w:pPr>
        <w:ind w:left="5760" w:hanging="360"/>
      </w:pPr>
      <w:rPr>
        <w:rFonts w:ascii="Courier New" w:hAnsi="Courier New" w:hint="default"/>
      </w:rPr>
    </w:lvl>
    <w:lvl w:ilvl="8" w:tplc="AA60A9FC">
      <w:start w:val="1"/>
      <w:numFmt w:val="bullet"/>
      <w:lvlText w:val=""/>
      <w:lvlJc w:val="left"/>
      <w:pPr>
        <w:ind w:left="6480" w:hanging="360"/>
      </w:pPr>
      <w:rPr>
        <w:rFonts w:ascii="Wingdings" w:hAnsi="Wingdings" w:hint="default"/>
      </w:rPr>
    </w:lvl>
  </w:abstractNum>
  <w:abstractNum w:abstractNumId="119" w15:restartNumberingAfterBreak="0">
    <w:nsid w:val="49260805"/>
    <w:multiLevelType w:val="hybridMultilevel"/>
    <w:tmpl w:val="D6F02F30"/>
    <w:lvl w:ilvl="0" w:tplc="552C0D46">
      <w:start w:val="1"/>
      <w:numFmt w:val="bullet"/>
      <w:lvlText w:val=""/>
      <w:lvlJc w:val="left"/>
      <w:pPr>
        <w:ind w:left="994" w:hanging="360"/>
      </w:pPr>
      <w:rPr>
        <w:rFonts w:ascii="Wingdings" w:hAnsi="Wingdings" w:hint="default"/>
      </w:rPr>
    </w:lvl>
    <w:lvl w:ilvl="1" w:tplc="A7A61C30" w:tentative="1">
      <w:start w:val="1"/>
      <w:numFmt w:val="bullet"/>
      <w:lvlText w:val="o"/>
      <w:lvlJc w:val="left"/>
      <w:pPr>
        <w:ind w:left="1714" w:hanging="360"/>
      </w:pPr>
      <w:rPr>
        <w:rFonts w:ascii="Courier New" w:hAnsi="Courier New" w:cs="Courier New" w:hint="default"/>
      </w:rPr>
    </w:lvl>
    <w:lvl w:ilvl="2" w:tplc="E716B380" w:tentative="1">
      <w:start w:val="1"/>
      <w:numFmt w:val="bullet"/>
      <w:lvlText w:val=""/>
      <w:lvlJc w:val="left"/>
      <w:pPr>
        <w:ind w:left="2434" w:hanging="360"/>
      </w:pPr>
      <w:rPr>
        <w:rFonts w:ascii="Wingdings" w:hAnsi="Wingdings" w:hint="default"/>
      </w:rPr>
    </w:lvl>
    <w:lvl w:ilvl="3" w:tplc="C0C2576A" w:tentative="1">
      <w:start w:val="1"/>
      <w:numFmt w:val="bullet"/>
      <w:lvlText w:val=""/>
      <w:lvlJc w:val="left"/>
      <w:pPr>
        <w:ind w:left="3154" w:hanging="360"/>
      </w:pPr>
      <w:rPr>
        <w:rFonts w:ascii="Symbol" w:hAnsi="Symbol" w:hint="default"/>
      </w:rPr>
    </w:lvl>
    <w:lvl w:ilvl="4" w:tplc="FF96A112" w:tentative="1">
      <w:start w:val="1"/>
      <w:numFmt w:val="bullet"/>
      <w:lvlText w:val="o"/>
      <w:lvlJc w:val="left"/>
      <w:pPr>
        <w:ind w:left="3874" w:hanging="360"/>
      </w:pPr>
      <w:rPr>
        <w:rFonts w:ascii="Courier New" w:hAnsi="Courier New" w:cs="Courier New" w:hint="default"/>
      </w:rPr>
    </w:lvl>
    <w:lvl w:ilvl="5" w:tplc="A432B284" w:tentative="1">
      <w:start w:val="1"/>
      <w:numFmt w:val="bullet"/>
      <w:lvlText w:val=""/>
      <w:lvlJc w:val="left"/>
      <w:pPr>
        <w:ind w:left="4594" w:hanging="360"/>
      </w:pPr>
      <w:rPr>
        <w:rFonts w:ascii="Wingdings" w:hAnsi="Wingdings" w:hint="default"/>
      </w:rPr>
    </w:lvl>
    <w:lvl w:ilvl="6" w:tplc="0270EC0E" w:tentative="1">
      <w:start w:val="1"/>
      <w:numFmt w:val="bullet"/>
      <w:lvlText w:val=""/>
      <w:lvlJc w:val="left"/>
      <w:pPr>
        <w:ind w:left="5314" w:hanging="360"/>
      </w:pPr>
      <w:rPr>
        <w:rFonts w:ascii="Symbol" w:hAnsi="Symbol" w:hint="default"/>
      </w:rPr>
    </w:lvl>
    <w:lvl w:ilvl="7" w:tplc="64EC33A0" w:tentative="1">
      <w:start w:val="1"/>
      <w:numFmt w:val="bullet"/>
      <w:lvlText w:val="o"/>
      <w:lvlJc w:val="left"/>
      <w:pPr>
        <w:ind w:left="6034" w:hanging="360"/>
      </w:pPr>
      <w:rPr>
        <w:rFonts w:ascii="Courier New" w:hAnsi="Courier New" w:cs="Courier New" w:hint="default"/>
      </w:rPr>
    </w:lvl>
    <w:lvl w:ilvl="8" w:tplc="EAB49714" w:tentative="1">
      <w:start w:val="1"/>
      <w:numFmt w:val="bullet"/>
      <w:lvlText w:val=""/>
      <w:lvlJc w:val="left"/>
      <w:pPr>
        <w:ind w:left="6754" w:hanging="360"/>
      </w:pPr>
      <w:rPr>
        <w:rFonts w:ascii="Wingdings" w:hAnsi="Wingdings" w:hint="default"/>
      </w:rPr>
    </w:lvl>
  </w:abstractNum>
  <w:abstractNum w:abstractNumId="120" w15:restartNumberingAfterBreak="0">
    <w:nsid w:val="49F8F9EE"/>
    <w:multiLevelType w:val="hybridMultilevel"/>
    <w:tmpl w:val="C6A41584"/>
    <w:lvl w:ilvl="0" w:tplc="EF648228">
      <w:start w:val="1"/>
      <w:numFmt w:val="bullet"/>
      <w:lvlText w:val=""/>
      <w:lvlJc w:val="left"/>
      <w:pPr>
        <w:ind w:left="720" w:hanging="360"/>
      </w:pPr>
      <w:rPr>
        <w:rFonts w:ascii="Symbol" w:hAnsi="Symbol" w:hint="default"/>
      </w:rPr>
    </w:lvl>
    <w:lvl w:ilvl="1" w:tplc="A9DE40D2">
      <w:start w:val="1"/>
      <w:numFmt w:val="bullet"/>
      <w:lvlText w:val="o"/>
      <w:lvlJc w:val="left"/>
      <w:pPr>
        <w:ind w:left="1440" w:hanging="360"/>
      </w:pPr>
      <w:rPr>
        <w:rFonts w:ascii="Courier New" w:hAnsi="Courier New" w:hint="default"/>
      </w:rPr>
    </w:lvl>
    <w:lvl w:ilvl="2" w:tplc="35F0C578">
      <w:start w:val="1"/>
      <w:numFmt w:val="bullet"/>
      <w:lvlText w:val=""/>
      <w:lvlJc w:val="left"/>
      <w:pPr>
        <w:ind w:left="2160" w:hanging="360"/>
      </w:pPr>
      <w:rPr>
        <w:rFonts w:ascii="Wingdings" w:hAnsi="Wingdings" w:hint="default"/>
      </w:rPr>
    </w:lvl>
    <w:lvl w:ilvl="3" w:tplc="47EA40DA">
      <w:start w:val="1"/>
      <w:numFmt w:val="bullet"/>
      <w:lvlText w:val=""/>
      <w:lvlJc w:val="left"/>
      <w:pPr>
        <w:ind w:left="2880" w:hanging="360"/>
      </w:pPr>
      <w:rPr>
        <w:rFonts w:ascii="Symbol" w:hAnsi="Symbol" w:hint="default"/>
      </w:rPr>
    </w:lvl>
    <w:lvl w:ilvl="4" w:tplc="3F283918">
      <w:start w:val="1"/>
      <w:numFmt w:val="bullet"/>
      <w:lvlText w:val="o"/>
      <w:lvlJc w:val="left"/>
      <w:pPr>
        <w:ind w:left="3600" w:hanging="360"/>
      </w:pPr>
      <w:rPr>
        <w:rFonts w:ascii="Courier New" w:hAnsi="Courier New" w:hint="default"/>
      </w:rPr>
    </w:lvl>
    <w:lvl w:ilvl="5" w:tplc="9F2032DC">
      <w:start w:val="1"/>
      <w:numFmt w:val="bullet"/>
      <w:lvlText w:val=""/>
      <w:lvlJc w:val="left"/>
      <w:pPr>
        <w:ind w:left="4320" w:hanging="360"/>
      </w:pPr>
      <w:rPr>
        <w:rFonts w:ascii="Wingdings" w:hAnsi="Wingdings" w:hint="default"/>
      </w:rPr>
    </w:lvl>
    <w:lvl w:ilvl="6" w:tplc="93FCD63E">
      <w:start w:val="1"/>
      <w:numFmt w:val="bullet"/>
      <w:lvlText w:val=""/>
      <w:lvlJc w:val="left"/>
      <w:pPr>
        <w:ind w:left="5040" w:hanging="360"/>
      </w:pPr>
      <w:rPr>
        <w:rFonts w:ascii="Symbol" w:hAnsi="Symbol" w:hint="default"/>
      </w:rPr>
    </w:lvl>
    <w:lvl w:ilvl="7" w:tplc="C14C1F90">
      <w:start w:val="1"/>
      <w:numFmt w:val="bullet"/>
      <w:lvlText w:val="o"/>
      <w:lvlJc w:val="left"/>
      <w:pPr>
        <w:ind w:left="5760" w:hanging="360"/>
      </w:pPr>
      <w:rPr>
        <w:rFonts w:ascii="Courier New" w:hAnsi="Courier New" w:hint="default"/>
      </w:rPr>
    </w:lvl>
    <w:lvl w:ilvl="8" w:tplc="47783436">
      <w:start w:val="1"/>
      <w:numFmt w:val="bullet"/>
      <w:lvlText w:val=""/>
      <w:lvlJc w:val="left"/>
      <w:pPr>
        <w:ind w:left="6480" w:hanging="360"/>
      </w:pPr>
      <w:rPr>
        <w:rFonts w:ascii="Wingdings" w:hAnsi="Wingdings" w:hint="default"/>
      </w:rPr>
    </w:lvl>
  </w:abstractNum>
  <w:abstractNum w:abstractNumId="121" w15:restartNumberingAfterBreak="0">
    <w:nsid w:val="4AC1267F"/>
    <w:multiLevelType w:val="hybridMultilevel"/>
    <w:tmpl w:val="649C3ABE"/>
    <w:lvl w:ilvl="0" w:tplc="EF06825C">
      <w:start w:val="1"/>
      <w:numFmt w:val="bullet"/>
      <w:lvlText w:val="·"/>
      <w:lvlJc w:val="left"/>
      <w:pPr>
        <w:ind w:left="720" w:hanging="360"/>
      </w:pPr>
      <w:rPr>
        <w:rFonts w:ascii="Symbol" w:hAnsi="Symbol" w:hint="default"/>
      </w:rPr>
    </w:lvl>
    <w:lvl w:ilvl="1" w:tplc="79540BA0">
      <w:start w:val="1"/>
      <w:numFmt w:val="bullet"/>
      <w:lvlText w:val="o"/>
      <w:lvlJc w:val="left"/>
      <w:pPr>
        <w:ind w:left="1440" w:hanging="360"/>
      </w:pPr>
      <w:rPr>
        <w:rFonts w:ascii="Courier New" w:hAnsi="Courier New" w:hint="default"/>
      </w:rPr>
    </w:lvl>
    <w:lvl w:ilvl="2" w:tplc="41F6FA52">
      <w:start w:val="1"/>
      <w:numFmt w:val="bullet"/>
      <w:lvlText w:val=""/>
      <w:lvlJc w:val="left"/>
      <w:pPr>
        <w:ind w:left="2160" w:hanging="360"/>
      </w:pPr>
      <w:rPr>
        <w:rFonts w:ascii="Wingdings" w:hAnsi="Wingdings" w:hint="default"/>
      </w:rPr>
    </w:lvl>
    <w:lvl w:ilvl="3" w:tplc="B2E81548">
      <w:start w:val="1"/>
      <w:numFmt w:val="bullet"/>
      <w:lvlText w:val=""/>
      <w:lvlJc w:val="left"/>
      <w:pPr>
        <w:ind w:left="2880" w:hanging="360"/>
      </w:pPr>
      <w:rPr>
        <w:rFonts w:ascii="Symbol" w:hAnsi="Symbol" w:hint="default"/>
      </w:rPr>
    </w:lvl>
    <w:lvl w:ilvl="4" w:tplc="D428B41A">
      <w:start w:val="1"/>
      <w:numFmt w:val="bullet"/>
      <w:lvlText w:val="o"/>
      <w:lvlJc w:val="left"/>
      <w:pPr>
        <w:ind w:left="3600" w:hanging="360"/>
      </w:pPr>
      <w:rPr>
        <w:rFonts w:ascii="Courier New" w:hAnsi="Courier New" w:hint="default"/>
      </w:rPr>
    </w:lvl>
    <w:lvl w:ilvl="5" w:tplc="D3FE53A6">
      <w:start w:val="1"/>
      <w:numFmt w:val="bullet"/>
      <w:lvlText w:val=""/>
      <w:lvlJc w:val="left"/>
      <w:pPr>
        <w:ind w:left="4320" w:hanging="360"/>
      </w:pPr>
      <w:rPr>
        <w:rFonts w:ascii="Wingdings" w:hAnsi="Wingdings" w:hint="default"/>
      </w:rPr>
    </w:lvl>
    <w:lvl w:ilvl="6" w:tplc="82BCECD6">
      <w:start w:val="1"/>
      <w:numFmt w:val="bullet"/>
      <w:lvlText w:val=""/>
      <w:lvlJc w:val="left"/>
      <w:pPr>
        <w:ind w:left="5040" w:hanging="360"/>
      </w:pPr>
      <w:rPr>
        <w:rFonts w:ascii="Symbol" w:hAnsi="Symbol" w:hint="default"/>
      </w:rPr>
    </w:lvl>
    <w:lvl w:ilvl="7" w:tplc="4C68AB98">
      <w:start w:val="1"/>
      <w:numFmt w:val="bullet"/>
      <w:lvlText w:val="o"/>
      <w:lvlJc w:val="left"/>
      <w:pPr>
        <w:ind w:left="5760" w:hanging="360"/>
      </w:pPr>
      <w:rPr>
        <w:rFonts w:ascii="Courier New" w:hAnsi="Courier New" w:hint="default"/>
      </w:rPr>
    </w:lvl>
    <w:lvl w:ilvl="8" w:tplc="89424F24">
      <w:start w:val="1"/>
      <w:numFmt w:val="bullet"/>
      <w:lvlText w:val=""/>
      <w:lvlJc w:val="left"/>
      <w:pPr>
        <w:ind w:left="6480" w:hanging="360"/>
      </w:pPr>
      <w:rPr>
        <w:rFonts w:ascii="Wingdings" w:hAnsi="Wingdings" w:hint="default"/>
      </w:rPr>
    </w:lvl>
  </w:abstractNum>
  <w:abstractNum w:abstractNumId="122" w15:restartNumberingAfterBreak="0">
    <w:nsid w:val="4AEAED05"/>
    <w:multiLevelType w:val="hybridMultilevel"/>
    <w:tmpl w:val="8CF62852"/>
    <w:lvl w:ilvl="0" w:tplc="317A66FE">
      <w:start w:val="9"/>
      <w:numFmt w:val="decimal"/>
      <w:lvlText w:val="%1."/>
      <w:lvlJc w:val="left"/>
      <w:pPr>
        <w:ind w:left="720" w:hanging="360"/>
      </w:pPr>
    </w:lvl>
    <w:lvl w:ilvl="1" w:tplc="98FEF3E0">
      <w:start w:val="1"/>
      <w:numFmt w:val="lowerLetter"/>
      <w:lvlText w:val="%2."/>
      <w:lvlJc w:val="left"/>
      <w:pPr>
        <w:ind w:left="1440" w:hanging="360"/>
      </w:pPr>
    </w:lvl>
    <w:lvl w:ilvl="2" w:tplc="8F2E5A60">
      <w:start w:val="1"/>
      <w:numFmt w:val="lowerRoman"/>
      <w:lvlText w:val="%3."/>
      <w:lvlJc w:val="right"/>
      <w:pPr>
        <w:ind w:left="2160" w:hanging="180"/>
      </w:pPr>
    </w:lvl>
    <w:lvl w:ilvl="3" w:tplc="821CD1B8">
      <w:start w:val="1"/>
      <w:numFmt w:val="decimal"/>
      <w:lvlText w:val="%4."/>
      <w:lvlJc w:val="left"/>
      <w:pPr>
        <w:ind w:left="2880" w:hanging="360"/>
      </w:pPr>
    </w:lvl>
    <w:lvl w:ilvl="4" w:tplc="F4F84F08">
      <w:start w:val="1"/>
      <w:numFmt w:val="lowerLetter"/>
      <w:lvlText w:val="%5."/>
      <w:lvlJc w:val="left"/>
      <w:pPr>
        <w:ind w:left="3600" w:hanging="360"/>
      </w:pPr>
    </w:lvl>
    <w:lvl w:ilvl="5" w:tplc="51B863A4">
      <w:start w:val="1"/>
      <w:numFmt w:val="lowerRoman"/>
      <w:lvlText w:val="%6."/>
      <w:lvlJc w:val="right"/>
      <w:pPr>
        <w:ind w:left="4320" w:hanging="180"/>
      </w:pPr>
    </w:lvl>
    <w:lvl w:ilvl="6" w:tplc="298E8B80">
      <w:start w:val="1"/>
      <w:numFmt w:val="decimal"/>
      <w:lvlText w:val="%7."/>
      <w:lvlJc w:val="left"/>
      <w:pPr>
        <w:ind w:left="5040" w:hanging="360"/>
      </w:pPr>
    </w:lvl>
    <w:lvl w:ilvl="7" w:tplc="180CCA74">
      <w:start w:val="1"/>
      <w:numFmt w:val="lowerLetter"/>
      <w:lvlText w:val="%8."/>
      <w:lvlJc w:val="left"/>
      <w:pPr>
        <w:ind w:left="5760" w:hanging="360"/>
      </w:pPr>
    </w:lvl>
    <w:lvl w:ilvl="8" w:tplc="5232AFE2">
      <w:start w:val="1"/>
      <w:numFmt w:val="lowerRoman"/>
      <w:lvlText w:val="%9."/>
      <w:lvlJc w:val="right"/>
      <w:pPr>
        <w:ind w:left="6480" w:hanging="180"/>
      </w:pPr>
    </w:lvl>
  </w:abstractNum>
  <w:abstractNum w:abstractNumId="123" w15:restartNumberingAfterBreak="0">
    <w:nsid w:val="4DC660C8"/>
    <w:multiLevelType w:val="multilevel"/>
    <w:tmpl w:val="537AD3A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10" w:hanging="73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E834D45"/>
    <w:multiLevelType w:val="multilevel"/>
    <w:tmpl w:val="47CCB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4FEB6EA5"/>
    <w:multiLevelType w:val="hybridMultilevel"/>
    <w:tmpl w:val="7C16EF54"/>
    <w:lvl w:ilvl="0" w:tplc="EE56EDA4">
      <w:start w:val="4"/>
      <w:numFmt w:val="decimal"/>
      <w:lvlText w:val="%1."/>
      <w:lvlJc w:val="left"/>
      <w:pPr>
        <w:ind w:left="720" w:hanging="360"/>
      </w:pPr>
    </w:lvl>
    <w:lvl w:ilvl="1" w:tplc="5E6CC9EE">
      <w:start w:val="1"/>
      <w:numFmt w:val="lowerLetter"/>
      <w:lvlText w:val="%2."/>
      <w:lvlJc w:val="left"/>
      <w:pPr>
        <w:ind w:left="1440" w:hanging="360"/>
      </w:pPr>
    </w:lvl>
    <w:lvl w:ilvl="2" w:tplc="52202B54">
      <w:start w:val="1"/>
      <w:numFmt w:val="lowerRoman"/>
      <w:lvlText w:val="%3."/>
      <w:lvlJc w:val="right"/>
      <w:pPr>
        <w:ind w:left="2160" w:hanging="180"/>
      </w:pPr>
    </w:lvl>
    <w:lvl w:ilvl="3" w:tplc="8AC8BCB2">
      <w:start w:val="1"/>
      <w:numFmt w:val="decimal"/>
      <w:lvlText w:val="%4."/>
      <w:lvlJc w:val="left"/>
      <w:pPr>
        <w:ind w:left="2880" w:hanging="360"/>
      </w:pPr>
    </w:lvl>
    <w:lvl w:ilvl="4" w:tplc="9398C3B2">
      <w:start w:val="1"/>
      <w:numFmt w:val="lowerLetter"/>
      <w:lvlText w:val="%5."/>
      <w:lvlJc w:val="left"/>
      <w:pPr>
        <w:ind w:left="3600" w:hanging="360"/>
      </w:pPr>
    </w:lvl>
    <w:lvl w:ilvl="5" w:tplc="381865BE">
      <w:start w:val="1"/>
      <w:numFmt w:val="lowerRoman"/>
      <w:lvlText w:val="%6."/>
      <w:lvlJc w:val="right"/>
      <w:pPr>
        <w:ind w:left="4320" w:hanging="180"/>
      </w:pPr>
    </w:lvl>
    <w:lvl w:ilvl="6" w:tplc="84CC256E">
      <w:start w:val="1"/>
      <w:numFmt w:val="decimal"/>
      <w:lvlText w:val="%7."/>
      <w:lvlJc w:val="left"/>
      <w:pPr>
        <w:ind w:left="5040" w:hanging="360"/>
      </w:pPr>
    </w:lvl>
    <w:lvl w:ilvl="7" w:tplc="60589508">
      <w:start w:val="1"/>
      <w:numFmt w:val="lowerLetter"/>
      <w:lvlText w:val="%8."/>
      <w:lvlJc w:val="left"/>
      <w:pPr>
        <w:ind w:left="5760" w:hanging="360"/>
      </w:pPr>
    </w:lvl>
    <w:lvl w:ilvl="8" w:tplc="EA3A3AC6">
      <w:start w:val="1"/>
      <w:numFmt w:val="lowerRoman"/>
      <w:lvlText w:val="%9."/>
      <w:lvlJc w:val="right"/>
      <w:pPr>
        <w:ind w:left="6480" w:hanging="180"/>
      </w:pPr>
    </w:lvl>
  </w:abstractNum>
  <w:abstractNum w:abstractNumId="126" w15:restartNumberingAfterBreak="0">
    <w:nsid w:val="5000438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514F06AE"/>
    <w:multiLevelType w:val="hybridMultilevel"/>
    <w:tmpl w:val="D0226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51C4B046"/>
    <w:multiLevelType w:val="hybridMultilevel"/>
    <w:tmpl w:val="C218A53C"/>
    <w:lvl w:ilvl="0" w:tplc="5802B764">
      <w:start w:val="1"/>
      <w:numFmt w:val="bullet"/>
      <w:lvlText w:val="§"/>
      <w:lvlJc w:val="left"/>
      <w:pPr>
        <w:ind w:left="720" w:hanging="360"/>
      </w:pPr>
      <w:rPr>
        <w:rFonts w:ascii="Wingdings" w:hAnsi="Wingdings" w:hint="default"/>
      </w:rPr>
    </w:lvl>
    <w:lvl w:ilvl="1" w:tplc="FD22BFF0">
      <w:start w:val="1"/>
      <w:numFmt w:val="bullet"/>
      <w:lvlText w:val="o"/>
      <w:lvlJc w:val="left"/>
      <w:pPr>
        <w:ind w:left="1440" w:hanging="360"/>
      </w:pPr>
      <w:rPr>
        <w:rFonts w:ascii="Courier New" w:hAnsi="Courier New" w:hint="default"/>
      </w:rPr>
    </w:lvl>
    <w:lvl w:ilvl="2" w:tplc="D844506C">
      <w:start w:val="1"/>
      <w:numFmt w:val="bullet"/>
      <w:lvlText w:val=""/>
      <w:lvlJc w:val="left"/>
      <w:pPr>
        <w:ind w:left="2160" w:hanging="360"/>
      </w:pPr>
      <w:rPr>
        <w:rFonts w:ascii="Wingdings" w:hAnsi="Wingdings" w:hint="default"/>
      </w:rPr>
    </w:lvl>
    <w:lvl w:ilvl="3" w:tplc="BF244564">
      <w:start w:val="1"/>
      <w:numFmt w:val="bullet"/>
      <w:lvlText w:val=""/>
      <w:lvlJc w:val="left"/>
      <w:pPr>
        <w:ind w:left="2880" w:hanging="360"/>
      </w:pPr>
      <w:rPr>
        <w:rFonts w:ascii="Symbol" w:hAnsi="Symbol" w:hint="default"/>
      </w:rPr>
    </w:lvl>
    <w:lvl w:ilvl="4" w:tplc="6C544B64">
      <w:start w:val="1"/>
      <w:numFmt w:val="bullet"/>
      <w:lvlText w:val="o"/>
      <w:lvlJc w:val="left"/>
      <w:pPr>
        <w:ind w:left="3600" w:hanging="360"/>
      </w:pPr>
      <w:rPr>
        <w:rFonts w:ascii="Courier New" w:hAnsi="Courier New" w:hint="default"/>
      </w:rPr>
    </w:lvl>
    <w:lvl w:ilvl="5" w:tplc="D340F72C">
      <w:start w:val="1"/>
      <w:numFmt w:val="bullet"/>
      <w:lvlText w:val=""/>
      <w:lvlJc w:val="left"/>
      <w:pPr>
        <w:ind w:left="4320" w:hanging="360"/>
      </w:pPr>
      <w:rPr>
        <w:rFonts w:ascii="Wingdings" w:hAnsi="Wingdings" w:hint="default"/>
      </w:rPr>
    </w:lvl>
    <w:lvl w:ilvl="6" w:tplc="D47648EA">
      <w:start w:val="1"/>
      <w:numFmt w:val="bullet"/>
      <w:lvlText w:val=""/>
      <w:lvlJc w:val="left"/>
      <w:pPr>
        <w:ind w:left="5040" w:hanging="360"/>
      </w:pPr>
      <w:rPr>
        <w:rFonts w:ascii="Symbol" w:hAnsi="Symbol" w:hint="default"/>
      </w:rPr>
    </w:lvl>
    <w:lvl w:ilvl="7" w:tplc="8646A60E">
      <w:start w:val="1"/>
      <w:numFmt w:val="bullet"/>
      <w:lvlText w:val="o"/>
      <w:lvlJc w:val="left"/>
      <w:pPr>
        <w:ind w:left="5760" w:hanging="360"/>
      </w:pPr>
      <w:rPr>
        <w:rFonts w:ascii="Courier New" w:hAnsi="Courier New" w:hint="default"/>
      </w:rPr>
    </w:lvl>
    <w:lvl w:ilvl="8" w:tplc="DFF2C286">
      <w:start w:val="1"/>
      <w:numFmt w:val="bullet"/>
      <w:lvlText w:val=""/>
      <w:lvlJc w:val="left"/>
      <w:pPr>
        <w:ind w:left="6480" w:hanging="360"/>
      </w:pPr>
      <w:rPr>
        <w:rFonts w:ascii="Wingdings" w:hAnsi="Wingdings" w:hint="default"/>
      </w:rPr>
    </w:lvl>
  </w:abstractNum>
  <w:abstractNum w:abstractNumId="129" w15:restartNumberingAfterBreak="0">
    <w:nsid w:val="522D4C3F"/>
    <w:multiLevelType w:val="multilevel"/>
    <w:tmpl w:val="AA807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53570B61"/>
    <w:multiLevelType w:val="hybridMultilevel"/>
    <w:tmpl w:val="1464BD84"/>
    <w:lvl w:ilvl="0" w:tplc="14708B58">
      <w:start w:val="1"/>
      <w:numFmt w:val="bullet"/>
      <w:lvlText w:val=""/>
      <w:lvlJc w:val="left"/>
      <w:pPr>
        <w:ind w:left="720" w:hanging="360"/>
      </w:pPr>
      <w:rPr>
        <w:rFonts w:ascii="Symbol" w:hAnsi="Symbol" w:hint="default"/>
      </w:rPr>
    </w:lvl>
    <w:lvl w:ilvl="1" w:tplc="372C082E">
      <w:start w:val="1"/>
      <w:numFmt w:val="bullet"/>
      <w:lvlText w:val="o"/>
      <w:lvlJc w:val="left"/>
      <w:pPr>
        <w:ind w:left="1440" w:hanging="360"/>
      </w:pPr>
      <w:rPr>
        <w:rFonts w:ascii="Courier New" w:hAnsi="Courier New" w:hint="default"/>
      </w:rPr>
    </w:lvl>
    <w:lvl w:ilvl="2" w:tplc="12D4977A">
      <w:start w:val="1"/>
      <w:numFmt w:val="bullet"/>
      <w:lvlText w:val=""/>
      <w:lvlJc w:val="left"/>
      <w:pPr>
        <w:ind w:left="2160" w:hanging="360"/>
      </w:pPr>
      <w:rPr>
        <w:rFonts w:ascii="Wingdings" w:hAnsi="Wingdings" w:hint="default"/>
      </w:rPr>
    </w:lvl>
    <w:lvl w:ilvl="3" w:tplc="B25C14C8">
      <w:start w:val="1"/>
      <w:numFmt w:val="bullet"/>
      <w:lvlText w:val=""/>
      <w:lvlJc w:val="left"/>
      <w:pPr>
        <w:ind w:left="2880" w:hanging="360"/>
      </w:pPr>
      <w:rPr>
        <w:rFonts w:ascii="Symbol" w:hAnsi="Symbol" w:hint="default"/>
      </w:rPr>
    </w:lvl>
    <w:lvl w:ilvl="4" w:tplc="96C22592">
      <w:start w:val="1"/>
      <w:numFmt w:val="bullet"/>
      <w:lvlText w:val="o"/>
      <w:lvlJc w:val="left"/>
      <w:pPr>
        <w:ind w:left="3600" w:hanging="360"/>
      </w:pPr>
      <w:rPr>
        <w:rFonts w:ascii="Courier New" w:hAnsi="Courier New" w:hint="default"/>
      </w:rPr>
    </w:lvl>
    <w:lvl w:ilvl="5" w:tplc="C88AE560">
      <w:start w:val="1"/>
      <w:numFmt w:val="bullet"/>
      <w:lvlText w:val=""/>
      <w:lvlJc w:val="left"/>
      <w:pPr>
        <w:ind w:left="4320" w:hanging="360"/>
      </w:pPr>
      <w:rPr>
        <w:rFonts w:ascii="Wingdings" w:hAnsi="Wingdings" w:hint="default"/>
      </w:rPr>
    </w:lvl>
    <w:lvl w:ilvl="6" w:tplc="4E8CDF1A">
      <w:start w:val="1"/>
      <w:numFmt w:val="bullet"/>
      <w:lvlText w:val=""/>
      <w:lvlJc w:val="left"/>
      <w:pPr>
        <w:ind w:left="5040" w:hanging="360"/>
      </w:pPr>
      <w:rPr>
        <w:rFonts w:ascii="Symbol" w:hAnsi="Symbol" w:hint="default"/>
      </w:rPr>
    </w:lvl>
    <w:lvl w:ilvl="7" w:tplc="8EFE34EA">
      <w:start w:val="1"/>
      <w:numFmt w:val="bullet"/>
      <w:lvlText w:val="o"/>
      <w:lvlJc w:val="left"/>
      <w:pPr>
        <w:ind w:left="5760" w:hanging="360"/>
      </w:pPr>
      <w:rPr>
        <w:rFonts w:ascii="Courier New" w:hAnsi="Courier New" w:hint="default"/>
      </w:rPr>
    </w:lvl>
    <w:lvl w:ilvl="8" w:tplc="644C43BE">
      <w:start w:val="1"/>
      <w:numFmt w:val="bullet"/>
      <w:lvlText w:val=""/>
      <w:lvlJc w:val="left"/>
      <w:pPr>
        <w:ind w:left="6480" w:hanging="360"/>
      </w:pPr>
      <w:rPr>
        <w:rFonts w:ascii="Wingdings" w:hAnsi="Wingdings" w:hint="default"/>
      </w:rPr>
    </w:lvl>
  </w:abstractNum>
  <w:abstractNum w:abstractNumId="131" w15:restartNumberingAfterBreak="0">
    <w:nsid w:val="54172CCB"/>
    <w:multiLevelType w:val="hybridMultilevel"/>
    <w:tmpl w:val="B240E2C8"/>
    <w:lvl w:ilvl="0" w:tplc="B1D0E55A">
      <w:start w:val="1"/>
      <w:numFmt w:val="bullet"/>
      <w:lvlText w:val="·"/>
      <w:lvlJc w:val="left"/>
      <w:pPr>
        <w:ind w:left="720" w:hanging="360"/>
      </w:pPr>
      <w:rPr>
        <w:rFonts w:ascii="Symbol" w:hAnsi="Symbol" w:hint="default"/>
      </w:rPr>
    </w:lvl>
    <w:lvl w:ilvl="1" w:tplc="6434A23E">
      <w:start w:val="1"/>
      <w:numFmt w:val="bullet"/>
      <w:lvlText w:val="o"/>
      <w:lvlJc w:val="left"/>
      <w:pPr>
        <w:ind w:left="1440" w:hanging="360"/>
      </w:pPr>
      <w:rPr>
        <w:rFonts w:ascii="Courier New" w:hAnsi="Courier New" w:hint="default"/>
      </w:rPr>
    </w:lvl>
    <w:lvl w:ilvl="2" w:tplc="BDAA91DE">
      <w:start w:val="1"/>
      <w:numFmt w:val="bullet"/>
      <w:lvlText w:val=""/>
      <w:lvlJc w:val="left"/>
      <w:pPr>
        <w:ind w:left="2160" w:hanging="360"/>
      </w:pPr>
      <w:rPr>
        <w:rFonts w:ascii="Wingdings" w:hAnsi="Wingdings" w:hint="default"/>
      </w:rPr>
    </w:lvl>
    <w:lvl w:ilvl="3" w:tplc="9BCC708A">
      <w:start w:val="1"/>
      <w:numFmt w:val="bullet"/>
      <w:lvlText w:val=""/>
      <w:lvlJc w:val="left"/>
      <w:pPr>
        <w:ind w:left="2880" w:hanging="360"/>
      </w:pPr>
      <w:rPr>
        <w:rFonts w:ascii="Symbol" w:hAnsi="Symbol" w:hint="default"/>
      </w:rPr>
    </w:lvl>
    <w:lvl w:ilvl="4" w:tplc="E450696E">
      <w:start w:val="1"/>
      <w:numFmt w:val="bullet"/>
      <w:lvlText w:val="o"/>
      <w:lvlJc w:val="left"/>
      <w:pPr>
        <w:ind w:left="3600" w:hanging="360"/>
      </w:pPr>
      <w:rPr>
        <w:rFonts w:ascii="Courier New" w:hAnsi="Courier New" w:hint="default"/>
      </w:rPr>
    </w:lvl>
    <w:lvl w:ilvl="5" w:tplc="298E8450">
      <w:start w:val="1"/>
      <w:numFmt w:val="bullet"/>
      <w:lvlText w:val=""/>
      <w:lvlJc w:val="left"/>
      <w:pPr>
        <w:ind w:left="4320" w:hanging="360"/>
      </w:pPr>
      <w:rPr>
        <w:rFonts w:ascii="Wingdings" w:hAnsi="Wingdings" w:hint="default"/>
      </w:rPr>
    </w:lvl>
    <w:lvl w:ilvl="6" w:tplc="66369FAA">
      <w:start w:val="1"/>
      <w:numFmt w:val="bullet"/>
      <w:lvlText w:val=""/>
      <w:lvlJc w:val="left"/>
      <w:pPr>
        <w:ind w:left="5040" w:hanging="360"/>
      </w:pPr>
      <w:rPr>
        <w:rFonts w:ascii="Symbol" w:hAnsi="Symbol" w:hint="default"/>
      </w:rPr>
    </w:lvl>
    <w:lvl w:ilvl="7" w:tplc="B0648BB6">
      <w:start w:val="1"/>
      <w:numFmt w:val="bullet"/>
      <w:lvlText w:val="o"/>
      <w:lvlJc w:val="left"/>
      <w:pPr>
        <w:ind w:left="5760" w:hanging="360"/>
      </w:pPr>
      <w:rPr>
        <w:rFonts w:ascii="Courier New" w:hAnsi="Courier New" w:hint="default"/>
      </w:rPr>
    </w:lvl>
    <w:lvl w:ilvl="8" w:tplc="25D26D60">
      <w:start w:val="1"/>
      <w:numFmt w:val="bullet"/>
      <w:lvlText w:val=""/>
      <w:lvlJc w:val="left"/>
      <w:pPr>
        <w:ind w:left="6480" w:hanging="360"/>
      </w:pPr>
      <w:rPr>
        <w:rFonts w:ascii="Wingdings" w:hAnsi="Wingdings" w:hint="default"/>
      </w:rPr>
    </w:lvl>
  </w:abstractNum>
  <w:abstractNum w:abstractNumId="132" w15:restartNumberingAfterBreak="0">
    <w:nsid w:val="54A74B4B"/>
    <w:multiLevelType w:val="hybridMultilevel"/>
    <w:tmpl w:val="6904509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3" w15:restartNumberingAfterBreak="0">
    <w:nsid w:val="54BE46A5"/>
    <w:multiLevelType w:val="hybridMultilevel"/>
    <w:tmpl w:val="C61EE00A"/>
    <w:lvl w:ilvl="0" w:tplc="FFFFFFFF">
      <w:start w:val="1"/>
      <w:numFmt w:val="low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4" w15:restartNumberingAfterBreak="0">
    <w:nsid w:val="559CE16B"/>
    <w:multiLevelType w:val="hybridMultilevel"/>
    <w:tmpl w:val="EFFC4330"/>
    <w:lvl w:ilvl="0" w:tplc="03A6562E">
      <w:start w:val="7"/>
      <w:numFmt w:val="decimal"/>
      <w:lvlText w:val="7)"/>
      <w:lvlJc w:val="left"/>
      <w:pPr>
        <w:ind w:left="720" w:hanging="360"/>
      </w:pPr>
    </w:lvl>
    <w:lvl w:ilvl="1" w:tplc="A8AC4F22">
      <w:start w:val="1"/>
      <w:numFmt w:val="lowerLetter"/>
      <w:lvlText w:val="%2."/>
      <w:lvlJc w:val="left"/>
      <w:pPr>
        <w:ind w:left="1440" w:hanging="360"/>
      </w:pPr>
    </w:lvl>
    <w:lvl w:ilvl="2" w:tplc="59CC513C">
      <w:start w:val="1"/>
      <w:numFmt w:val="lowerRoman"/>
      <w:lvlText w:val="%3."/>
      <w:lvlJc w:val="right"/>
      <w:pPr>
        <w:ind w:left="2160" w:hanging="180"/>
      </w:pPr>
    </w:lvl>
    <w:lvl w:ilvl="3" w:tplc="EE90C3D0">
      <w:start w:val="1"/>
      <w:numFmt w:val="decimal"/>
      <w:lvlText w:val="%4."/>
      <w:lvlJc w:val="left"/>
      <w:pPr>
        <w:ind w:left="2880" w:hanging="360"/>
      </w:pPr>
    </w:lvl>
    <w:lvl w:ilvl="4" w:tplc="A5063FF0">
      <w:start w:val="1"/>
      <w:numFmt w:val="lowerLetter"/>
      <w:lvlText w:val="%5."/>
      <w:lvlJc w:val="left"/>
      <w:pPr>
        <w:ind w:left="3600" w:hanging="360"/>
      </w:pPr>
    </w:lvl>
    <w:lvl w:ilvl="5" w:tplc="30603BCA">
      <w:start w:val="1"/>
      <w:numFmt w:val="lowerRoman"/>
      <w:lvlText w:val="%6."/>
      <w:lvlJc w:val="right"/>
      <w:pPr>
        <w:ind w:left="4320" w:hanging="180"/>
      </w:pPr>
    </w:lvl>
    <w:lvl w:ilvl="6" w:tplc="3B92C2C2">
      <w:start w:val="1"/>
      <w:numFmt w:val="decimal"/>
      <w:lvlText w:val="%7."/>
      <w:lvlJc w:val="left"/>
      <w:pPr>
        <w:ind w:left="5040" w:hanging="360"/>
      </w:pPr>
    </w:lvl>
    <w:lvl w:ilvl="7" w:tplc="1A54530A">
      <w:start w:val="1"/>
      <w:numFmt w:val="lowerLetter"/>
      <w:lvlText w:val="%8."/>
      <w:lvlJc w:val="left"/>
      <w:pPr>
        <w:ind w:left="5760" w:hanging="360"/>
      </w:pPr>
    </w:lvl>
    <w:lvl w:ilvl="8" w:tplc="04F0BABA">
      <w:start w:val="1"/>
      <w:numFmt w:val="lowerRoman"/>
      <w:lvlText w:val="%9."/>
      <w:lvlJc w:val="right"/>
      <w:pPr>
        <w:ind w:left="6480" w:hanging="180"/>
      </w:pPr>
    </w:lvl>
  </w:abstractNum>
  <w:abstractNum w:abstractNumId="135" w15:restartNumberingAfterBreak="0">
    <w:nsid w:val="55CA94AE"/>
    <w:multiLevelType w:val="hybridMultilevel"/>
    <w:tmpl w:val="C9123C58"/>
    <w:lvl w:ilvl="0" w:tplc="86DAFAFC">
      <w:start w:val="1"/>
      <w:numFmt w:val="bullet"/>
      <w:lvlText w:val="·"/>
      <w:lvlJc w:val="left"/>
      <w:pPr>
        <w:ind w:left="720" w:hanging="360"/>
      </w:pPr>
      <w:rPr>
        <w:rFonts w:ascii="Symbol" w:hAnsi="Symbol" w:hint="default"/>
      </w:rPr>
    </w:lvl>
    <w:lvl w:ilvl="1" w:tplc="26E0C0E8">
      <w:start w:val="1"/>
      <w:numFmt w:val="bullet"/>
      <w:lvlText w:val="o"/>
      <w:lvlJc w:val="left"/>
      <w:pPr>
        <w:ind w:left="1440" w:hanging="360"/>
      </w:pPr>
      <w:rPr>
        <w:rFonts w:ascii="Courier New" w:hAnsi="Courier New" w:hint="default"/>
      </w:rPr>
    </w:lvl>
    <w:lvl w:ilvl="2" w:tplc="28C222D0">
      <w:start w:val="1"/>
      <w:numFmt w:val="bullet"/>
      <w:lvlText w:val=""/>
      <w:lvlJc w:val="left"/>
      <w:pPr>
        <w:ind w:left="2160" w:hanging="360"/>
      </w:pPr>
      <w:rPr>
        <w:rFonts w:ascii="Wingdings" w:hAnsi="Wingdings" w:hint="default"/>
      </w:rPr>
    </w:lvl>
    <w:lvl w:ilvl="3" w:tplc="D0D662AE">
      <w:start w:val="1"/>
      <w:numFmt w:val="bullet"/>
      <w:lvlText w:val=""/>
      <w:lvlJc w:val="left"/>
      <w:pPr>
        <w:ind w:left="2880" w:hanging="360"/>
      </w:pPr>
      <w:rPr>
        <w:rFonts w:ascii="Symbol" w:hAnsi="Symbol" w:hint="default"/>
      </w:rPr>
    </w:lvl>
    <w:lvl w:ilvl="4" w:tplc="3CDC54FA">
      <w:start w:val="1"/>
      <w:numFmt w:val="bullet"/>
      <w:lvlText w:val="o"/>
      <w:lvlJc w:val="left"/>
      <w:pPr>
        <w:ind w:left="3600" w:hanging="360"/>
      </w:pPr>
      <w:rPr>
        <w:rFonts w:ascii="Courier New" w:hAnsi="Courier New" w:hint="default"/>
      </w:rPr>
    </w:lvl>
    <w:lvl w:ilvl="5" w:tplc="840ADFDC">
      <w:start w:val="1"/>
      <w:numFmt w:val="bullet"/>
      <w:lvlText w:val=""/>
      <w:lvlJc w:val="left"/>
      <w:pPr>
        <w:ind w:left="4320" w:hanging="360"/>
      </w:pPr>
      <w:rPr>
        <w:rFonts w:ascii="Wingdings" w:hAnsi="Wingdings" w:hint="default"/>
      </w:rPr>
    </w:lvl>
    <w:lvl w:ilvl="6" w:tplc="89B674C8">
      <w:start w:val="1"/>
      <w:numFmt w:val="bullet"/>
      <w:lvlText w:val=""/>
      <w:lvlJc w:val="left"/>
      <w:pPr>
        <w:ind w:left="5040" w:hanging="360"/>
      </w:pPr>
      <w:rPr>
        <w:rFonts w:ascii="Symbol" w:hAnsi="Symbol" w:hint="default"/>
      </w:rPr>
    </w:lvl>
    <w:lvl w:ilvl="7" w:tplc="B8B6B420">
      <w:start w:val="1"/>
      <w:numFmt w:val="bullet"/>
      <w:lvlText w:val="o"/>
      <w:lvlJc w:val="left"/>
      <w:pPr>
        <w:ind w:left="5760" w:hanging="360"/>
      </w:pPr>
      <w:rPr>
        <w:rFonts w:ascii="Courier New" w:hAnsi="Courier New" w:hint="default"/>
      </w:rPr>
    </w:lvl>
    <w:lvl w:ilvl="8" w:tplc="CCA2F742">
      <w:start w:val="1"/>
      <w:numFmt w:val="bullet"/>
      <w:lvlText w:val=""/>
      <w:lvlJc w:val="left"/>
      <w:pPr>
        <w:ind w:left="6480" w:hanging="360"/>
      </w:pPr>
      <w:rPr>
        <w:rFonts w:ascii="Wingdings" w:hAnsi="Wingdings" w:hint="default"/>
      </w:rPr>
    </w:lvl>
  </w:abstractNum>
  <w:abstractNum w:abstractNumId="136" w15:restartNumberingAfterBreak="0">
    <w:nsid w:val="567AEE22"/>
    <w:multiLevelType w:val="hybridMultilevel"/>
    <w:tmpl w:val="73282B4A"/>
    <w:lvl w:ilvl="0" w:tplc="318AF292">
      <w:start w:val="1"/>
      <w:numFmt w:val="bullet"/>
      <w:lvlText w:val=""/>
      <w:lvlJc w:val="left"/>
      <w:pPr>
        <w:ind w:left="720" w:hanging="360"/>
      </w:pPr>
      <w:rPr>
        <w:rFonts w:ascii="Symbol" w:hAnsi="Symbol" w:hint="default"/>
      </w:rPr>
    </w:lvl>
    <w:lvl w:ilvl="1" w:tplc="560A59B2">
      <w:start w:val="1"/>
      <w:numFmt w:val="bullet"/>
      <w:lvlText w:val="o"/>
      <w:lvlJc w:val="left"/>
      <w:pPr>
        <w:ind w:left="1440" w:hanging="360"/>
      </w:pPr>
      <w:rPr>
        <w:rFonts w:ascii="Courier New" w:hAnsi="Courier New" w:hint="default"/>
      </w:rPr>
    </w:lvl>
    <w:lvl w:ilvl="2" w:tplc="9228A750">
      <w:start w:val="1"/>
      <w:numFmt w:val="bullet"/>
      <w:lvlText w:val=""/>
      <w:lvlJc w:val="left"/>
      <w:pPr>
        <w:ind w:left="2160" w:hanging="360"/>
      </w:pPr>
      <w:rPr>
        <w:rFonts w:ascii="Wingdings" w:hAnsi="Wingdings" w:hint="default"/>
      </w:rPr>
    </w:lvl>
    <w:lvl w:ilvl="3" w:tplc="20B08324">
      <w:start w:val="1"/>
      <w:numFmt w:val="bullet"/>
      <w:lvlText w:val=""/>
      <w:lvlJc w:val="left"/>
      <w:pPr>
        <w:ind w:left="2880" w:hanging="360"/>
      </w:pPr>
      <w:rPr>
        <w:rFonts w:ascii="Symbol" w:hAnsi="Symbol" w:hint="default"/>
      </w:rPr>
    </w:lvl>
    <w:lvl w:ilvl="4" w:tplc="8AA68708">
      <w:start w:val="1"/>
      <w:numFmt w:val="bullet"/>
      <w:lvlText w:val="o"/>
      <w:lvlJc w:val="left"/>
      <w:pPr>
        <w:ind w:left="3600" w:hanging="360"/>
      </w:pPr>
      <w:rPr>
        <w:rFonts w:ascii="Courier New" w:hAnsi="Courier New" w:hint="default"/>
      </w:rPr>
    </w:lvl>
    <w:lvl w:ilvl="5" w:tplc="9E0E1516">
      <w:start w:val="1"/>
      <w:numFmt w:val="bullet"/>
      <w:lvlText w:val=""/>
      <w:lvlJc w:val="left"/>
      <w:pPr>
        <w:ind w:left="4320" w:hanging="360"/>
      </w:pPr>
      <w:rPr>
        <w:rFonts w:ascii="Wingdings" w:hAnsi="Wingdings" w:hint="default"/>
      </w:rPr>
    </w:lvl>
    <w:lvl w:ilvl="6" w:tplc="5E74DF9C">
      <w:start w:val="1"/>
      <w:numFmt w:val="bullet"/>
      <w:lvlText w:val=""/>
      <w:lvlJc w:val="left"/>
      <w:pPr>
        <w:ind w:left="5040" w:hanging="360"/>
      </w:pPr>
      <w:rPr>
        <w:rFonts w:ascii="Symbol" w:hAnsi="Symbol" w:hint="default"/>
      </w:rPr>
    </w:lvl>
    <w:lvl w:ilvl="7" w:tplc="F00EEE1A">
      <w:start w:val="1"/>
      <w:numFmt w:val="bullet"/>
      <w:lvlText w:val="o"/>
      <w:lvlJc w:val="left"/>
      <w:pPr>
        <w:ind w:left="5760" w:hanging="360"/>
      </w:pPr>
      <w:rPr>
        <w:rFonts w:ascii="Courier New" w:hAnsi="Courier New" w:hint="default"/>
      </w:rPr>
    </w:lvl>
    <w:lvl w:ilvl="8" w:tplc="F9304246">
      <w:start w:val="1"/>
      <w:numFmt w:val="bullet"/>
      <w:lvlText w:val=""/>
      <w:lvlJc w:val="left"/>
      <w:pPr>
        <w:ind w:left="6480" w:hanging="360"/>
      </w:pPr>
      <w:rPr>
        <w:rFonts w:ascii="Wingdings" w:hAnsi="Wingdings" w:hint="default"/>
      </w:rPr>
    </w:lvl>
  </w:abstractNum>
  <w:abstractNum w:abstractNumId="137" w15:restartNumberingAfterBreak="0">
    <w:nsid w:val="57146D79"/>
    <w:multiLevelType w:val="hybridMultilevel"/>
    <w:tmpl w:val="22B249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7B75190"/>
    <w:multiLevelType w:val="hybridMultilevel"/>
    <w:tmpl w:val="733087E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9" w15:restartNumberingAfterBreak="0">
    <w:nsid w:val="58185742"/>
    <w:multiLevelType w:val="multilevel"/>
    <w:tmpl w:val="68C60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8DC30E6"/>
    <w:multiLevelType w:val="hybridMultilevel"/>
    <w:tmpl w:val="2F94B7C8"/>
    <w:lvl w:ilvl="0" w:tplc="FC9A28D4">
      <w:start w:val="1"/>
      <w:numFmt w:val="decimal"/>
      <w:lvlText w:val="(%1)"/>
      <w:lvlJc w:val="left"/>
      <w:pPr>
        <w:ind w:left="1440" w:hanging="360"/>
      </w:pPr>
    </w:lvl>
    <w:lvl w:ilvl="1" w:tplc="D360B5CE">
      <w:start w:val="1"/>
      <w:numFmt w:val="decimal"/>
      <w:lvlText w:val="(%2)"/>
      <w:lvlJc w:val="left"/>
      <w:pPr>
        <w:ind w:left="1440" w:hanging="360"/>
      </w:pPr>
    </w:lvl>
    <w:lvl w:ilvl="2" w:tplc="3A9CF662">
      <w:start w:val="1"/>
      <w:numFmt w:val="decimal"/>
      <w:lvlText w:val="(%3)"/>
      <w:lvlJc w:val="left"/>
      <w:pPr>
        <w:ind w:left="1440" w:hanging="360"/>
      </w:pPr>
    </w:lvl>
    <w:lvl w:ilvl="3" w:tplc="D8A0FCA0">
      <w:start w:val="1"/>
      <w:numFmt w:val="decimal"/>
      <w:lvlText w:val="(%4)"/>
      <w:lvlJc w:val="left"/>
      <w:pPr>
        <w:ind w:left="1440" w:hanging="360"/>
      </w:pPr>
    </w:lvl>
    <w:lvl w:ilvl="4" w:tplc="45AEAE34">
      <w:start w:val="1"/>
      <w:numFmt w:val="decimal"/>
      <w:lvlText w:val="(%5)"/>
      <w:lvlJc w:val="left"/>
      <w:pPr>
        <w:ind w:left="1440" w:hanging="360"/>
      </w:pPr>
    </w:lvl>
    <w:lvl w:ilvl="5" w:tplc="AEFEFCEA">
      <w:start w:val="1"/>
      <w:numFmt w:val="decimal"/>
      <w:lvlText w:val="(%6)"/>
      <w:lvlJc w:val="left"/>
      <w:pPr>
        <w:ind w:left="1440" w:hanging="360"/>
      </w:pPr>
    </w:lvl>
    <w:lvl w:ilvl="6" w:tplc="4AA61502">
      <w:start w:val="1"/>
      <w:numFmt w:val="decimal"/>
      <w:lvlText w:val="(%7)"/>
      <w:lvlJc w:val="left"/>
      <w:pPr>
        <w:ind w:left="1440" w:hanging="360"/>
      </w:pPr>
    </w:lvl>
    <w:lvl w:ilvl="7" w:tplc="41C0EAFE">
      <w:start w:val="1"/>
      <w:numFmt w:val="decimal"/>
      <w:lvlText w:val="(%8)"/>
      <w:lvlJc w:val="left"/>
      <w:pPr>
        <w:ind w:left="1440" w:hanging="360"/>
      </w:pPr>
    </w:lvl>
    <w:lvl w:ilvl="8" w:tplc="D49AA1F0">
      <w:start w:val="1"/>
      <w:numFmt w:val="decimal"/>
      <w:lvlText w:val="(%9)"/>
      <w:lvlJc w:val="left"/>
      <w:pPr>
        <w:ind w:left="1440" w:hanging="360"/>
      </w:pPr>
    </w:lvl>
  </w:abstractNum>
  <w:abstractNum w:abstractNumId="141" w15:restartNumberingAfterBreak="0">
    <w:nsid w:val="5A9E1EA2"/>
    <w:multiLevelType w:val="hybridMultilevel"/>
    <w:tmpl w:val="83D6115E"/>
    <w:lvl w:ilvl="0" w:tplc="97D65C9A">
      <w:start w:val="1"/>
      <w:numFmt w:val="bullet"/>
      <w:lvlText w:val=""/>
      <w:lvlJc w:val="left"/>
      <w:pPr>
        <w:ind w:left="720" w:hanging="360"/>
      </w:pPr>
      <w:rPr>
        <w:rFonts w:ascii="Symbol" w:hAnsi="Symbol" w:hint="default"/>
      </w:rPr>
    </w:lvl>
    <w:lvl w:ilvl="1" w:tplc="05FA89EA">
      <w:start w:val="1"/>
      <w:numFmt w:val="bullet"/>
      <w:lvlText w:val="o"/>
      <w:lvlJc w:val="left"/>
      <w:pPr>
        <w:ind w:left="1440" w:hanging="360"/>
      </w:pPr>
      <w:rPr>
        <w:rFonts w:ascii="Courier New" w:hAnsi="Courier New" w:hint="default"/>
      </w:rPr>
    </w:lvl>
    <w:lvl w:ilvl="2" w:tplc="7A300E98">
      <w:start w:val="1"/>
      <w:numFmt w:val="bullet"/>
      <w:lvlText w:val=""/>
      <w:lvlJc w:val="left"/>
      <w:pPr>
        <w:ind w:left="2160" w:hanging="360"/>
      </w:pPr>
      <w:rPr>
        <w:rFonts w:ascii="Wingdings" w:hAnsi="Wingdings" w:hint="default"/>
      </w:rPr>
    </w:lvl>
    <w:lvl w:ilvl="3" w:tplc="6136C062">
      <w:start w:val="1"/>
      <w:numFmt w:val="bullet"/>
      <w:lvlText w:val=""/>
      <w:lvlJc w:val="left"/>
      <w:pPr>
        <w:ind w:left="2880" w:hanging="360"/>
      </w:pPr>
      <w:rPr>
        <w:rFonts w:ascii="Symbol" w:hAnsi="Symbol" w:hint="default"/>
      </w:rPr>
    </w:lvl>
    <w:lvl w:ilvl="4" w:tplc="2102A46E">
      <w:start w:val="1"/>
      <w:numFmt w:val="bullet"/>
      <w:lvlText w:val="o"/>
      <w:lvlJc w:val="left"/>
      <w:pPr>
        <w:ind w:left="3600" w:hanging="360"/>
      </w:pPr>
      <w:rPr>
        <w:rFonts w:ascii="Courier New" w:hAnsi="Courier New" w:hint="default"/>
      </w:rPr>
    </w:lvl>
    <w:lvl w:ilvl="5" w:tplc="BB761B9C">
      <w:start w:val="1"/>
      <w:numFmt w:val="bullet"/>
      <w:lvlText w:val=""/>
      <w:lvlJc w:val="left"/>
      <w:pPr>
        <w:ind w:left="4320" w:hanging="360"/>
      </w:pPr>
      <w:rPr>
        <w:rFonts w:ascii="Wingdings" w:hAnsi="Wingdings" w:hint="default"/>
      </w:rPr>
    </w:lvl>
    <w:lvl w:ilvl="6" w:tplc="8036FEE4">
      <w:start w:val="1"/>
      <w:numFmt w:val="bullet"/>
      <w:lvlText w:val=""/>
      <w:lvlJc w:val="left"/>
      <w:pPr>
        <w:ind w:left="5040" w:hanging="360"/>
      </w:pPr>
      <w:rPr>
        <w:rFonts w:ascii="Symbol" w:hAnsi="Symbol" w:hint="default"/>
      </w:rPr>
    </w:lvl>
    <w:lvl w:ilvl="7" w:tplc="0F88382C">
      <w:start w:val="1"/>
      <w:numFmt w:val="bullet"/>
      <w:lvlText w:val="o"/>
      <w:lvlJc w:val="left"/>
      <w:pPr>
        <w:ind w:left="5760" w:hanging="360"/>
      </w:pPr>
      <w:rPr>
        <w:rFonts w:ascii="Courier New" w:hAnsi="Courier New" w:hint="default"/>
      </w:rPr>
    </w:lvl>
    <w:lvl w:ilvl="8" w:tplc="54D4AE94">
      <w:start w:val="1"/>
      <w:numFmt w:val="bullet"/>
      <w:lvlText w:val=""/>
      <w:lvlJc w:val="left"/>
      <w:pPr>
        <w:ind w:left="6480" w:hanging="360"/>
      </w:pPr>
      <w:rPr>
        <w:rFonts w:ascii="Wingdings" w:hAnsi="Wingdings" w:hint="default"/>
      </w:rPr>
    </w:lvl>
  </w:abstractNum>
  <w:abstractNum w:abstractNumId="142" w15:restartNumberingAfterBreak="0">
    <w:nsid w:val="5B73D10D"/>
    <w:multiLevelType w:val="hybridMultilevel"/>
    <w:tmpl w:val="74FC4BA6"/>
    <w:lvl w:ilvl="0" w:tplc="77B00EE4">
      <w:start w:val="1"/>
      <w:numFmt w:val="bullet"/>
      <w:lvlText w:val=""/>
      <w:lvlJc w:val="left"/>
      <w:pPr>
        <w:ind w:left="720" w:hanging="360"/>
      </w:pPr>
      <w:rPr>
        <w:rFonts w:ascii="Symbol" w:hAnsi="Symbol" w:hint="default"/>
      </w:rPr>
    </w:lvl>
    <w:lvl w:ilvl="1" w:tplc="8E409D86">
      <w:start w:val="1"/>
      <w:numFmt w:val="bullet"/>
      <w:lvlText w:val="o"/>
      <w:lvlJc w:val="left"/>
      <w:pPr>
        <w:ind w:left="1440" w:hanging="360"/>
      </w:pPr>
      <w:rPr>
        <w:rFonts w:ascii="Courier New" w:hAnsi="Courier New" w:hint="default"/>
      </w:rPr>
    </w:lvl>
    <w:lvl w:ilvl="2" w:tplc="8A1CC428">
      <w:start w:val="1"/>
      <w:numFmt w:val="bullet"/>
      <w:lvlText w:val=""/>
      <w:lvlJc w:val="left"/>
      <w:pPr>
        <w:ind w:left="2160" w:hanging="360"/>
      </w:pPr>
      <w:rPr>
        <w:rFonts w:ascii="Wingdings" w:hAnsi="Wingdings" w:hint="default"/>
      </w:rPr>
    </w:lvl>
    <w:lvl w:ilvl="3" w:tplc="B486F262">
      <w:start w:val="1"/>
      <w:numFmt w:val="bullet"/>
      <w:lvlText w:val=""/>
      <w:lvlJc w:val="left"/>
      <w:pPr>
        <w:ind w:left="2880" w:hanging="360"/>
      </w:pPr>
      <w:rPr>
        <w:rFonts w:ascii="Symbol" w:hAnsi="Symbol" w:hint="default"/>
      </w:rPr>
    </w:lvl>
    <w:lvl w:ilvl="4" w:tplc="57C23B02">
      <w:start w:val="1"/>
      <w:numFmt w:val="bullet"/>
      <w:lvlText w:val="o"/>
      <w:lvlJc w:val="left"/>
      <w:pPr>
        <w:ind w:left="3600" w:hanging="360"/>
      </w:pPr>
      <w:rPr>
        <w:rFonts w:ascii="Courier New" w:hAnsi="Courier New" w:hint="default"/>
      </w:rPr>
    </w:lvl>
    <w:lvl w:ilvl="5" w:tplc="4CF4BEBE">
      <w:start w:val="1"/>
      <w:numFmt w:val="bullet"/>
      <w:lvlText w:val=""/>
      <w:lvlJc w:val="left"/>
      <w:pPr>
        <w:ind w:left="4320" w:hanging="360"/>
      </w:pPr>
      <w:rPr>
        <w:rFonts w:ascii="Wingdings" w:hAnsi="Wingdings" w:hint="default"/>
      </w:rPr>
    </w:lvl>
    <w:lvl w:ilvl="6" w:tplc="21344006">
      <w:start w:val="1"/>
      <w:numFmt w:val="bullet"/>
      <w:lvlText w:val=""/>
      <w:lvlJc w:val="left"/>
      <w:pPr>
        <w:ind w:left="5040" w:hanging="360"/>
      </w:pPr>
      <w:rPr>
        <w:rFonts w:ascii="Symbol" w:hAnsi="Symbol" w:hint="default"/>
      </w:rPr>
    </w:lvl>
    <w:lvl w:ilvl="7" w:tplc="75D84962">
      <w:start w:val="1"/>
      <w:numFmt w:val="bullet"/>
      <w:lvlText w:val="o"/>
      <w:lvlJc w:val="left"/>
      <w:pPr>
        <w:ind w:left="5760" w:hanging="360"/>
      </w:pPr>
      <w:rPr>
        <w:rFonts w:ascii="Courier New" w:hAnsi="Courier New" w:hint="default"/>
      </w:rPr>
    </w:lvl>
    <w:lvl w:ilvl="8" w:tplc="86C0DE16">
      <w:start w:val="1"/>
      <w:numFmt w:val="bullet"/>
      <w:lvlText w:val=""/>
      <w:lvlJc w:val="left"/>
      <w:pPr>
        <w:ind w:left="6480" w:hanging="360"/>
      </w:pPr>
      <w:rPr>
        <w:rFonts w:ascii="Wingdings" w:hAnsi="Wingdings" w:hint="default"/>
      </w:rPr>
    </w:lvl>
  </w:abstractNum>
  <w:abstractNum w:abstractNumId="143" w15:restartNumberingAfterBreak="0">
    <w:nsid w:val="5BA15EBF"/>
    <w:multiLevelType w:val="hybridMultilevel"/>
    <w:tmpl w:val="FBA8FED2"/>
    <w:lvl w:ilvl="0" w:tplc="78B67AFC">
      <w:start w:val="4"/>
      <w:numFmt w:val="decimal"/>
      <w:lvlText w:val="4)"/>
      <w:lvlJc w:val="left"/>
      <w:pPr>
        <w:ind w:left="720" w:hanging="360"/>
      </w:pPr>
    </w:lvl>
    <w:lvl w:ilvl="1" w:tplc="B4A48E3A">
      <w:start w:val="1"/>
      <w:numFmt w:val="lowerLetter"/>
      <w:lvlText w:val="%2."/>
      <w:lvlJc w:val="left"/>
      <w:pPr>
        <w:ind w:left="1440" w:hanging="360"/>
      </w:pPr>
    </w:lvl>
    <w:lvl w:ilvl="2" w:tplc="D688B596">
      <w:start w:val="1"/>
      <w:numFmt w:val="lowerRoman"/>
      <w:lvlText w:val="%3."/>
      <w:lvlJc w:val="right"/>
      <w:pPr>
        <w:ind w:left="2160" w:hanging="180"/>
      </w:pPr>
    </w:lvl>
    <w:lvl w:ilvl="3" w:tplc="EF8ED61A">
      <w:start w:val="1"/>
      <w:numFmt w:val="decimal"/>
      <w:lvlText w:val="%4."/>
      <w:lvlJc w:val="left"/>
      <w:pPr>
        <w:ind w:left="2880" w:hanging="360"/>
      </w:pPr>
    </w:lvl>
    <w:lvl w:ilvl="4" w:tplc="30F0ACA0">
      <w:start w:val="1"/>
      <w:numFmt w:val="lowerLetter"/>
      <w:lvlText w:val="%5."/>
      <w:lvlJc w:val="left"/>
      <w:pPr>
        <w:ind w:left="3600" w:hanging="360"/>
      </w:pPr>
    </w:lvl>
    <w:lvl w:ilvl="5" w:tplc="E8686A96">
      <w:start w:val="1"/>
      <w:numFmt w:val="lowerRoman"/>
      <w:lvlText w:val="%6."/>
      <w:lvlJc w:val="right"/>
      <w:pPr>
        <w:ind w:left="4320" w:hanging="180"/>
      </w:pPr>
    </w:lvl>
    <w:lvl w:ilvl="6" w:tplc="7B20E178">
      <w:start w:val="1"/>
      <w:numFmt w:val="decimal"/>
      <w:lvlText w:val="%7."/>
      <w:lvlJc w:val="left"/>
      <w:pPr>
        <w:ind w:left="5040" w:hanging="360"/>
      </w:pPr>
    </w:lvl>
    <w:lvl w:ilvl="7" w:tplc="6B6A5378">
      <w:start w:val="1"/>
      <w:numFmt w:val="lowerLetter"/>
      <w:lvlText w:val="%8."/>
      <w:lvlJc w:val="left"/>
      <w:pPr>
        <w:ind w:left="5760" w:hanging="360"/>
      </w:pPr>
    </w:lvl>
    <w:lvl w:ilvl="8" w:tplc="92CC4956">
      <w:start w:val="1"/>
      <w:numFmt w:val="lowerRoman"/>
      <w:lvlText w:val="%9."/>
      <w:lvlJc w:val="right"/>
      <w:pPr>
        <w:ind w:left="6480" w:hanging="180"/>
      </w:pPr>
    </w:lvl>
  </w:abstractNum>
  <w:abstractNum w:abstractNumId="144" w15:restartNumberingAfterBreak="0">
    <w:nsid w:val="5BB3E6D9"/>
    <w:multiLevelType w:val="hybridMultilevel"/>
    <w:tmpl w:val="BF304620"/>
    <w:lvl w:ilvl="0" w:tplc="AD78670E">
      <w:start w:val="1"/>
      <w:numFmt w:val="bullet"/>
      <w:lvlText w:val="§"/>
      <w:lvlJc w:val="left"/>
      <w:pPr>
        <w:ind w:left="720" w:hanging="360"/>
      </w:pPr>
      <w:rPr>
        <w:rFonts w:ascii="Wingdings" w:hAnsi="Wingdings" w:hint="default"/>
      </w:rPr>
    </w:lvl>
    <w:lvl w:ilvl="1" w:tplc="100CE2EE">
      <w:start w:val="1"/>
      <w:numFmt w:val="bullet"/>
      <w:lvlText w:val="o"/>
      <w:lvlJc w:val="left"/>
      <w:pPr>
        <w:ind w:left="1440" w:hanging="360"/>
      </w:pPr>
      <w:rPr>
        <w:rFonts w:ascii="Courier New" w:hAnsi="Courier New" w:hint="default"/>
      </w:rPr>
    </w:lvl>
    <w:lvl w:ilvl="2" w:tplc="682CCF8A">
      <w:start w:val="1"/>
      <w:numFmt w:val="bullet"/>
      <w:lvlText w:val=""/>
      <w:lvlJc w:val="left"/>
      <w:pPr>
        <w:ind w:left="2160" w:hanging="360"/>
      </w:pPr>
      <w:rPr>
        <w:rFonts w:ascii="Wingdings" w:hAnsi="Wingdings" w:hint="default"/>
      </w:rPr>
    </w:lvl>
    <w:lvl w:ilvl="3" w:tplc="75B89806">
      <w:start w:val="1"/>
      <w:numFmt w:val="bullet"/>
      <w:lvlText w:val=""/>
      <w:lvlJc w:val="left"/>
      <w:pPr>
        <w:ind w:left="2880" w:hanging="360"/>
      </w:pPr>
      <w:rPr>
        <w:rFonts w:ascii="Symbol" w:hAnsi="Symbol" w:hint="default"/>
      </w:rPr>
    </w:lvl>
    <w:lvl w:ilvl="4" w:tplc="9132A5F2">
      <w:start w:val="1"/>
      <w:numFmt w:val="bullet"/>
      <w:lvlText w:val="o"/>
      <w:lvlJc w:val="left"/>
      <w:pPr>
        <w:ind w:left="3600" w:hanging="360"/>
      </w:pPr>
      <w:rPr>
        <w:rFonts w:ascii="Courier New" w:hAnsi="Courier New" w:hint="default"/>
      </w:rPr>
    </w:lvl>
    <w:lvl w:ilvl="5" w:tplc="D3249264">
      <w:start w:val="1"/>
      <w:numFmt w:val="bullet"/>
      <w:lvlText w:val=""/>
      <w:lvlJc w:val="left"/>
      <w:pPr>
        <w:ind w:left="4320" w:hanging="360"/>
      </w:pPr>
      <w:rPr>
        <w:rFonts w:ascii="Wingdings" w:hAnsi="Wingdings" w:hint="default"/>
      </w:rPr>
    </w:lvl>
    <w:lvl w:ilvl="6" w:tplc="A55C4D3A">
      <w:start w:val="1"/>
      <w:numFmt w:val="bullet"/>
      <w:lvlText w:val=""/>
      <w:lvlJc w:val="left"/>
      <w:pPr>
        <w:ind w:left="5040" w:hanging="360"/>
      </w:pPr>
      <w:rPr>
        <w:rFonts w:ascii="Symbol" w:hAnsi="Symbol" w:hint="default"/>
      </w:rPr>
    </w:lvl>
    <w:lvl w:ilvl="7" w:tplc="3170FBAC">
      <w:start w:val="1"/>
      <w:numFmt w:val="bullet"/>
      <w:lvlText w:val="o"/>
      <w:lvlJc w:val="left"/>
      <w:pPr>
        <w:ind w:left="5760" w:hanging="360"/>
      </w:pPr>
      <w:rPr>
        <w:rFonts w:ascii="Courier New" w:hAnsi="Courier New" w:hint="default"/>
      </w:rPr>
    </w:lvl>
    <w:lvl w:ilvl="8" w:tplc="BA12C9D4">
      <w:start w:val="1"/>
      <w:numFmt w:val="bullet"/>
      <w:lvlText w:val=""/>
      <w:lvlJc w:val="left"/>
      <w:pPr>
        <w:ind w:left="6480" w:hanging="360"/>
      </w:pPr>
      <w:rPr>
        <w:rFonts w:ascii="Wingdings" w:hAnsi="Wingdings" w:hint="default"/>
      </w:rPr>
    </w:lvl>
  </w:abstractNum>
  <w:abstractNum w:abstractNumId="145" w15:restartNumberingAfterBreak="0">
    <w:nsid w:val="5BD3AD18"/>
    <w:multiLevelType w:val="hybridMultilevel"/>
    <w:tmpl w:val="0526EAEA"/>
    <w:lvl w:ilvl="0" w:tplc="9C8657DA">
      <w:start w:val="1"/>
      <w:numFmt w:val="bullet"/>
      <w:lvlText w:val=""/>
      <w:lvlJc w:val="left"/>
      <w:pPr>
        <w:ind w:left="720" w:hanging="360"/>
      </w:pPr>
      <w:rPr>
        <w:rFonts w:ascii="Symbol" w:hAnsi="Symbol" w:hint="default"/>
      </w:rPr>
    </w:lvl>
    <w:lvl w:ilvl="1" w:tplc="BAF87576">
      <w:start w:val="1"/>
      <w:numFmt w:val="bullet"/>
      <w:lvlText w:val="o"/>
      <w:lvlJc w:val="left"/>
      <w:pPr>
        <w:ind w:left="1440" w:hanging="360"/>
      </w:pPr>
      <w:rPr>
        <w:rFonts w:ascii="Courier New" w:hAnsi="Courier New" w:hint="default"/>
      </w:rPr>
    </w:lvl>
    <w:lvl w:ilvl="2" w:tplc="CD92D208">
      <w:start w:val="1"/>
      <w:numFmt w:val="bullet"/>
      <w:lvlText w:val=""/>
      <w:lvlJc w:val="left"/>
      <w:pPr>
        <w:ind w:left="2160" w:hanging="360"/>
      </w:pPr>
      <w:rPr>
        <w:rFonts w:ascii="Wingdings" w:hAnsi="Wingdings" w:hint="default"/>
      </w:rPr>
    </w:lvl>
    <w:lvl w:ilvl="3" w:tplc="05FE26D6">
      <w:start w:val="1"/>
      <w:numFmt w:val="bullet"/>
      <w:lvlText w:val=""/>
      <w:lvlJc w:val="left"/>
      <w:pPr>
        <w:ind w:left="2880" w:hanging="360"/>
      </w:pPr>
      <w:rPr>
        <w:rFonts w:ascii="Symbol" w:hAnsi="Symbol" w:hint="default"/>
      </w:rPr>
    </w:lvl>
    <w:lvl w:ilvl="4" w:tplc="586A4038">
      <w:start w:val="1"/>
      <w:numFmt w:val="bullet"/>
      <w:lvlText w:val="o"/>
      <w:lvlJc w:val="left"/>
      <w:pPr>
        <w:ind w:left="3600" w:hanging="360"/>
      </w:pPr>
      <w:rPr>
        <w:rFonts w:ascii="Courier New" w:hAnsi="Courier New" w:hint="default"/>
      </w:rPr>
    </w:lvl>
    <w:lvl w:ilvl="5" w:tplc="F18064F4">
      <w:start w:val="1"/>
      <w:numFmt w:val="bullet"/>
      <w:lvlText w:val=""/>
      <w:lvlJc w:val="left"/>
      <w:pPr>
        <w:ind w:left="4320" w:hanging="360"/>
      </w:pPr>
      <w:rPr>
        <w:rFonts w:ascii="Wingdings" w:hAnsi="Wingdings" w:hint="default"/>
      </w:rPr>
    </w:lvl>
    <w:lvl w:ilvl="6" w:tplc="82BE4EF6">
      <w:start w:val="1"/>
      <w:numFmt w:val="bullet"/>
      <w:lvlText w:val=""/>
      <w:lvlJc w:val="left"/>
      <w:pPr>
        <w:ind w:left="5040" w:hanging="360"/>
      </w:pPr>
      <w:rPr>
        <w:rFonts w:ascii="Symbol" w:hAnsi="Symbol" w:hint="default"/>
      </w:rPr>
    </w:lvl>
    <w:lvl w:ilvl="7" w:tplc="86085044">
      <w:start w:val="1"/>
      <w:numFmt w:val="bullet"/>
      <w:lvlText w:val="o"/>
      <w:lvlJc w:val="left"/>
      <w:pPr>
        <w:ind w:left="5760" w:hanging="360"/>
      </w:pPr>
      <w:rPr>
        <w:rFonts w:ascii="Courier New" w:hAnsi="Courier New" w:hint="default"/>
      </w:rPr>
    </w:lvl>
    <w:lvl w:ilvl="8" w:tplc="9092BAA4">
      <w:start w:val="1"/>
      <w:numFmt w:val="bullet"/>
      <w:lvlText w:val=""/>
      <w:lvlJc w:val="left"/>
      <w:pPr>
        <w:ind w:left="6480" w:hanging="360"/>
      </w:pPr>
      <w:rPr>
        <w:rFonts w:ascii="Wingdings" w:hAnsi="Wingdings" w:hint="default"/>
      </w:rPr>
    </w:lvl>
  </w:abstractNum>
  <w:abstractNum w:abstractNumId="146" w15:restartNumberingAfterBreak="0">
    <w:nsid w:val="5BE3B46F"/>
    <w:multiLevelType w:val="hybridMultilevel"/>
    <w:tmpl w:val="FC6C8488"/>
    <w:lvl w:ilvl="0" w:tplc="CD6C36C2">
      <w:start w:val="1"/>
      <w:numFmt w:val="bullet"/>
      <w:lvlText w:val=""/>
      <w:lvlJc w:val="left"/>
      <w:pPr>
        <w:ind w:left="720" w:hanging="360"/>
      </w:pPr>
      <w:rPr>
        <w:rFonts w:ascii="Symbol" w:hAnsi="Symbol" w:hint="default"/>
      </w:rPr>
    </w:lvl>
    <w:lvl w:ilvl="1" w:tplc="055C088E">
      <w:start w:val="1"/>
      <w:numFmt w:val="bullet"/>
      <w:lvlText w:val="o"/>
      <w:lvlJc w:val="left"/>
      <w:pPr>
        <w:ind w:left="1440" w:hanging="360"/>
      </w:pPr>
      <w:rPr>
        <w:rFonts w:ascii="Courier New" w:hAnsi="Courier New" w:hint="default"/>
      </w:rPr>
    </w:lvl>
    <w:lvl w:ilvl="2" w:tplc="99EA26E0">
      <w:start w:val="1"/>
      <w:numFmt w:val="bullet"/>
      <w:lvlText w:val=""/>
      <w:lvlJc w:val="left"/>
      <w:pPr>
        <w:ind w:left="2160" w:hanging="360"/>
      </w:pPr>
      <w:rPr>
        <w:rFonts w:ascii="Wingdings" w:hAnsi="Wingdings" w:hint="default"/>
      </w:rPr>
    </w:lvl>
    <w:lvl w:ilvl="3" w:tplc="A80C48A2">
      <w:start w:val="1"/>
      <w:numFmt w:val="bullet"/>
      <w:lvlText w:val=""/>
      <w:lvlJc w:val="left"/>
      <w:pPr>
        <w:ind w:left="2880" w:hanging="360"/>
      </w:pPr>
      <w:rPr>
        <w:rFonts w:ascii="Symbol" w:hAnsi="Symbol" w:hint="default"/>
      </w:rPr>
    </w:lvl>
    <w:lvl w:ilvl="4" w:tplc="C382F7EC">
      <w:start w:val="1"/>
      <w:numFmt w:val="bullet"/>
      <w:lvlText w:val="o"/>
      <w:lvlJc w:val="left"/>
      <w:pPr>
        <w:ind w:left="3600" w:hanging="360"/>
      </w:pPr>
      <w:rPr>
        <w:rFonts w:ascii="Courier New" w:hAnsi="Courier New" w:hint="default"/>
      </w:rPr>
    </w:lvl>
    <w:lvl w:ilvl="5" w:tplc="B726A7E2">
      <w:start w:val="1"/>
      <w:numFmt w:val="bullet"/>
      <w:lvlText w:val=""/>
      <w:lvlJc w:val="left"/>
      <w:pPr>
        <w:ind w:left="4320" w:hanging="360"/>
      </w:pPr>
      <w:rPr>
        <w:rFonts w:ascii="Wingdings" w:hAnsi="Wingdings" w:hint="default"/>
      </w:rPr>
    </w:lvl>
    <w:lvl w:ilvl="6" w:tplc="07D4B93E">
      <w:start w:val="1"/>
      <w:numFmt w:val="bullet"/>
      <w:lvlText w:val=""/>
      <w:lvlJc w:val="left"/>
      <w:pPr>
        <w:ind w:left="5040" w:hanging="360"/>
      </w:pPr>
      <w:rPr>
        <w:rFonts w:ascii="Symbol" w:hAnsi="Symbol" w:hint="default"/>
      </w:rPr>
    </w:lvl>
    <w:lvl w:ilvl="7" w:tplc="EE061338">
      <w:start w:val="1"/>
      <w:numFmt w:val="bullet"/>
      <w:lvlText w:val="o"/>
      <w:lvlJc w:val="left"/>
      <w:pPr>
        <w:ind w:left="5760" w:hanging="360"/>
      </w:pPr>
      <w:rPr>
        <w:rFonts w:ascii="Courier New" w:hAnsi="Courier New" w:hint="default"/>
      </w:rPr>
    </w:lvl>
    <w:lvl w:ilvl="8" w:tplc="B18E00B6">
      <w:start w:val="1"/>
      <w:numFmt w:val="bullet"/>
      <w:lvlText w:val=""/>
      <w:lvlJc w:val="left"/>
      <w:pPr>
        <w:ind w:left="6480" w:hanging="360"/>
      </w:pPr>
      <w:rPr>
        <w:rFonts w:ascii="Wingdings" w:hAnsi="Wingdings" w:hint="default"/>
      </w:rPr>
    </w:lvl>
  </w:abstractNum>
  <w:abstractNum w:abstractNumId="147" w15:restartNumberingAfterBreak="0">
    <w:nsid w:val="5BF32EE9"/>
    <w:multiLevelType w:val="hybridMultilevel"/>
    <w:tmpl w:val="8DF6B448"/>
    <w:lvl w:ilvl="0" w:tplc="9E14113A">
      <w:start w:val="1"/>
      <w:numFmt w:val="bullet"/>
      <w:lvlText w:val="·"/>
      <w:lvlJc w:val="left"/>
      <w:pPr>
        <w:ind w:left="720" w:hanging="360"/>
      </w:pPr>
      <w:rPr>
        <w:rFonts w:ascii="Symbol" w:hAnsi="Symbol" w:hint="default"/>
      </w:rPr>
    </w:lvl>
    <w:lvl w:ilvl="1" w:tplc="4D565C1C">
      <w:start w:val="1"/>
      <w:numFmt w:val="bullet"/>
      <w:lvlText w:val="o"/>
      <w:lvlJc w:val="left"/>
      <w:pPr>
        <w:ind w:left="1440" w:hanging="360"/>
      </w:pPr>
      <w:rPr>
        <w:rFonts w:ascii="Courier New" w:hAnsi="Courier New" w:hint="default"/>
      </w:rPr>
    </w:lvl>
    <w:lvl w:ilvl="2" w:tplc="F860339E">
      <w:start w:val="1"/>
      <w:numFmt w:val="bullet"/>
      <w:lvlText w:val=""/>
      <w:lvlJc w:val="left"/>
      <w:pPr>
        <w:ind w:left="2160" w:hanging="360"/>
      </w:pPr>
      <w:rPr>
        <w:rFonts w:ascii="Wingdings" w:hAnsi="Wingdings" w:hint="default"/>
      </w:rPr>
    </w:lvl>
    <w:lvl w:ilvl="3" w:tplc="7BBC41DC">
      <w:start w:val="1"/>
      <w:numFmt w:val="bullet"/>
      <w:lvlText w:val=""/>
      <w:lvlJc w:val="left"/>
      <w:pPr>
        <w:ind w:left="2880" w:hanging="360"/>
      </w:pPr>
      <w:rPr>
        <w:rFonts w:ascii="Symbol" w:hAnsi="Symbol" w:hint="default"/>
      </w:rPr>
    </w:lvl>
    <w:lvl w:ilvl="4" w:tplc="15FA5D7A">
      <w:start w:val="1"/>
      <w:numFmt w:val="bullet"/>
      <w:lvlText w:val="o"/>
      <w:lvlJc w:val="left"/>
      <w:pPr>
        <w:ind w:left="3600" w:hanging="360"/>
      </w:pPr>
      <w:rPr>
        <w:rFonts w:ascii="Courier New" w:hAnsi="Courier New" w:hint="default"/>
      </w:rPr>
    </w:lvl>
    <w:lvl w:ilvl="5" w:tplc="85DA88BC">
      <w:start w:val="1"/>
      <w:numFmt w:val="bullet"/>
      <w:lvlText w:val=""/>
      <w:lvlJc w:val="left"/>
      <w:pPr>
        <w:ind w:left="4320" w:hanging="360"/>
      </w:pPr>
      <w:rPr>
        <w:rFonts w:ascii="Wingdings" w:hAnsi="Wingdings" w:hint="default"/>
      </w:rPr>
    </w:lvl>
    <w:lvl w:ilvl="6" w:tplc="03284F62">
      <w:start w:val="1"/>
      <w:numFmt w:val="bullet"/>
      <w:lvlText w:val=""/>
      <w:lvlJc w:val="left"/>
      <w:pPr>
        <w:ind w:left="5040" w:hanging="360"/>
      </w:pPr>
      <w:rPr>
        <w:rFonts w:ascii="Symbol" w:hAnsi="Symbol" w:hint="default"/>
      </w:rPr>
    </w:lvl>
    <w:lvl w:ilvl="7" w:tplc="B91CFF8C">
      <w:start w:val="1"/>
      <w:numFmt w:val="bullet"/>
      <w:lvlText w:val="o"/>
      <w:lvlJc w:val="left"/>
      <w:pPr>
        <w:ind w:left="5760" w:hanging="360"/>
      </w:pPr>
      <w:rPr>
        <w:rFonts w:ascii="Courier New" w:hAnsi="Courier New" w:hint="default"/>
      </w:rPr>
    </w:lvl>
    <w:lvl w:ilvl="8" w:tplc="22184EFC">
      <w:start w:val="1"/>
      <w:numFmt w:val="bullet"/>
      <w:lvlText w:val=""/>
      <w:lvlJc w:val="left"/>
      <w:pPr>
        <w:ind w:left="6480" w:hanging="360"/>
      </w:pPr>
      <w:rPr>
        <w:rFonts w:ascii="Wingdings" w:hAnsi="Wingdings" w:hint="default"/>
      </w:rPr>
    </w:lvl>
  </w:abstractNum>
  <w:abstractNum w:abstractNumId="148" w15:restartNumberingAfterBreak="0">
    <w:nsid w:val="5BFB7BA2"/>
    <w:multiLevelType w:val="multilevel"/>
    <w:tmpl w:val="7BE80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C16DCB9"/>
    <w:multiLevelType w:val="hybridMultilevel"/>
    <w:tmpl w:val="2E0CEE26"/>
    <w:lvl w:ilvl="0" w:tplc="BE821922">
      <w:start w:val="1"/>
      <w:numFmt w:val="bullet"/>
      <w:lvlText w:val="§"/>
      <w:lvlJc w:val="left"/>
      <w:pPr>
        <w:ind w:left="720" w:hanging="360"/>
      </w:pPr>
      <w:rPr>
        <w:rFonts w:ascii="Wingdings" w:hAnsi="Wingdings" w:hint="default"/>
      </w:rPr>
    </w:lvl>
    <w:lvl w:ilvl="1" w:tplc="8858F812">
      <w:start w:val="1"/>
      <w:numFmt w:val="bullet"/>
      <w:lvlText w:val="o"/>
      <w:lvlJc w:val="left"/>
      <w:pPr>
        <w:ind w:left="1440" w:hanging="360"/>
      </w:pPr>
      <w:rPr>
        <w:rFonts w:ascii="Courier New" w:hAnsi="Courier New" w:hint="default"/>
      </w:rPr>
    </w:lvl>
    <w:lvl w:ilvl="2" w:tplc="7EB0AE9E">
      <w:start w:val="1"/>
      <w:numFmt w:val="bullet"/>
      <w:lvlText w:val=""/>
      <w:lvlJc w:val="left"/>
      <w:pPr>
        <w:ind w:left="2160" w:hanging="360"/>
      </w:pPr>
      <w:rPr>
        <w:rFonts w:ascii="Wingdings" w:hAnsi="Wingdings" w:hint="default"/>
      </w:rPr>
    </w:lvl>
    <w:lvl w:ilvl="3" w:tplc="8690E2F6">
      <w:start w:val="1"/>
      <w:numFmt w:val="bullet"/>
      <w:lvlText w:val=""/>
      <w:lvlJc w:val="left"/>
      <w:pPr>
        <w:ind w:left="2880" w:hanging="360"/>
      </w:pPr>
      <w:rPr>
        <w:rFonts w:ascii="Symbol" w:hAnsi="Symbol" w:hint="default"/>
      </w:rPr>
    </w:lvl>
    <w:lvl w:ilvl="4" w:tplc="7612F516">
      <w:start w:val="1"/>
      <w:numFmt w:val="bullet"/>
      <w:lvlText w:val="o"/>
      <w:lvlJc w:val="left"/>
      <w:pPr>
        <w:ind w:left="3600" w:hanging="360"/>
      </w:pPr>
      <w:rPr>
        <w:rFonts w:ascii="Courier New" w:hAnsi="Courier New" w:hint="default"/>
      </w:rPr>
    </w:lvl>
    <w:lvl w:ilvl="5" w:tplc="E466E382">
      <w:start w:val="1"/>
      <w:numFmt w:val="bullet"/>
      <w:lvlText w:val=""/>
      <w:lvlJc w:val="left"/>
      <w:pPr>
        <w:ind w:left="4320" w:hanging="360"/>
      </w:pPr>
      <w:rPr>
        <w:rFonts w:ascii="Wingdings" w:hAnsi="Wingdings" w:hint="default"/>
      </w:rPr>
    </w:lvl>
    <w:lvl w:ilvl="6" w:tplc="85E07BB0">
      <w:start w:val="1"/>
      <w:numFmt w:val="bullet"/>
      <w:lvlText w:val=""/>
      <w:lvlJc w:val="left"/>
      <w:pPr>
        <w:ind w:left="5040" w:hanging="360"/>
      </w:pPr>
      <w:rPr>
        <w:rFonts w:ascii="Symbol" w:hAnsi="Symbol" w:hint="default"/>
      </w:rPr>
    </w:lvl>
    <w:lvl w:ilvl="7" w:tplc="8370D2BE">
      <w:start w:val="1"/>
      <w:numFmt w:val="bullet"/>
      <w:lvlText w:val="o"/>
      <w:lvlJc w:val="left"/>
      <w:pPr>
        <w:ind w:left="5760" w:hanging="360"/>
      </w:pPr>
      <w:rPr>
        <w:rFonts w:ascii="Courier New" w:hAnsi="Courier New" w:hint="default"/>
      </w:rPr>
    </w:lvl>
    <w:lvl w:ilvl="8" w:tplc="60145526">
      <w:start w:val="1"/>
      <w:numFmt w:val="bullet"/>
      <w:lvlText w:val=""/>
      <w:lvlJc w:val="left"/>
      <w:pPr>
        <w:ind w:left="6480" w:hanging="360"/>
      </w:pPr>
      <w:rPr>
        <w:rFonts w:ascii="Wingdings" w:hAnsi="Wingdings" w:hint="default"/>
      </w:rPr>
    </w:lvl>
  </w:abstractNum>
  <w:abstractNum w:abstractNumId="150" w15:restartNumberingAfterBreak="0">
    <w:nsid w:val="5CC856CB"/>
    <w:multiLevelType w:val="hybridMultilevel"/>
    <w:tmpl w:val="A71669E8"/>
    <w:lvl w:ilvl="0" w:tplc="5418A1CC">
      <w:start w:val="1"/>
      <w:numFmt w:val="bullet"/>
      <w:lvlText w:val=""/>
      <w:lvlJc w:val="left"/>
      <w:pPr>
        <w:ind w:left="720" w:hanging="360"/>
      </w:pPr>
      <w:rPr>
        <w:rFonts w:ascii="Symbol" w:hAnsi="Symbol" w:hint="default"/>
      </w:rPr>
    </w:lvl>
    <w:lvl w:ilvl="1" w:tplc="8BD881D4">
      <w:start w:val="1"/>
      <w:numFmt w:val="bullet"/>
      <w:lvlText w:val="o"/>
      <w:lvlJc w:val="left"/>
      <w:pPr>
        <w:ind w:left="1440" w:hanging="360"/>
      </w:pPr>
      <w:rPr>
        <w:rFonts w:ascii="Courier New" w:hAnsi="Courier New" w:hint="default"/>
      </w:rPr>
    </w:lvl>
    <w:lvl w:ilvl="2" w:tplc="01129006">
      <w:start w:val="1"/>
      <w:numFmt w:val="bullet"/>
      <w:lvlText w:val=""/>
      <w:lvlJc w:val="left"/>
      <w:pPr>
        <w:ind w:left="2160" w:hanging="360"/>
      </w:pPr>
      <w:rPr>
        <w:rFonts w:ascii="Wingdings" w:hAnsi="Wingdings" w:hint="default"/>
      </w:rPr>
    </w:lvl>
    <w:lvl w:ilvl="3" w:tplc="C4465562">
      <w:start w:val="1"/>
      <w:numFmt w:val="bullet"/>
      <w:lvlText w:val=""/>
      <w:lvlJc w:val="left"/>
      <w:pPr>
        <w:ind w:left="2880" w:hanging="360"/>
      </w:pPr>
      <w:rPr>
        <w:rFonts w:ascii="Symbol" w:hAnsi="Symbol" w:hint="default"/>
      </w:rPr>
    </w:lvl>
    <w:lvl w:ilvl="4" w:tplc="0DC221BE">
      <w:start w:val="1"/>
      <w:numFmt w:val="bullet"/>
      <w:lvlText w:val="o"/>
      <w:lvlJc w:val="left"/>
      <w:pPr>
        <w:ind w:left="3600" w:hanging="360"/>
      </w:pPr>
      <w:rPr>
        <w:rFonts w:ascii="Courier New" w:hAnsi="Courier New" w:hint="default"/>
      </w:rPr>
    </w:lvl>
    <w:lvl w:ilvl="5" w:tplc="E2BABC94">
      <w:start w:val="1"/>
      <w:numFmt w:val="bullet"/>
      <w:lvlText w:val=""/>
      <w:lvlJc w:val="left"/>
      <w:pPr>
        <w:ind w:left="4320" w:hanging="360"/>
      </w:pPr>
      <w:rPr>
        <w:rFonts w:ascii="Wingdings" w:hAnsi="Wingdings" w:hint="default"/>
      </w:rPr>
    </w:lvl>
    <w:lvl w:ilvl="6" w:tplc="F9A6DA32">
      <w:start w:val="1"/>
      <w:numFmt w:val="bullet"/>
      <w:lvlText w:val=""/>
      <w:lvlJc w:val="left"/>
      <w:pPr>
        <w:ind w:left="5040" w:hanging="360"/>
      </w:pPr>
      <w:rPr>
        <w:rFonts w:ascii="Symbol" w:hAnsi="Symbol" w:hint="default"/>
      </w:rPr>
    </w:lvl>
    <w:lvl w:ilvl="7" w:tplc="5C744A96">
      <w:start w:val="1"/>
      <w:numFmt w:val="bullet"/>
      <w:lvlText w:val="o"/>
      <w:lvlJc w:val="left"/>
      <w:pPr>
        <w:ind w:left="5760" w:hanging="360"/>
      </w:pPr>
      <w:rPr>
        <w:rFonts w:ascii="Courier New" w:hAnsi="Courier New" w:hint="default"/>
      </w:rPr>
    </w:lvl>
    <w:lvl w:ilvl="8" w:tplc="C64281F4">
      <w:start w:val="1"/>
      <w:numFmt w:val="bullet"/>
      <w:lvlText w:val=""/>
      <w:lvlJc w:val="left"/>
      <w:pPr>
        <w:ind w:left="6480" w:hanging="360"/>
      </w:pPr>
      <w:rPr>
        <w:rFonts w:ascii="Wingdings" w:hAnsi="Wingdings" w:hint="default"/>
      </w:rPr>
    </w:lvl>
  </w:abstractNum>
  <w:abstractNum w:abstractNumId="151" w15:restartNumberingAfterBreak="0">
    <w:nsid w:val="5D7F7226"/>
    <w:multiLevelType w:val="hybridMultilevel"/>
    <w:tmpl w:val="3E1E6CD6"/>
    <w:lvl w:ilvl="0" w:tplc="CAC6C214">
      <w:start w:val="1"/>
      <w:numFmt w:val="bullet"/>
      <w:lvlText w:val="§"/>
      <w:lvlJc w:val="left"/>
      <w:pPr>
        <w:ind w:left="720" w:hanging="360"/>
      </w:pPr>
      <w:rPr>
        <w:rFonts w:ascii="Wingdings" w:hAnsi="Wingdings" w:hint="default"/>
      </w:rPr>
    </w:lvl>
    <w:lvl w:ilvl="1" w:tplc="EFDEBD3E">
      <w:start w:val="1"/>
      <w:numFmt w:val="bullet"/>
      <w:lvlText w:val="o"/>
      <w:lvlJc w:val="left"/>
      <w:pPr>
        <w:ind w:left="1440" w:hanging="360"/>
      </w:pPr>
      <w:rPr>
        <w:rFonts w:ascii="Courier New" w:hAnsi="Courier New" w:hint="default"/>
      </w:rPr>
    </w:lvl>
    <w:lvl w:ilvl="2" w:tplc="95FA0732">
      <w:start w:val="1"/>
      <w:numFmt w:val="bullet"/>
      <w:lvlText w:val=""/>
      <w:lvlJc w:val="left"/>
      <w:pPr>
        <w:ind w:left="2160" w:hanging="360"/>
      </w:pPr>
      <w:rPr>
        <w:rFonts w:ascii="Wingdings" w:hAnsi="Wingdings" w:hint="default"/>
      </w:rPr>
    </w:lvl>
    <w:lvl w:ilvl="3" w:tplc="5216AF44">
      <w:start w:val="1"/>
      <w:numFmt w:val="bullet"/>
      <w:lvlText w:val=""/>
      <w:lvlJc w:val="left"/>
      <w:pPr>
        <w:ind w:left="2880" w:hanging="360"/>
      </w:pPr>
      <w:rPr>
        <w:rFonts w:ascii="Symbol" w:hAnsi="Symbol" w:hint="default"/>
      </w:rPr>
    </w:lvl>
    <w:lvl w:ilvl="4" w:tplc="4364A048">
      <w:start w:val="1"/>
      <w:numFmt w:val="bullet"/>
      <w:lvlText w:val="o"/>
      <w:lvlJc w:val="left"/>
      <w:pPr>
        <w:ind w:left="3600" w:hanging="360"/>
      </w:pPr>
      <w:rPr>
        <w:rFonts w:ascii="Courier New" w:hAnsi="Courier New" w:hint="default"/>
      </w:rPr>
    </w:lvl>
    <w:lvl w:ilvl="5" w:tplc="7C3A36E2">
      <w:start w:val="1"/>
      <w:numFmt w:val="bullet"/>
      <w:lvlText w:val=""/>
      <w:lvlJc w:val="left"/>
      <w:pPr>
        <w:ind w:left="4320" w:hanging="360"/>
      </w:pPr>
      <w:rPr>
        <w:rFonts w:ascii="Wingdings" w:hAnsi="Wingdings" w:hint="default"/>
      </w:rPr>
    </w:lvl>
    <w:lvl w:ilvl="6" w:tplc="E5CED5D2">
      <w:start w:val="1"/>
      <w:numFmt w:val="bullet"/>
      <w:lvlText w:val=""/>
      <w:lvlJc w:val="left"/>
      <w:pPr>
        <w:ind w:left="5040" w:hanging="360"/>
      </w:pPr>
      <w:rPr>
        <w:rFonts w:ascii="Symbol" w:hAnsi="Symbol" w:hint="default"/>
      </w:rPr>
    </w:lvl>
    <w:lvl w:ilvl="7" w:tplc="56822780">
      <w:start w:val="1"/>
      <w:numFmt w:val="bullet"/>
      <w:lvlText w:val="o"/>
      <w:lvlJc w:val="left"/>
      <w:pPr>
        <w:ind w:left="5760" w:hanging="360"/>
      </w:pPr>
      <w:rPr>
        <w:rFonts w:ascii="Courier New" w:hAnsi="Courier New" w:hint="default"/>
      </w:rPr>
    </w:lvl>
    <w:lvl w:ilvl="8" w:tplc="E51055C6">
      <w:start w:val="1"/>
      <w:numFmt w:val="bullet"/>
      <w:lvlText w:val=""/>
      <w:lvlJc w:val="left"/>
      <w:pPr>
        <w:ind w:left="6480" w:hanging="360"/>
      </w:pPr>
      <w:rPr>
        <w:rFonts w:ascii="Wingdings" w:hAnsi="Wingdings" w:hint="default"/>
      </w:rPr>
    </w:lvl>
  </w:abstractNum>
  <w:abstractNum w:abstractNumId="152" w15:restartNumberingAfterBreak="0">
    <w:nsid w:val="5E2D5286"/>
    <w:multiLevelType w:val="hybridMultilevel"/>
    <w:tmpl w:val="7610C62C"/>
    <w:lvl w:ilvl="0" w:tplc="3C0CE9D0">
      <w:start w:val="1"/>
      <w:numFmt w:val="decimal"/>
      <w:lvlText w:val="%1."/>
      <w:lvlJc w:val="left"/>
      <w:pPr>
        <w:ind w:left="720" w:hanging="360"/>
      </w:pPr>
    </w:lvl>
    <w:lvl w:ilvl="1" w:tplc="90627378">
      <w:start w:val="1"/>
      <w:numFmt w:val="lowerLetter"/>
      <w:lvlText w:val="%2."/>
      <w:lvlJc w:val="left"/>
      <w:pPr>
        <w:ind w:left="1440" w:hanging="360"/>
      </w:pPr>
    </w:lvl>
    <w:lvl w:ilvl="2" w:tplc="45AE8D1A">
      <w:start w:val="1"/>
      <w:numFmt w:val="lowerRoman"/>
      <w:lvlText w:val="%3."/>
      <w:lvlJc w:val="right"/>
      <w:pPr>
        <w:ind w:left="2160" w:hanging="180"/>
      </w:pPr>
    </w:lvl>
    <w:lvl w:ilvl="3" w:tplc="8572EE62">
      <w:start w:val="1"/>
      <w:numFmt w:val="decimal"/>
      <w:lvlText w:val="%4."/>
      <w:lvlJc w:val="left"/>
      <w:pPr>
        <w:ind w:left="2880" w:hanging="360"/>
      </w:pPr>
    </w:lvl>
    <w:lvl w:ilvl="4" w:tplc="D9A057B6">
      <w:start w:val="1"/>
      <w:numFmt w:val="lowerLetter"/>
      <w:lvlText w:val="%5."/>
      <w:lvlJc w:val="left"/>
      <w:pPr>
        <w:ind w:left="3600" w:hanging="360"/>
      </w:pPr>
    </w:lvl>
    <w:lvl w:ilvl="5" w:tplc="53DA3D46">
      <w:start w:val="1"/>
      <w:numFmt w:val="lowerRoman"/>
      <w:lvlText w:val="%6."/>
      <w:lvlJc w:val="right"/>
      <w:pPr>
        <w:ind w:left="4320" w:hanging="180"/>
      </w:pPr>
    </w:lvl>
    <w:lvl w:ilvl="6" w:tplc="270EA73A">
      <w:start w:val="1"/>
      <w:numFmt w:val="decimal"/>
      <w:lvlText w:val="%7."/>
      <w:lvlJc w:val="left"/>
      <w:pPr>
        <w:ind w:left="5040" w:hanging="360"/>
      </w:pPr>
    </w:lvl>
    <w:lvl w:ilvl="7" w:tplc="E50A6DCE">
      <w:start w:val="1"/>
      <w:numFmt w:val="lowerLetter"/>
      <w:lvlText w:val="%8."/>
      <w:lvlJc w:val="left"/>
      <w:pPr>
        <w:ind w:left="5760" w:hanging="360"/>
      </w:pPr>
    </w:lvl>
    <w:lvl w:ilvl="8" w:tplc="CFD826E6">
      <w:start w:val="1"/>
      <w:numFmt w:val="lowerRoman"/>
      <w:lvlText w:val="%9."/>
      <w:lvlJc w:val="right"/>
      <w:pPr>
        <w:ind w:left="6480" w:hanging="180"/>
      </w:pPr>
    </w:lvl>
  </w:abstractNum>
  <w:abstractNum w:abstractNumId="153" w15:restartNumberingAfterBreak="0">
    <w:nsid w:val="613B90A5"/>
    <w:multiLevelType w:val="hybridMultilevel"/>
    <w:tmpl w:val="A12CA2DE"/>
    <w:lvl w:ilvl="0" w:tplc="BE22C45C">
      <w:start w:val="1"/>
      <w:numFmt w:val="lowerLetter"/>
      <w:lvlText w:val="s)"/>
      <w:lvlJc w:val="left"/>
      <w:pPr>
        <w:ind w:left="720" w:hanging="360"/>
      </w:pPr>
    </w:lvl>
    <w:lvl w:ilvl="1" w:tplc="94EA7F56">
      <w:start w:val="1"/>
      <w:numFmt w:val="lowerLetter"/>
      <w:lvlText w:val="%2."/>
      <w:lvlJc w:val="left"/>
      <w:pPr>
        <w:ind w:left="1440" w:hanging="360"/>
      </w:pPr>
    </w:lvl>
    <w:lvl w:ilvl="2" w:tplc="6B923C92">
      <w:start w:val="1"/>
      <w:numFmt w:val="lowerRoman"/>
      <w:lvlText w:val="%3."/>
      <w:lvlJc w:val="right"/>
      <w:pPr>
        <w:ind w:left="2160" w:hanging="180"/>
      </w:pPr>
    </w:lvl>
    <w:lvl w:ilvl="3" w:tplc="30C2F390">
      <w:start w:val="1"/>
      <w:numFmt w:val="decimal"/>
      <w:lvlText w:val="%4."/>
      <w:lvlJc w:val="left"/>
      <w:pPr>
        <w:ind w:left="2880" w:hanging="360"/>
      </w:pPr>
    </w:lvl>
    <w:lvl w:ilvl="4" w:tplc="A2F8B2EE">
      <w:start w:val="1"/>
      <w:numFmt w:val="lowerLetter"/>
      <w:lvlText w:val="%5."/>
      <w:lvlJc w:val="left"/>
      <w:pPr>
        <w:ind w:left="3600" w:hanging="360"/>
      </w:pPr>
    </w:lvl>
    <w:lvl w:ilvl="5" w:tplc="D78E0032">
      <w:start w:val="1"/>
      <w:numFmt w:val="lowerRoman"/>
      <w:lvlText w:val="%6."/>
      <w:lvlJc w:val="right"/>
      <w:pPr>
        <w:ind w:left="4320" w:hanging="180"/>
      </w:pPr>
    </w:lvl>
    <w:lvl w:ilvl="6" w:tplc="C590BC3A">
      <w:start w:val="1"/>
      <w:numFmt w:val="decimal"/>
      <w:lvlText w:val="%7."/>
      <w:lvlJc w:val="left"/>
      <w:pPr>
        <w:ind w:left="5040" w:hanging="360"/>
      </w:pPr>
    </w:lvl>
    <w:lvl w:ilvl="7" w:tplc="994EB1E0">
      <w:start w:val="1"/>
      <w:numFmt w:val="lowerLetter"/>
      <w:lvlText w:val="%8."/>
      <w:lvlJc w:val="left"/>
      <w:pPr>
        <w:ind w:left="5760" w:hanging="360"/>
      </w:pPr>
    </w:lvl>
    <w:lvl w:ilvl="8" w:tplc="4A4A588E">
      <w:start w:val="1"/>
      <w:numFmt w:val="lowerRoman"/>
      <w:lvlText w:val="%9."/>
      <w:lvlJc w:val="right"/>
      <w:pPr>
        <w:ind w:left="6480" w:hanging="180"/>
      </w:pPr>
    </w:lvl>
  </w:abstractNum>
  <w:abstractNum w:abstractNumId="154" w15:restartNumberingAfterBreak="0">
    <w:nsid w:val="61C7C799"/>
    <w:multiLevelType w:val="hybridMultilevel"/>
    <w:tmpl w:val="B922FB14"/>
    <w:lvl w:ilvl="0" w:tplc="E4AE7FF8">
      <w:start w:val="1"/>
      <w:numFmt w:val="bullet"/>
      <w:lvlText w:val=""/>
      <w:lvlJc w:val="left"/>
      <w:pPr>
        <w:ind w:left="720" w:hanging="360"/>
      </w:pPr>
      <w:rPr>
        <w:rFonts w:ascii="Symbol" w:hAnsi="Symbol" w:hint="default"/>
      </w:rPr>
    </w:lvl>
    <w:lvl w:ilvl="1" w:tplc="E4C60686">
      <w:start w:val="1"/>
      <w:numFmt w:val="bullet"/>
      <w:lvlText w:val="o"/>
      <w:lvlJc w:val="left"/>
      <w:pPr>
        <w:ind w:left="1440" w:hanging="360"/>
      </w:pPr>
      <w:rPr>
        <w:rFonts w:ascii="Courier New" w:hAnsi="Courier New" w:hint="default"/>
      </w:rPr>
    </w:lvl>
    <w:lvl w:ilvl="2" w:tplc="8208F76E">
      <w:start w:val="1"/>
      <w:numFmt w:val="bullet"/>
      <w:lvlText w:val=""/>
      <w:lvlJc w:val="left"/>
      <w:pPr>
        <w:ind w:left="2160" w:hanging="360"/>
      </w:pPr>
      <w:rPr>
        <w:rFonts w:ascii="Wingdings" w:hAnsi="Wingdings" w:hint="default"/>
      </w:rPr>
    </w:lvl>
    <w:lvl w:ilvl="3" w:tplc="EA80F864">
      <w:start w:val="1"/>
      <w:numFmt w:val="bullet"/>
      <w:lvlText w:val=""/>
      <w:lvlJc w:val="left"/>
      <w:pPr>
        <w:ind w:left="2880" w:hanging="360"/>
      </w:pPr>
      <w:rPr>
        <w:rFonts w:ascii="Symbol" w:hAnsi="Symbol" w:hint="default"/>
      </w:rPr>
    </w:lvl>
    <w:lvl w:ilvl="4" w:tplc="C7464BB6">
      <w:start w:val="1"/>
      <w:numFmt w:val="bullet"/>
      <w:lvlText w:val="o"/>
      <w:lvlJc w:val="left"/>
      <w:pPr>
        <w:ind w:left="3600" w:hanging="360"/>
      </w:pPr>
      <w:rPr>
        <w:rFonts w:ascii="Courier New" w:hAnsi="Courier New" w:hint="default"/>
      </w:rPr>
    </w:lvl>
    <w:lvl w:ilvl="5" w:tplc="05C4A5D4">
      <w:start w:val="1"/>
      <w:numFmt w:val="bullet"/>
      <w:lvlText w:val=""/>
      <w:lvlJc w:val="left"/>
      <w:pPr>
        <w:ind w:left="4320" w:hanging="360"/>
      </w:pPr>
      <w:rPr>
        <w:rFonts w:ascii="Wingdings" w:hAnsi="Wingdings" w:hint="default"/>
      </w:rPr>
    </w:lvl>
    <w:lvl w:ilvl="6" w:tplc="549096F0">
      <w:start w:val="1"/>
      <w:numFmt w:val="bullet"/>
      <w:lvlText w:val=""/>
      <w:lvlJc w:val="left"/>
      <w:pPr>
        <w:ind w:left="5040" w:hanging="360"/>
      </w:pPr>
      <w:rPr>
        <w:rFonts w:ascii="Symbol" w:hAnsi="Symbol" w:hint="default"/>
      </w:rPr>
    </w:lvl>
    <w:lvl w:ilvl="7" w:tplc="DA742B14">
      <w:start w:val="1"/>
      <w:numFmt w:val="bullet"/>
      <w:lvlText w:val="o"/>
      <w:lvlJc w:val="left"/>
      <w:pPr>
        <w:ind w:left="5760" w:hanging="360"/>
      </w:pPr>
      <w:rPr>
        <w:rFonts w:ascii="Courier New" w:hAnsi="Courier New" w:hint="default"/>
      </w:rPr>
    </w:lvl>
    <w:lvl w:ilvl="8" w:tplc="15A2358E">
      <w:start w:val="1"/>
      <w:numFmt w:val="bullet"/>
      <w:lvlText w:val=""/>
      <w:lvlJc w:val="left"/>
      <w:pPr>
        <w:ind w:left="6480" w:hanging="360"/>
      </w:pPr>
      <w:rPr>
        <w:rFonts w:ascii="Wingdings" w:hAnsi="Wingdings" w:hint="default"/>
      </w:rPr>
    </w:lvl>
  </w:abstractNum>
  <w:abstractNum w:abstractNumId="155" w15:restartNumberingAfterBreak="0">
    <w:nsid w:val="61CD47CC"/>
    <w:multiLevelType w:val="hybridMultilevel"/>
    <w:tmpl w:val="50ECBF24"/>
    <w:lvl w:ilvl="0" w:tplc="6CC2E620">
      <w:start w:val="1"/>
      <w:numFmt w:val="decimal"/>
      <w:lvlText w:val="(%1)"/>
      <w:lvlJc w:val="left"/>
      <w:pPr>
        <w:ind w:left="1440" w:hanging="360"/>
      </w:pPr>
    </w:lvl>
    <w:lvl w:ilvl="1" w:tplc="1A4089B2">
      <w:start w:val="1"/>
      <w:numFmt w:val="decimal"/>
      <w:lvlText w:val="(%2)"/>
      <w:lvlJc w:val="left"/>
      <w:pPr>
        <w:ind w:left="1440" w:hanging="360"/>
      </w:pPr>
    </w:lvl>
    <w:lvl w:ilvl="2" w:tplc="033EE312">
      <w:start w:val="1"/>
      <w:numFmt w:val="decimal"/>
      <w:lvlText w:val="(%3)"/>
      <w:lvlJc w:val="left"/>
      <w:pPr>
        <w:ind w:left="1440" w:hanging="360"/>
      </w:pPr>
    </w:lvl>
    <w:lvl w:ilvl="3" w:tplc="EE70D1E6">
      <w:start w:val="1"/>
      <w:numFmt w:val="decimal"/>
      <w:lvlText w:val="(%4)"/>
      <w:lvlJc w:val="left"/>
      <w:pPr>
        <w:ind w:left="1440" w:hanging="360"/>
      </w:pPr>
    </w:lvl>
    <w:lvl w:ilvl="4" w:tplc="F6664792">
      <w:start w:val="1"/>
      <w:numFmt w:val="decimal"/>
      <w:lvlText w:val="(%5)"/>
      <w:lvlJc w:val="left"/>
      <w:pPr>
        <w:ind w:left="1440" w:hanging="360"/>
      </w:pPr>
    </w:lvl>
    <w:lvl w:ilvl="5" w:tplc="10A25936">
      <w:start w:val="1"/>
      <w:numFmt w:val="decimal"/>
      <w:lvlText w:val="(%6)"/>
      <w:lvlJc w:val="left"/>
      <w:pPr>
        <w:ind w:left="1440" w:hanging="360"/>
      </w:pPr>
    </w:lvl>
    <w:lvl w:ilvl="6" w:tplc="C464AAFC">
      <w:start w:val="1"/>
      <w:numFmt w:val="decimal"/>
      <w:lvlText w:val="(%7)"/>
      <w:lvlJc w:val="left"/>
      <w:pPr>
        <w:ind w:left="1440" w:hanging="360"/>
      </w:pPr>
    </w:lvl>
    <w:lvl w:ilvl="7" w:tplc="1DE8B6AA">
      <w:start w:val="1"/>
      <w:numFmt w:val="decimal"/>
      <w:lvlText w:val="(%8)"/>
      <w:lvlJc w:val="left"/>
      <w:pPr>
        <w:ind w:left="1440" w:hanging="360"/>
      </w:pPr>
    </w:lvl>
    <w:lvl w:ilvl="8" w:tplc="49D61AC2">
      <w:start w:val="1"/>
      <w:numFmt w:val="decimal"/>
      <w:lvlText w:val="(%9)"/>
      <w:lvlJc w:val="left"/>
      <w:pPr>
        <w:ind w:left="1440" w:hanging="360"/>
      </w:pPr>
    </w:lvl>
  </w:abstractNum>
  <w:abstractNum w:abstractNumId="156" w15:restartNumberingAfterBreak="0">
    <w:nsid w:val="6207027D"/>
    <w:multiLevelType w:val="multilevel"/>
    <w:tmpl w:val="33720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62BA485A"/>
    <w:multiLevelType w:val="hybridMultilevel"/>
    <w:tmpl w:val="B838AA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8" w15:restartNumberingAfterBreak="0">
    <w:nsid w:val="62F757D2"/>
    <w:multiLevelType w:val="hybridMultilevel"/>
    <w:tmpl w:val="C61EE00A"/>
    <w:lvl w:ilvl="0" w:tplc="FFFFFFFF">
      <w:start w:val="1"/>
      <w:numFmt w:val="low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9" w15:restartNumberingAfterBreak="0">
    <w:nsid w:val="63209E2C"/>
    <w:multiLevelType w:val="hybridMultilevel"/>
    <w:tmpl w:val="09AC6224"/>
    <w:lvl w:ilvl="0" w:tplc="8536D590">
      <w:start w:val="3"/>
      <w:numFmt w:val="decimal"/>
      <w:lvlText w:val="%1."/>
      <w:lvlJc w:val="left"/>
      <w:pPr>
        <w:ind w:left="720" w:hanging="360"/>
      </w:pPr>
    </w:lvl>
    <w:lvl w:ilvl="1" w:tplc="A104B484">
      <w:start w:val="1"/>
      <w:numFmt w:val="lowerLetter"/>
      <w:lvlText w:val="%2."/>
      <w:lvlJc w:val="left"/>
      <w:pPr>
        <w:ind w:left="1440" w:hanging="360"/>
      </w:pPr>
    </w:lvl>
    <w:lvl w:ilvl="2" w:tplc="A4909B8E">
      <w:start w:val="1"/>
      <w:numFmt w:val="lowerRoman"/>
      <w:lvlText w:val="%3."/>
      <w:lvlJc w:val="right"/>
      <w:pPr>
        <w:ind w:left="2160" w:hanging="180"/>
      </w:pPr>
    </w:lvl>
    <w:lvl w:ilvl="3" w:tplc="16AAD8C4">
      <w:start w:val="1"/>
      <w:numFmt w:val="decimal"/>
      <w:lvlText w:val="%4."/>
      <w:lvlJc w:val="left"/>
      <w:pPr>
        <w:ind w:left="2880" w:hanging="360"/>
      </w:pPr>
    </w:lvl>
    <w:lvl w:ilvl="4" w:tplc="5F9E9422">
      <w:start w:val="1"/>
      <w:numFmt w:val="lowerLetter"/>
      <w:lvlText w:val="%5."/>
      <w:lvlJc w:val="left"/>
      <w:pPr>
        <w:ind w:left="3600" w:hanging="360"/>
      </w:pPr>
    </w:lvl>
    <w:lvl w:ilvl="5" w:tplc="68C6DA8A">
      <w:start w:val="1"/>
      <w:numFmt w:val="lowerRoman"/>
      <w:lvlText w:val="%6."/>
      <w:lvlJc w:val="right"/>
      <w:pPr>
        <w:ind w:left="4320" w:hanging="180"/>
      </w:pPr>
    </w:lvl>
    <w:lvl w:ilvl="6" w:tplc="6C7C6490">
      <w:start w:val="1"/>
      <w:numFmt w:val="decimal"/>
      <w:lvlText w:val="%7."/>
      <w:lvlJc w:val="left"/>
      <w:pPr>
        <w:ind w:left="5040" w:hanging="360"/>
      </w:pPr>
    </w:lvl>
    <w:lvl w:ilvl="7" w:tplc="3CF4EEC8">
      <w:start w:val="1"/>
      <w:numFmt w:val="lowerLetter"/>
      <w:lvlText w:val="%8."/>
      <w:lvlJc w:val="left"/>
      <w:pPr>
        <w:ind w:left="5760" w:hanging="360"/>
      </w:pPr>
    </w:lvl>
    <w:lvl w:ilvl="8" w:tplc="04C8B614">
      <w:start w:val="1"/>
      <w:numFmt w:val="lowerRoman"/>
      <w:lvlText w:val="%9."/>
      <w:lvlJc w:val="right"/>
      <w:pPr>
        <w:ind w:left="6480" w:hanging="180"/>
      </w:pPr>
    </w:lvl>
  </w:abstractNum>
  <w:abstractNum w:abstractNumId="160" w15:restartNumberingAfterBreak="0">
    <w:nsid w:val="633E7B4D"/>
    <w:multiLevelType w:val="hybridMultilevel"/>
    <w:tmpl w:val="E4D6A16A"/>
    <w:lvl w:ilvl="0" w:tplc="EF82DA84">
      <w:start w:val="1"/>
      <w:numFmt w:val="lowerLetter"/>
      <w:lvlText w:val="s)"/>
      <w:lvlJc w:val="left"/>
      <w:pPr>
        <w:ind w:left="720" w:hanging="360"/>
      </w:pPr>
    </w:lvl>
    <w:lvl w:ilvl="1" w:tplc="AE50C696">
      <w:start w:val="1"/>
      <w:numFmt w:val="lowerLetter"/>
      <w:lvlText w:val="%2."/>
      <w:lvlJc w:val="left"/>
      <w:pPr>
        <w:ind w:left="1440" w:hanging="360"/>
      </w:pPr>
    </w:lvl>
    <w:lvl w:ilvl="2" w:tplc="FABED494">
      <w:start w:val="1"/>
      <w:numFmt w:val="lowerRoman"/>
      <w:lvlText w:val="%3."/>
      <w:lvlJc w:val="right"/>
      <w:pPr>
        <w:ind w:left="2160" w:hanging="180"/>
      </w:pPr>
    </w:lvl>
    <w:lvl w:ilvl="3" w:tplc="C76E53DC">
      <w:start w:val="1"/>
      <w:numFmt w:val="decimal"/>
      <w:lvlText w:val="%4."/>
      <w:lvlJc w:val="left"/>
      <w:pPr>
        <w:ind w:left="2880" w:hanging="360"/>
      </w:pPr>
    </w:lvl>
    <w:lvl w:ilvl="4" w:tplc="7E1C683C">
      <w:start w:val="1"/>
      <w:numFmt w:val="lowerLetter"/>
      <w:lvlText w:val="%5."/>
      <w:lvlJc w:val="left"/>
      <w:pPr>
        <w:ind w:left="3600" w:hanging="360"/>
      </w:pPr>
    </w:lvl>
    <w:lvl w:ilvl="5" w:tplc="5F98C070">
      <w:start w:val="1"/>
      <w:numFmt w:val="lowerRoman"/>
      <w:lvlText w:val="%6."/>
      <w:lvlJc w:val="right"/>
      <w:pPr>
        <w:ind w:left="4320" w:hanging="180"/>
      </w:pPr>
    </w:lvl>
    <w:lvl w:ilvl="6" w:tplc="316A3F0A">
      <w:start w:val="1"/>
      <w:numFmt w:val="decimal"/>
      <w:lvlText w:val="%7."/>
      <w:lvlJc w:val="left"/>
      <w:pPr>
        <w:ind w:left="5040" w:hanging="360"/>
      </w:pPr>
    </w:lvl>
    <w:lvl w:ilvl="7" w:tplc="AF9430D4">
      <w:start w:val="1"/>
      <w:numFmt w:val="lowerLetter"/>
      <w:lvlText w:val="%8."/>
      <w:lvlJc w:val="left"/>
      <w:pPr>
        <w:ind w:left="5760" w:hanging="360"/>
      </w:pPr>
    </w:lvl>
    <w:lvl w:ilvl="8" w:tplc="A48C147C">
      <w:start w:val="1"/>
      <w:numFmt w:val="lowerRoman"/>
      <w:lvlText w:val="%9."/>
      <w:lvlJc w:val="right"/>
      <w:pPr>
        <w:ind w:left="6480" w:hanging="180"/>
      </w:pPr>
    </w:lvl>
  </w:abstractNum>
  <w:abstractNum w:abstractNumId="161" w15:restartNumberingAfterBreak="0">
    <w:nsid w:val="63758BF9"/>
    <w:multiLevelType w:val="hybridMultilevel"/>
    <w:tmpl w:val="51CC6F72"/>
    <w:lvl w:ilvl="0" w:tplc="D86AF96A">
      <w:start w:val="1"/>
      <w:numFmt w:val="decimal"/>
      <w:lvlText w:val="1)"/>
      <w:lvlJc w:val="left"/>
      <w:pPr>
        <w:ind w:left="720" w:hanging="360"/>
      </w:pPr>
    </w:lvl>
    <w:lvl w:ilvl="1" w:tplc="0C7C6CB0">
      <w:start w:val="1"/>
      <w:numFmt w:val="lowerLetter"/>
      <w:lvlText w:val="%2."/>
      <w:lvlJc w:val="left"/>
      <w:pPr>
        <w:ind w:left="1440" w:hanging="360"/>
      </w:pPr>
    </w:lvl>
    <w:lvl w:ilvl="2" w:tplc="3C46D6E2">
      <w:start w:val="1"/>
      <w:numFmt w:val="lowerRoman"/>
      <w:lvlText w:val="%3."/>
      <w:lvlJc w:val="right"/>
      <w:pPr>
        <w:ind w:left="2160" w:hanging="180"/>
      </w:pPr>
    </w:lvl>
    <w:lvl w:ilvl="3" w:tplc="2D603B7C">
      <w:start w:val="1"/>
      <w:numFmt w:val="decimal"/>
      <w:lvlText w:val="%4."/>
      <w:lvlJc w:val="left"/>
      <w:pPr>
        <w:ind w:left="2880" w:hanging="360"/>
      </w:pPr>
    </w:lvl>
    <w:lvl w:ilvl="4" w:tplc="847A9CAE">
      <w:start w:val="1"/>
      <w:numFmt w:val="lowerLetter"/>
      <w:lvlText w:val="%5."/>
      <w:lvlJc w:val="left"/>
      <w:pPr>
        <w:ind w:left="3600" w:hanging="360"/>
      </w:pPr>
    </w:lvl>
    <w:lvl w:ilvl="5" w:tplc="288AA9BE">
      <w:start w:val="1"/>
      <w:numFmt w:val="lowerRoman"/>
      <w:lvlText w:val="%6."/>
      <w:lvlJc w:val="right"/>
      <w:pPr>
        <w:ind w:left="4320" w:hanging="180"/>
      </w:pPr>
    </w:lvl>
    <w:lvl w:ilvl="6" w:tplc="4DE23794">
      <w:start w:val="1"/>
      <w:numFmt w:val="decimal"/>
      <w:lvlText w:val="%7."/>
      <w:lvlJc w:val="left"/>
      <w:pPr>
        <w:ind w:left="5040" w:hanging="360"/>
      </w:pPr>
    </w:lvl>
    <w:lvl w:ilvl="7" w:tplc="ABAC5BC0">
      <w:start w:val="1"/>
      <w:numFmt w:val="lowerLetter"/>
      <w:lvlText w:val="%8."/>
      <w:lvlJc w:val="left"/>
      <w:pPr>
        <w:ind w:left="5760" w:hanging="360"/>
      </w:pPr>
    </w:lvl>
    <w:lvl w:ilvl="8" w:tplc="6D62E22E">
      <w:start w:val="1"/>
      <w:numFmt w:val="lowerRoman"/>
      <w:lvlText w:val="%9."/>
      <w:lvlJc w:val="right"/>
      <w:pPr>
        <w:ind w:left="6480" w:hanging="180"/>
      </w:pPr>
    </w:lvl>
  </w:abstractNum>
  <w:abstractNum w:abstractNumId="162" w15:restartNumberingAfterBreak="0">
    <w:nsid w:val="639329B6"/>
    <w:multiLevelType w:val="hybridMultilevel"/>
    <w:tmpl w:val="9DFC66FE"/>
    <w:lvl w:ilvl="0" w:tplc="9FEEF846">
      <w:start w:val="6"/>
      <w:numFmt w:val="lowerLetter"/>
      <w:lvlText w:val="f)"/>
      <w:lvlJc w:val="left"/>
      <w:pPr>
        <w:ind w:left="720" w:hanging="360"/>
      </w:pPr>
    </w:lvl>
    <w:lvl w:ilvl="1" w:tplc="46C67640">
      <w:start w:val="1"/>
      <w:numFmt w:val="lowerLetter"/>
      <w:lvlText w:val="%2."/>
      <w:lvlJc w:val="left"/>
      <w:pPr>
        <w:ind w:left="1440" w:hanging="360"/>
      </w:pPr>
    </w:lvl>
    <w:lvl w:ilvl="2" w:tplc="F27AEA5A">
      <w:start w:val="1"/>
      <w:numFmt w:val="lowerRoman"/>
      <w:lvlText w:val="%3."/>
      <w:lvlJc w:val="right"/>
      <w:pPr>
        <w:ind w:left="2160" w:hanging="180"/>
      </w:pPr>
    </w:lvl>
    <w:lvl w:ilvl="3" w:tplc="09765E2A">
      <w:start w:val="1"/>
      <w:numFmt w:val="decimal"/>
      <w:lvlText w:val="%4."/>
      <w:lvlJc w:val="left"/>
      <w:pPr>
        <w:ind w:left="2880" w:hanging="360"/>
      </w:pPr>
    </w:lvl>
    <w:lvl w:ilvl="4" w:tplc="0D364F5C">
      <w:start w:val="1"/>
      <w:numFmt w:val="lowerLetter"/>
      <w:lvlText w:val="%5."/>
      <w:lvlJc w:val="left"/>
      <w:pPr>
        <w:ind w:left="3600" w:hanging="360"/>
      </w:pPr>
    </w:lvl>
    <w:lvl w:ilvl="5" w:tplc="F01ACBE6">
      <w:start w:val="1"/>
      <w:numFmt w:val="lowerRoman"/>
      <w:lvlText w:val="%6."/>
      <w:lvlJc w:val="right"/>
      <w:pPr>
        <w:ind w:left="4320" w:hanging="180"/>
      </w:pPr>
    </w:lvl>
    <w:lvl w:ilvl="6" w:tplc="AA702810">
      <w:start w:val="1"/>
      <w:numFmt w:val="decimal"/>
      <w:lvlText w:val="%7."/>
      <w:lvlJc w:val="left"/>
      <w:pPr>
        <w:ind w:left="5040" w:hanging="360"/>
      </w:pPr>
    </w:lvl>
    <w:lvl w:ilvl="7" w:tplc="79BA742E">
      <w:start w:val="1"/>
      <w:numFmt w:val="lowerLetter"/>
      <w:lvlText w:val="%8."/>
      <w:lvlJc w:val="left"/>
      <w:pPr>
        <w:ind w:left="5760" w:hanging="360"/>
      </w:pPr>
    </w:lvl>
    <w:lvl w:ilvl="8" w:tplc="7132240C">
      <w:start w:val="1"/>
      <w:numFmt w:val="lowerRoman"/>
      <w:lvlText w:val="%9."/>
      <w:lvlJc w:val="right"/>
      <w:pPr>
        <w:ind w:left="6480" w:hanging="180"/>
      </w:pPr>
    </w:lvl>
  </w:abstractNum>
  <w:abstractNum w:abstractNumId="163" w15:restartNumberingAfterBreak="0">
    <w:nsid w:val="64600BF7"/>
    <w:multiLevelType w:val="hybridMultilevel"/>
    <w:tmpl w:val="C1D82BC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4" w15:restartNumberingAfterBreak="0">
    <w:nsid w:val="6493B984"/>
    <w:multiLevelType w:val="hybridMultilevel"/>
    <w:tmpl w:val="0504C41A"/>
    <w:lvl w:ilvl="0" w:tplc="CD5E1240">
      <w:start w:val="1"/>
      <w:numFmt w:val="bullet"/>
      <w:lvlText w:val="§"/>
      <w:lvlJc w:val="left"/>
      <w:pPr>
        <w:ind w:left="720" w:hanging="360"/>
      </w:pPr>
      <w:rPr>
        <w:rFonts w:ascii="Wingdings" w:hAnsi="Wingdings" w:hint="default"/>
      </w:rPr>
    </w:lvl>
    <w:lvl w:ilvl="1" w:tplc="9F88CA10">
      <w:start w:val="1"/>
      <w:numFmt w:val="bullet"/>
      <w:lvlText w:val="o"/>
      <w:lvlJc w:val="left"/>
      <w:pPr>
        <w:ind w:left="1440" w:hanging="360"/>
      </w:pPr>
      <w:rPr>
        <w:rFonts w:ascii="Courier New" w:hAnsi="Courier New" w:hint="default"/>
      </w:rPr>
    </w:lvl>
    <w:lvl w:ilvl="2" w:tplc="7B282B3C">
      <w:start w:val="1"/>
      <w:numFmt w:val="bullet"/>
      <w:lvlText w:val=""/>
      <w:lvlJc w:val="left"/>
      <w:pPr>
        <w:ind w:left="2160" w:hanging="360"/>
      </w:pPr>
      <w:rPr>
        <w:rFonts w:ascii="Wingdings" w:hAnsi="Wingdings" w:hint="default"/>
      </w:rPr>
    </w:lvl>
    <w:lvl w:ilvl="3" w:tplc="EB8877E4">
      <w:start w:val="1"/>
      <w:numFmt w:val="bullet"/>
      <w:lvlText w:val=""/>
      <w:lvlJc w:val="left"/>
      <w:pPr>
        <w:ind w:left="2880" w:hanging="360"/>
      </w:pPr>
      <w:rPr>
        <w:rFonts w:ascii="Symbol" w:hAnsi="Symbol" w:hint="default"/>
      </w:rPr>
    </w:lvl>
    <w:lvl w:ilvl="4" w:tplc="F34EA572">
      <w:start w:val="1"/>
      <w:numFmt w:val="bullet"/>
      <w:lvlText w:val="o"/>
      <w:lvlJc w:val="left"/>
      <w:pPr>
        <w:ind w:left="3600" w:hanging="360"/>
      </w:pPr>
      <w:rPr>
        <w:rFonts w:ascii="Courier New" w:hAnsi="Courier New" w:hint="default"/>
      </w:rPr>
    </w:lvl>
    <w:lvl w:ilvl="5" w:tplc="A680F30C">
      <w:start w:val="1"/>
      <w:numFmt w:val="bullet"/>
      <w:lvlText w:val=""/>
      <w:lvlJc w:val="left"/>
      <w:pPr>
        <w:ind w:left="4320" w:hanging="360"/>
      </w:pPr>
      <w:rPr>
        <w:rFonts w:ascii="Wingdings" w:hAnsi="Wingdings" w:hint="default"/>
      </w:rPr>
    </w:lvl>
    <w:lvl w:ilvl="6" w:tplc="D45C46DE">
      <w:start w:val="1"/>
      <w:numFmt w:val="bullet"/>
      <w:lvlText w:val=""/>
      <w:lvlJc w:val="left"/>
      <w:pPr>
        <w:ind w:left="5040" w:hanging="360"/>
      </w:pPr>
      <w:rPr>
        <w:rFonts w:ascii="Symbol" w:hAnsi="Symbol" w:hint="default"/>
      </w:rPr>
    </w:lvl>
    <w:lvl w:ilvl="7" w:tplc="2C10D2E6">
      <w:start w:val="1"/>
      <w:numFmt w:val="bullet"/>
      <w:lvlText w:val="o"/>
      <w:lvlJc w:val="left"/>
      <w:pPr>
        <w:ind w:left="5760" w:hanging="360"/>
      </w:pPr>
      <w:rPr>
        <w:rFonts w:ascii="Courier New" w:hAnsi="Courier New" w:hint="default"/>
      </w:rPr>
    </w:lvl>
    <w:lvl w:ilvl="8" w:tplc="699884E8">
      <w:start w:val="1"/>
      <w:numFmt w:val="bullet"/>
      <w:lvlText w:val=""/>
      <w:lvlJc w:val="left"/>
      <w:pPr>
        <w:ind w:left="6480" w:hanging="360"/>
      </w:pPr>
      <w:rPr>
        <w:rFonts w:ascii="Wingdings" w:hAnsi="Wingdings" w:hint="default"/>
      </w:rPr>
    </w:lvl>
  </w:abstractNum>
  <w:abstractNum w:abstractNumId="165" w15:restartNumberingAfterBreak="0">
    <w:nsid w:val="6533C7D7"/>
    <w:multiLevelType w:val="hybridMultilevel"/>
    <w:tmpl w:val="3176F064"/>
    <w:lvl w:ilvl="0" w:tplc="E7A89DC8">
      <w:start w:val="5"/>
      <w:numFmt w:val="decimal"/>
      <w:lvlText w:val="5)"/>
      <w:lvlJc w:val="left"/>
      <w:pPr>
        <w:ind w:left="720" w:hanging="360"/>
      </w:pPr>
    </w:lvl>
    <w:lvl w:ilvl="1" w:tplc="6B68DEF8">
      <w:start w:val="1"/>
      <w:numFmt w:val="lowerLetter"/>
      <w:lvlText w:val="%2."/>
      <w:lvlJc w:val="left"/>
      <w:pPr>
        <w:ind w:left="1440" w:hanging="360"/>
      </w:pPr>
    </w:lvl>
    <w:lvl w:ilvl="2" w:tplc="5D589412">
      <w:start w:val="1"/>
      <w:numFmt w:val="lowerRoman"/>
      <w:lvlText w:val="%3."/>
      <w:lvlJc w:val="right"/>
      <w:pPr>
        <w:ind w:left="2160" w:hanging="180"/>
      </w:pPr>
    </w:lvl>
    <w:lvl w:ilvl="3" w:tplc="EEDE3A0E">
      <w:start w:val="1"/>
      <w:numFmt w:val="decimal"/>
      <w:lvlText w:val="%4."/>
      <w:lvlJc w:val="left"/>
      <w:pPr>
        <w:ind w:left="2880" w:hanging="360"/>
      </w:pPr>
    </w:lvl>
    <w:lvl w:ilvl="4" w:tplc="A0963DC0">
      <w:start w:val="1"/>
      <w:numFmt w:val="lowerLetter"/>
      <w:lvlText w:val="%5."/>
      <w:lvlJc w:val="left"/>
      <w:pPr>
        <w:ind w:left="3600" w:hanging="360"/>
      </w:pPr>
    </w:lvl>
    <w:lvl w:ilvl="5" w:tplc="47C82772">
      <w:start w:val="1"/>
      <w:numFmt w:val="lowerRoman"/>
      <w:lvlText w:val="%6."/>
      <w:lvlJc w:val="right"/>
      <w:pPr>
        <w:ind w:left="4320" w:hanging="180"/>
      </w:pPr>
    </w:lvl>
    <w:lvl w:ilvl="6" w:tplc="82CAF600">
      <w:start w:val="1"/>
      <w:numFmt w:val="decimal"/>
      <w:lvlText w:val="%7."/>
      <w:lvlJc w:val="left"/>
      <w:pPr>
        <w:ind w:left="5040" w:hanging="360"/>
      </w:pPr>
    </w:lvl>
    <w:lvl w:ilvl="7" w:tplc="23C6E4B4">
      <w:start w:val="1"/>
      <w:numFmt w:val="lowerLetter"/>
      <w:lvlText w:val="%8."/>
      <w:lvlJc w:val="left"/>
      <w:pPr>
        <w:ind w:left="5760" w:hanging="360"/>
      </w:pPr>
    </w:lvl>
    <w:lvl w:ilvl="8" w:tplc="91F26D68">
      <w:start w:val="1"/>
      <w:numFmt w:val="lowerRoman"/>
      <w:lvlText w:val="%9."/>
      <w:lvlJc w:val="right"/>
      <w:pPr>
        <w:ind w:left="6480" w:hanging="180"/>
      </w:pPr>
    </w:lvl>
  </w:abstractNum>
  <w:abstractNum w:abstractNumId="166" w15:restartNumberingAfterBreak="0">
    <w:nsid w:val="653D32B5"/>
    <w:multiLevelType w:val="multilevel"/>
    <w:tmpl w:val="12244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660E04B7"/>
    <w:multiLevelType w:val="hybridMultilevel"/>
    <w:tmpl w:val="878A4154"/>
    <w:lvl w:ilvl="0" w:tplc="B3346D8A">
      <w:start w:val="7"/>
      <w:numFmt w:val="decimal"/>
      <w:lvlText w:val="7)"/>
      <w:lvlJc w:val="left"/>
      <w:pPr>
        <w:ind w:left="720" w:hanging="360"/>
      </w:pPr>
    </w:lvl>
    <w:lvl w:ilvl="1" w:tplc="9E1C2F06">
      <w:start w:val="1"/>
      <w:numFmt w:val="lowerLetter"/>
      <w:lvlText w:val="%2."/>
      <w:lvlJc w:val="left"/>
      <w:pPr>
        <w:ind w:left="1440" w:hanging="360"/>
      </w:pPr>
    </w:lvl>
    <w:lvl w:ilvl="2" w:tplc="51A808CA">
      <w:start w:val="1"/>
      <w:numFmt w:val="lowerRoman"/>
      <w:lvlText w:val="%3."/>
      <w:lvlJc w:val="right"/>
      <w:pPr>
        <w:ind w:left="2160" w:hanging="180"/>
      </w:pPr>
    </w:lvl>
    <w:lvl w:ilvl="3" w:tplc="99DE50AE">
      <w:start w:val="1"/>
      <w:numFmt w:val="decimal"/>
      <w:lvlText w:val="%4."/>
      <w:lvlJc w:val="left"/>
      <w:pPr>
        <w:ind w:left="2880" w:hanging="360"/>
      </w:pPr>
    </w:lvl>
    <w:lvl w:ilvl="4" w:tplc="A5EE32C6">
      <w:start w:val="1"/>
      <w:numFmt w:val="lowerLetter"/>
      <w:lvlText w:val="%5."/>
      <w:lvlJc w:val="left"/>
      <w:pPr>
        <w:ind w:left="3600" w:hanging="360"/>
      </w:pPr>
    </w:lvl>
    <w:lvl w:ilvl="5" w:tplc="4C78F266">
      <w:start w:val="1"/>
      <w:numFmt w:val="lowerRoman"/>
      <w:lvlText w:val="%6."/>
      <w:lvlJc w:val="right"/>
      <w:pPr>
        <w:ind w:left="4320" w:hanging="180"/>
      </w:pPr>
    </w:lvl>
    <w:lvl w:ilvl="6" w:tplc="F1889348">
      <w:start w:val="1"/>
      <w:numFmt w:val="decimal"/>
      <w:lvlText w:val="%7."/>
      <w:lvlJc w:val="left"/>
      <w:pPr>
        <w:ind w:left="5040" w:hanging="360"/>
      </w:pPr>
    </w:lvl>
    <w:lvl w:ilvl="7" w:tplc="AC108570">
      <w:start w:val="1"/>
      <w:numFmt w:val="lowerLetter"/>
      <w:lvlText w:val="%8."/>
      <w:lvlJc w:val="left"/>
      <w:pPr>
        <w:ind w:left="5760" w:hanging="360"/>
      </w:pPr>
    </w:lvl>
    <w:lvl w:ilvl="8" w:tplc="A0F8EE24">
      <w:start w:val="1"/>
      <w:numFmt w:val="lowerRoman"/>
      <w:lvlText w:val="%9."/>
      <w:lvlJc w:val="right"/>
      <w:pPr>
        <w:ind w:left="6480" w:hanging="180"/>
      </w:pPr>
    </w:lvl>
  </w:abstractNum>
  <w:abstractNum w:abstractNumId="168" w15:restartNumberingAfterBreak="0">
    <w:nsid w:val="668300F6"/>
    <w:multiLevelType w:val="hybridMultilevel"/>
    <w:tmpl w:val="043A7790"/>
    <w:lvl w:ilvl="0" w:tplc="14FC8E50">
      <w:start w:val="1"/>
      <w:numFmt w:val="lowerRoman"/>
      <w:lvlText w:val="%1."/>
      <w:lvlJc w:val="right"/>
      <w:pPr>
        <w:ind w:left="1354" w:hanging="360"/>
      </w:pPr>
      <w:rPr>
        <w:rFonts w:hint="default"/>
      </w:rPr>
    </w:lvl>
    <w:lvl w:ilvl="1" w:tplc="01709120" w:tentative="1">
      <w:start w:val="1"/>
      <w:numFmt w:val="bullet"/>
      <w:lvlText w:val="o"/>
      <w:lvlJc w:val="left"/>
      <w:pPr>
        <w:ind w:left="2074" w:hanging="360"/>
      </w:pPr>
      <w:rPr>
        <w:rFonts w:ascii="Courier New" w:hAnsi="Courier New" w:cs="Courier New" w:hint="default"/>
      </w:rPr>
    </w:lvl>
    <w:lvl w:ilvl="2" w:tplc="F71EEBD6" w:tentative="1">
      <w:start w:val="1"/>
      <w:numFmt w:val="bullet"/>
      <w:lvlText w:val=""/>
      <w:lvlJc w:val="left"/>
      <w:pPr>
        <w:ind w:left="2794" w:hanging="360"/>
      </w:pPr>
      <w:rPr>
        <w:rFonts w:ascii="Wingdings" w:hAnsi="Wingdings" w:hint="default"/>
      </w:rPr>
    </w:lvl>
    <w:lvl w:ilvl="3" w:tplc="141AAE78" w:tentative="1">
      <w:start w:val="1"/>
      <w:numFmt w:val="bullet"/>
      <w:lvlText w:val=""/>
      <w:lvlJc w:val="left"/>
      <w:pPr>
        <w:ind w:left="3514" w:hanging="360"/>
      </w:pPr>
      <w:rPr>
        <w:rFonts w:ascii="Symbol" w:hAnsi="Symbol" w:hint="default"/>
      </w:rPr>
    </w:lvl>
    <w:lvl w:ilvl="4" w:tplc="CAE67940" w:tentative="1">
      <w:start w:val="1"/>
      <w:numFmt w:val="bullet"/>
      <w:lvlText w:val="o"/>
      <w:lvlJc w:val="left"/>
      <w:pPr>
        <w:ind w:left="4234" w:hanging="360"/>
      </w:pPr>
      <w:rPr>
        <w:rFonts w:ascii="Courier New" w:hAnsi="Courier New" w:cs="Courier New" w:hint="default"/>
      </w:rPr>
    </w:lvl>
    <w:lvl w:ilvl="5" w:tplc="1C68340C" w:tentative="1">
      <w:start w:val="1"/>
      <w:numFmt w:val="bullet"/>
      <w:lvlText w:val=""/>
      <w:lvlJc w:val="left"/>
      <w:pPr>
        <w:ind w:left="4954" w:hanging="360"/>
      </w:pPr>
      <w:rPr>
        <w:rFonts w:ascii="Wingdings" w:hAnsi="Wingdings" w:hint="default"/>
      </w:rPr>
    </w:lvl>
    <w:lvl w:ilvl="6" w:tplc="39CEE4A2" w:tentative="1">
      <w:start w:val="1"/>
      <w:numFmt w:val="bullet"/>
      <w:lvlText w:val=""/>
      <w:lvlJc w:val="left"/>
      <w:pPr>
        <w:ind w:left="5674" w:hanging="360"/>
      </w:pPr>
      <w:rPr>
        <w:rFonts w:ascii="Symbol" w:hAnsi="Symbol" w:hint="default"/>
      </w:rPr>
    </w:lvl>
    <w:lvl w:ilvl="7" w:tplc="AE7C5060" w:tentative="1">
      <w:start w:val="1"/>
      <w:numFmt w:val="bullet"/>
      <w:lvlText w:val="o"/>
      <w:lvlJc w:val="left"/>
      <w:pPr>
        <w:ind w:left="6394" w:hanging="360"/>
      </w:pPr>
      <w:rPr>
        <w:rFonts w:ascii="Courier New" w:hAnsi="Courier New" w:cs="Courier New" w:hint="default"/>
      </w:rPr>
    </w:lvl>
    <w:lvl w:ilvl="8" w:tplc="FC90C2E2" w:tentative="1">
      <w:start w:val="1"/>
      <w:numFmt w:val="bullet"/>
      <w:lvlText w:val=""/>
      <w:lvlJc w:val="left"/>
      <w:pPr>
        <w:ind w:left="7114" w:hanging="360"/>
      </w:pPr>
      <w:rPr>
        <w:rFonts w:ascii="Wingdings" w:hAnsi="Wingdings" w:hint="default"/>
      </w:rPr>
    </w:lvl>
  </w:abstractNum>
  <w:abstractNum w:abstractNumId="169" w15:restartNumberingAfterBreak="0">
    <w:nsid w:val="670D1861"/>
    <w:multiLevelType w:val="multilevel"/>
    <w:tmpl w:val="F10E2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77C015F"/>
    <w:multiLevelType w:val="hybridMultilevel"/>
    <w:tmpl w:val="DB1C629A"/>
    <w:lvl w:ilvl="0" w:tplc="346A4F94">
      <w:start w:val="1"/>
      <w:numFmt w:val="bullet"/>
      <w:lvlText w:val="§"/>
      <w:lvlJc w:val="left"/>
      <w:pPr>
        <w:ind w:left="720" w:hanging="360"/>
      </w:pPr>
      <w:rPr>
        <w:rFonts w:ascii="Wingdings" w:hAnsi="Wingdings" w:hint="default"/>
      </w:rPr>
    </w:lvl>
    <w:lvl w:ilvl="1" w:tplc="5E684310">
      <w:start w:val="1"/>
      <w:numFmt w:val="bullet"/>
      <w:lvlText w:val="o"/>
      <w:lvlJc w:val="left"/>
      <w:pPr>
        <w:ind w:left="1440" w:hanging="360"/>
      </w:pPr>
      <w:rPr>
        <w:rFonts w:ascii="Courier New" w:hAnsi="Courier New" w:hint="default"/>
      </w:rPr>
    </w:lvl>
    <w:lvl w:ilvl="2" w:tplc="471C6ED6">
      <w:start w:val="1"/>
      <w:numFmt w:val="bullet"/>
      <w:lvlText w:val=""/>
      <w:lvlJc w:val="left"/>
      <w:pPr>
        <w:ind w:left="2160" w:hanging="360"/>
      </w:pPr>
      <w:rPr>
        <w:rFonts w:ascii="Wingdings" w:hAnsi="Wingdings" w:hint="default"/>
      </w:rPr>
    </w:lvl>
    <w:lvl w:ilvl="3" w:tplc="9B8A8AD2">
      <w:start w:val="1"/>
      <w:numFmt w:val="bullet"/>
      <w:lvlText w:val=""/>
      <w:lvlJc w:val="left"/>
      <w:pPr>
        <w:ind w:left="2880" w:hanging="360"/>
      </w:pPr>
      <w:rPr>
        <w:rFonts w:ascii="Symbol" w:hAnsi="Symbol" w:hint="default"/>
      </w:rPr>
    </w:lvl>
    <w:lvl w:ilvl="4" w:tplc="45D0CFB4">
      <w:start w:val="1"/>
      <w:numFmt w:val="bullet"/>
      <w:lvlText w:val="o"/>
      <w:lvlJc w:val="left"/>
      <w:pPr>
        <w:ind w:left="3600" w:hanging="360"/>
      </w:pPr>
      <w:rPr>
        <w:rFonts w:ascii="Courier New" w:hAnsi="Courier New" w:hint="default"/>
      </w:rPr>
    </w:lvl>
    <w:lvl w:ilvl="5" w:tplc="C700FBBC">
      <w:start w:val="1"/>
      <w:numFmt w:val="bullet"/>
      <w:lvlText w:val=""/>
      <w:lvlJc w:val="left"/>
      <w:pPr>
        <w:ind w:left="4320" w:hanging="360"/>
      </w:pPr>
      <w:rPr>
        <w:rFonts w:ascii="Wingdings" w:hAnsi="Wingdings" w:hint="default"/>
      </w:rPr>
    </w:lvl>
    <w:lvl w:ilvl="6" w:tplc="EB7C9E32">
      <w:start w:val="1"/>
      <w:numFmt w:val="bullet"/>
      <w:lvlText w:val=""/>
      <w:lvlJc w:val="left"/>
      <w:pPr>
        <w:ind w:left="5040" w:hanging="360"/>
      </w:pPr>
      <w:rPr>
        <w:rFonts w:ascii="Symbol" w:hAnsi="Symbol" w:hint="default"/>
      </w:rPr>
    </w:lvl>
    <w:lvl w:ilvl="7" w:tplc="91366E04">
      <w:start w:val="1"/>
      <w:numFmt w:val="bullet"/>
      <w:lvlText w:val="o"/>
      <w:lvlJc w:val="left"/>
      <w:pPr>
        <w:ind w:left="5760" w:hanging="360"/>
      </w:pPr>
      <w:rPr>
        <w:rFonts w:ascii="Courier New" w:hAnsi="Courier New" w:hint="default"/>
      </w:rPr>
    </w:lvl>
    <w:lvl w:ilvl="8" w:tplc="FE5A7CD6">
      <w:start w:val="1"/>
      <w:numFmt w:val="bullet"/>
      <w:lvlText w:val=""/>
      <w:lvlJc w:val="left"/>
      <w:pPr>
        <w:ind w:left="6480" w:hanging="360"/>
      </w:pPr>
      <w:rPr>
        <w:rFonts w:ascii="Wingdings" w:hAnsi="Wingdings" w:hint="default"/>
      </w:rPr>
    </w:lvl>
  </w:abstractNum>
  <w:abstractNum w:abstractNumId="171" w15:restartNumberingAfterBreak="0">
    <w:nsid w:val="677DA392"/>
    <w:multiLevelType w:val="hybridMultilevel"/>
    <w:tmpl w:val="873A671C"/>
    <w:lvl w:ilvl="0" w:tplc="2F342504">
      <w:start w:val="7"/>
      <w:numFmt w:val="decimal"/>
      <w:lvlText w:val="%1."/>
      <w:lvlJc w:val="left"/>
      <w:pPr>
        <w:ind w:left="720" w:hanging="360"/>
      </w:pPr>
    </w:lvl>
    <w:lvl w:ilvl="1" w:tplc="88E42270">
      <w:start w:val="1"/>
      <w:numFmt w:val="lowerLetter"/>
      <w:lvlText w:val="%2."/>
      <w:lvlJc w:val="left"/>
      <w:pPr>
        <w:ind w:left="1440" w:hanging="360"/>
      </w:pPr>
    </w:lvl>
    <w:lvl w:ilvl="2" w:tplc="9AA8B726">
      <w:start w:val="1"/>
      <w:numFmt w:val="lowerRoman"/>
      <w:lvlText w:val="%3."/>
      <w:lvlJc w:val="right"/>
      <w:pPr>
        <w:ind w:left="2160" w:hanging="180"/>
      </w:pPr>
    </w:lvl>
    <w:lvl w:ilvl="3" w:tplc="D9261C16">
      <w:start w:val="1"/>
      <w:numFmt w:val="decimal"/>
      <w:lvlText w:val="%4."/>
      <w:lvlJc w:val="left"/>
      <w:pPr>
        <w:ind w:left="2880" w:hanging="360"/>
      </w:pPr>
    </w:lvl>
    <w:lvl w:ilvl="4" w:tplc="C3C4EEAA">
      <w:start w:val="1"/>
      <w:numFmt w:val="lowerLetter"/>
      <w:lvlText w:val="%5."/>
      <w:lvlJc w:val="left"/>
      <w:pPr>
        <w:ind w:left="3600" w:hanging="360"/>
      </w:pPr>
    </w:lvl>
    <w:lvl w:ilvl="5" w:tplc="873C6C1E">
      <w:start w:val="1"/>
      <w:numFmt w:val="lowerRoman"/>
      <w:lvlText w:val="%6."/>
      <w:lvlJc w:val="right"/>
      <w:pPr>
        <w:ind w:left="4320" w:hanging="180"/>
      </w:pPr>
    </w:lvl>
    <w:lvl w:ilvl="6" w:tplc="40CE7BCE">
      <w:start w:val="1"/>
      <w:numFmt w:val="decimal"/>
      <w:lvlText w:val="%7."/>
      <w:lvlJc w:val="left"/>
      <w:pPr>
        <w:ind w:left="5040" w:hanging="360"/>
      </w:pPr>
    </w:lvl>
    <w:lvl w:ilvl="7" w:tplc="16202146">
      <w:start w:val="1"/>
      <w:numFmt w:val="lowerLetter"/>
      <w:lvlText w:val="%8."/>
      <w:lvlJc w:val="left"/>
      <w:pPr>
        <w:ind w:left="5760" w:hanging="360"/>
      </w:pPr>
    </w:lvl>
    <w:lvl w:ilvl="8" w:tplc="D7D6DA1C">
      <w:start w:val="1"/>
      <w:numFmt w:val="lowerRoman"/>
      <w:lvlText w:val="%9."/>
      <w:lvlJc w:val="right"/>
      <w:pPr>
        <w:ind w:left="6480" w:hanging="180"/>
      </w:pPr>
    </w:lvl>
  </w:abstractNum>
  <w:abstractNum w:abstractNumId="172" w15:restartNumberingAfterBreak="0">
    <w:nsid w:val="67C66F04"/>
    <w:multiLevelType w:val="hybridMultilevel"/>
    <w:tmpl w:val="B12208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81E0FFD"/>
    <w:multiLevelType w:val="hybridMultilevel"/>
    <w:tmpl w:val="22325364"/>
    <w:lvl w:ilvl="0" w:tplc="9EB2A4AC">
      <w:start w:val="1"/>
      <w:numFmt w:val="decimal"/>
      <w:lvlText w:val="%1."/>
      <w:lvlJc w:val="left"/>
      <w:pPr>
        <w:ind w:left="1440" w:hanging="360"/>
      </w:pPr>
    </w:lvl>
    <w:lvl w:ilvl="1" w:tplc="F028CC80">
      <w:start w:val="1"/>
      <w:numFmt w:val="decimal"/>
      <w:lvlText w:val="%2."/>
      <w:lvlJc w:val="left"/>
      <w:pPr>
        <w:ind w:left="1440" w:hanging="360"/>
      </w:pPr>
    </w:lvl>
    <w:lvl w:ilvl="2" w:tplc="E45E942C">
      <w:start w:val="1"/>
      <w:numFmt w:val="decimal"/>
      <w:lvlText w:val="%3."/>
      <w:lvlJc w:val="left"/>
      <w:pPr>
        <w:ind w:left="1440" w:hanging="360"/>
      </w:pPr>
    </w:lvl>
    <w:lvl w:ilvl="3" w:tplc="CF103276">
      <w:start w:val="1"/>
      <w:numFmt w:val="decimal"/>
      <w:lvlText w:val="%4."/>
      <w:lvlJc w:val="left"/>
      <w:pPr>
        <w:ind w:left="1440" w:hanging="360"/>
      </w:pPr>
    </w:lvl>
    <w:lvl w:ilvl="4" w:tplc="33CC6476">
      <w:start w:val="1"/>
      <w:numFmt w:val="decimal"/>
      <w:lvlText w:val="%5."/>
      <w:lvlJc w:val="left"/>
      <w:pPr>
        <w:ind w:left="1440" w:hanging="360"/>
      </w:pPr>
    </w:lvl>
    <w:lvl w:ilvl="5" w:tplc="88F81372">
      <w:start w:val="1"/>
      <w:numFmt w:val="decimal"/>
      <w:lvlText w:val="%6."/>
      <w:lvlJc w:val="left"/>
      <w:pPr>
        <w:ind w:left="1440" w:hanging="360"/>
      </w:pPr>
    </w:lvl>
    <w:lvl w:ilvl="6" w:tplc="6A5CDD2C">
      <w:start w:val="1"/>
      <w:numFmt w:val="decimal"/>
      <w:lvlText w:val="%7."/>
      <w:lvlJc w:val="left"/>
      <w:pPr>
        <w:ind w:left="1440" w:hanging="360"/>
      </w:pPr>
    </w:lvl>
    <w:lvl w:ilvl="7" w:tplc="5B1A686E">
      <w:start w:val="1"/>
      <w:numFmt w:val="decimal"/>
      <w:lvlText w:val="%8."/>
      <w:lvlJc w:val="left"/>
      <w:pPr>
        <w:ind w:left="1440" w:hanging="360"/>
      </w:pPr>
    </w:lvl>
    <w:lvl w:ilvl="8" w:tplc="D690CF3A">
      <w:start w:val="1"/>
      <w:numFmt w:val="decimal"/>
      <w:lvlText w:val="%9."/>
      <w:lvlJc w:val="left"/>
      <w:pPr>
        <w:ind w:left="1440" w:hanging="360"/>
      </w:pPr>
    </w:lvl>
  </w:abstractNum>
  <w:abstractNum w:abstractNumId="174" w15:restartNumberingAfterBreak="0">
    <w:nsid w:val="68A257CD"/>
    <w:multiLevelType w:val="multilevel"/>
    <w:tmpl w:val="5B428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69CC0A62"/>
    <w:multiLevelType w:val="multilevel"/>
    <w:tmpl w:val="04C686B2"/>
    <w:lvl w:ilvl="0">
      <w:start w:val="4"/>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76" w15:restartNumberingAfterBreak="0">
    <w:nsid w:val="69D6FD22"/>
    <w:multiLevelType w:val="hybridMultilevel"/>
    <w:tmpl w:val="3D484092"/>
    <w:lvl w:ilvl="0" w:tplc="71240A98">
      <w:start w:val="1"/>
      <w:numFmt w:val="bullet"/>
      <w:lvlText w:val="-"/>
      <w:lvlJc w:val="left"/>
      <w:pPr>
        <w:ind w:left="720" w:hanging="360"/>
      </w:pPr>
      <w:rPr>
        <w:rFonts w:ascii="&quot;Times New Roman&quot;,serif" w:hAnsi="&quot;Times New Roman&quot;,serif" w:hint="default"/>
      </w:rPr>
    </w:lvl>
    <w:lvl w:ilvl="1" w:tplc="EED4FDFA">
      <w:start w:val="1"/>
      <w:numFmt w:val="bullet"/>
      <w:lvlText w:val="o"/>
      <w:lvlJc w:val="left"/>
      <w:pPr>
        <w:ind w:left="1440" w:hanging="360"/>
      </w:pPr>
      <w:rPr>
        <w:rFonts w:ascii="Courier New" w:hAnsi="Courier New" w:hint="default"/>
      </w:rPr>
    </w:lvl>
    <w:lvl w:ilvl="2" w:tplc="083659EA">
      <w:start w:val="1"/>
      <w:numFmt w:val="bullet"/>
      <w:lvlText w:val=""/>
      <w:lvlJc w:val="left"/>
      <w:pPr>
        <w:ind w:left="2160" w:hanging="360"/>
      </w:pPr>
      <w:rPr>
        <w:rFonts w:ascii="Wingdings" w:hAnsi="Wingdings" w:hint="default"/>
      </w:rPr>
    </w:lvl>
    <w:lvl w:ilvl="3" w:tplc="F9304E48">
      <w:start w:val="1"/>
      <w:numFmt w:val="bullet"/>
      <w:lvlText w:val=""/>
      <w:lvlJc w:val="left"/>
      <w:pPr>
        <w:ind w:left="2880" w:hanging="360"/>
      </w:pPr>
      <w:rPr>
        <w:rFonts w:ascii="Symbol" w:hAnsi="Symbol" w:hint="default"/>
      </w:rPr>
    </w:lvl>
    <w:lvl w:ilvl="4" w:tplc="89BA22BE">
      <w:start w:val="1"/>
      <w:numFmt w:val="bullet"/>
      <w:lvlText w:val="o"/>
      <w:lvlJc w:val="left"/>
      <w:pPr>
        <w:ind w:left="3600" w:hanging="360"/>
      </w:pPr>
      <w:rPr>
        <w:rFonts w:ascii="Courier New" w:hAnsi="Courier New" w:hint="default"/>
      </w:rPr>
    </w:lvl>
    <w:lvl w:ilvl="5" w:tplc="4CF854CA">
      <w:start w:val="1"/>
      <w:numFmt w:val="bullet"/>
      <w:lvlText w:val=""/>
      <w:lvlJc w:val="left"/>
      <w:pPr>
        <w:ind w:left="4320" w:hanging="360"/>
      </w:pPr>
      <w:rPr>
        <w:rFonts w:ascii="Wingdings" w:hAnsi="Wingdings" w:hint="default"/>
      </w:rPr>
    </w:lvl>
    <w:lvl w:ilvl="6" w:tplc="2BB6648E">
      <w:start w:val="1"/>
      <w:numFmt w:val="bullet"/>
      <w:lvlText w:val=""/>
      <w:lvlJc w:val="left"/>
      <w:pPr>
        <w:ind w:left="5040" w:hanging="360"/>
      </w:pPr>
      <w:rPr>
        <w:rFonts w:ascii="Symbol" w:hAnsi="Symbol" w:hint="default"/>
      </w:rPr>
    </w:lvl>
    <w:lvl w:ilvl="7" w:tplc="39885E70">
      <w:start w:val="1"/>
      <w:numFmt w:val="bullet"/>
      <w:lvlText w:val="o"/>
      <w:lvlJc w:val="left"/>
      <w:pPr>
        <w:ind w:left="5760" w:hanging="360"/>
      </w:pPr>
      <w:rPr>
        <w:rFonts w:ascii="Courier New" w:hAnsi="Courier New" w:hint="default"/>
      </w:rPr>
    </w:lvl>
    <w:lvl w:ilvl="8" w:tplc="86F60438">
      <w:start w:val="1"/>
      <w:numFmt w:val="bullet"/>
      <w:lvlText w:val=""/>
      <w:lvlJc w:val="left"/>
      <w:pPr>
        <w:ind w:left="6480" w:hanging="360"/>
      </w:pPr>
      <w:rPr>
        <w:rFonts w:ascii="Wingdings" w:hAnsi="Wingdings" w:hint="default"/>
      </w:rPr>
    </w:lvl>
  </w:abstractNum>
  <w:abstractNum w:abstractNumId="177" w15:restartNumberingAfterBreak="0">
    <w:nsid w:val="69E721AF"/>
    <w:multiLevelType w:val="hybridMultilevel"/>
    <w:tmpl w:val="F4644280"/>
    <w:lvl w:ilvl="0" w:tplc="0809001B">
      <w:start w:val="1"/>
      <w:numFmt w:val="lowerRoman"/>
      <w:lvlText w:val="%1."/>
      <w:lvlJc w:val="right"/>
      <w:pPr>
        <w:ind w:left="717" w:hanging="360"/>
      </w:pPr>
    </w:lvl>
    <w:lvl w:ilvl="1" w:tplc="08090019">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78" w15:restartNumberingAfterBreak="0">
    <w:nsid w:val="6A0341CB"/>
    <w:multiLevelType w:val="hybridMultilevel"/>
    <w:tmpl w:val="CE947D76"/>
    <w:lvl w:ilvl="0" w:tplc="E6BC4E1A">
      <w:start w:val="1"/>
      <w:numFmt w:val="bullet"/>
      <w:lvlText w:val="-"/>
      <w:lvlJc w:val="left"/>
      <w:pPr>
        <w:ind w:left="1350" w:hanging="360"/>
      </w:pPr>
      <w:rPr>
        <w:rFonts w:ascii="Arial" w:hAnsi="Arial" w:hint="default"/>
        <w:b w:val="0"/>
        <w:bCs/>
        <w:color w:val="auto"/>
        <w:sz w:val="22"/>
      </w:rPr>
    </w:lvl>
    <w:lvl w:ilvl="1" w:tplc="9642EA7A" w:tentative="1">
      <w:start w:val="1"/>
      <w:numFmt w:val="bullet"/>
      <w:lvlText w:val="o"/>
      <w:lvlJc w:val="left"/>
      <w:pPr>
        <w:ind w:left="2070" w:hanging="360"/>
      </w:pPr>
      <w:rPr>
        <w:rFonts w:ascii="Courier New" w:hAnsi="Courier New" w:cs="Courier New" w:hint="default"/>
      </w:rPr>
    </w:lvl>
    <w:lvl w:ilvl="2" w:tplc="E4B44940" w:tentative="1">
      <w:start w:val="1"/>
      <w:numFmt w:val="bullet"/>
      <w:lvlText w:val=""/>
      <w:lvlJc w:val="left"/>
      <w:pPr>
        <w:ind w:left="2790" w:hanging="360"/>
      </w:pPr>
      <w:rPr>
        <w:rFonts w:ascii="Wingdings" w:hAnsi="Wingdings" w:hint="default"/>
      </w:rPr>
    </w:lvl>
    <w:lvl w:ilvl="3" w:tplc="98C65C86" w:tentative="1">
      <w:start w:val="1"/>
      <w:numFmt w:val="bullet"/>
      <w:lvlText w:val=""/>
      <w:lvlJc w:val="left"/>
      <w:pPr>
        <w:ind w:left="3510" w:hanging="360"/>
      </w:pPr>
      <w:rPr>
        <w:rFonts w:ascii="Symbol" w:hAnsi="Symbol" w:hint="default"/>
      </w:rPr>
    </w:lvl>
    <w:lvl w:ilvl="4" w:tplc="EFF2D3B4" w:tentative="1">
      <w:start w:val="1"/>
      <w:numFmt w:val="bullet"/>
      <w:lvlText w:val="o"/>
      <w:lvlJc w:val="left"/>
      <w:pPr>
        <w:ind w:left="4230" w:hanging="360"/>
      </w:pPr>
      <w:rPr>
        <w:rFonts w:ascii="Courier New" w:hAnsi="Courier New" w:cs="Courier New" w:hint="default"/>
      </w:rPr>
    </w:lvl>
    <w:lvl w:ilvl="5" w:tplc="214E2830" w:tentative="1">
      <w:start w:val="1"/>
      <w:numFmt w:val="bullet"/>
      <w:lvlText w:val=""/>
      <w:lvlJc w:val="left"/>
      <w:pPr>
        <w:ind w:left="4950" w:hanging="360"/>
      </w:pPr>
      <w:rPr>
        <w:rFonts w:ascii="Wingdings" w:hAnsi="Wingdings" w:hint="default"/>
      </w:rPr>
    </w:lvl>
    <w:lvl w:ilvl="6" w:tplc="3746F0E8" w:tentative="1">
      <w:start w:val="1"/>
      <w:numFmt w:val="bullet"/>
      <w:lvlText w:val=""/>
      <w:lvlJc w:val="left"/>
      <w:pPr>
        <w:ind w:left="5670" w:hanging="360"/>
      </w:pPr>
      <w:rPr>
        <w:rFonts w:ascii="Symbol" w:hAnsi="Symbol" w:hint="default"/>
      </w:rPr>
    </w:lvl>
    <w:lvl w:ilvl="7" w:tplc="B2FCE584" w:tentative="1">
      <w:start w:val="1"/>
      <w:numFmt w:val="bullet"/>
      <w:lvlText w:val="o"/>
      <w:lvlJc w:val="left"/>
      <w:pPr>
        <w:ind w:left="6390" w:hanging="360"/>
      </w:pPr>
      <w:rPr>
        <w:rFonts w:ascii="Courier New" w:hAnsi="Courier New" w:cs="Courier New" w:hint="default"/>
      </w:rPr>
    </w:lvl>
    <w:lvl w:ilvl="8" w:tplc="AA0C0F9C" w:tentative="1">
      <w:start w:val="1"/>
      <w:numFmt w:val="bullet"/>
      <w:lvlText w:val=""/>
      <w:lvlJc w:val="left"/>
      <w:pPr>
        <w:ind w:left="7110" w:hanging="360"/>
      </w:pPr>
      <w:rPr>
        <w:rFonts w:ascii="Wingdings" w:hAnsi="Wingdings" w:hint="default"/>
      </w:rPr>
    </w:lvl>
  </w:abstractNum>
  <w:abstractNum w:abstractNumId="179" w15:restartNumberingAfterBreak="0">
    <w:nsid w:val="6A45AA19"/>
    <w:multiLevelType w:val="hybridMultilevel"/>
    <w:tmpl w:val="9934D816"/>
    <w:lvl w:ilvl="0" w:tplc="59408638">
      <w:start w:val="1"/>
      <w:numFmt w:val="bullet"/>
      <w:lvlText w:val="§"/>
      <w:lvlJc w:val="left"/>
      <w:pPr>
        <w:ind w:left="720" w:hanging="360"/>
      </w:pPr>
      <w:rPr>
        <w:rFonts w:ascii="Wingdings" w:hAnsi="Wingdings" w:hint="default"/>
      </w:rPr>
    </w:lvl>
    <w:lvl w:ilvl="1" w:tplc="9E3CD61A">
      <w:start w:val="1"/>
      <w:numFmt w:val="bullet"/>
      <w:lvlText w:val="o"/>
      <w:lvlJc w:val="left"/>
      <w:pPr>
        <w:ind w:left="1440" w:hanging="360"/>
      </w:pPr>
      <w:rPr>
        <w:rFonts w:ascii="Courier New" w:hAnsi="Courier New" w:hint="default"/>
      </w:rPr>
    </w:lvl>
    <w:lvl w:ilvl="2" w:tplc="37D40726">
      <w:start w:val="1"/>
      <w:numFmt w:val="bullet"/>
      <w:lvlText w:val=""/>
      <w:lvlJc w:val="left"/>
      <w:pPr>
        <w:ind w:left="2160" w:hanging="360"/>
      </w:pPr>
      <w:rPr>
        <w:rFonts w:ascii="Wingdings" w:hAnsi="Wingdings" w:hint="default"/>
      </w:rPr>
    </w:lvl>
    <w:lvl w:ilvl="3" w:tplc="AFC007A0">
      <w:start w:val="1"/>
      <w:numFmt w:val="bullet"/>
      <w:lvlText w:val=""/>
      <w:lvlJc w:val="left"/>
      <w:pPr>
        <w:ind w:left="2880" w:hanging="360"/>
      </w:pPr>
      <w:rPr>
        <w:rFonts w:ascii="Symbol" w:hAnsi="Symbol" w:hint="default"/>
      </w:rPr>
    </w:lvl>
    <w:lvl w:ilvl="4" w:tplc="DF3CA19E">
      <w:start w:val="1"/>
      <w:numFmt w:val="bullet"/>
      <w:lvlText w:val="o"/>
      <w:lvlJc w:val="left"/>
      <w:pPr>
        <w:ind w:left="3600" w:hanging="360"/>
      </w:pPr>
      <w:rPr>
        <w:rFonts w:ascii="Courier New" w:hAnsi="Courier New" w:hint="default"/>
      </w:rPr>
    </w:lvl>
    <w:lvl w:ilvl="5" w:tplc="D1A08E2C">
      <w:start w:val="1"/>
      <w:numFmt w:val="bullet"/>
      <w:lvlText w:val=""/>
      <w:lvlJc w:val="left"/>
      <w:pPr>
        <w:ind w:left="4320" w:hanging="360"/>
      </w:pPr>
      <w:rPr>
        <w:rFonts w:ascii="Wingdings" w:hAnsi="Wingdings" w:hint="default"/>
      </w:rPr>
    </w:lvl>
    <w:lvl w:ilvl="6" w:tplc="96B417BC">
      <w:start w:val="1"/>
      <w:numFmt w:val="bullet"/>
      <w:lvlText w:val=""/>
      <w:lvlJc w:val="left"/>
      <w:pPr>
        <w:ind w:left="5040" w:hanging="360"/>
      </w:pPr>
      <w:rPr>
        <w:rFonts w:ascii="Symbol" w:hAnsi="Symbol" w:hint="default"/>
      </w:rPr>
    </w:lvl>
    <w:lvl w:ilvl="7" w:tplc="D082C764">
      <w:start w:val="1"/>
      <w:numFmt w:val="bullet"/>
      <w:lvlText w:val="o"/>
      <w:lvlJc w:val="left"/>
      <w:pPr>
        <w:ind w:left="5760" w:hanging="360"/>
      </w:pPr>
      <w:rPr>
        <w:rFonts w:ascii="Courier New" w:hAnsi="Courier New" w:hint="default"/>
      </w:rPr>
    </w:lvl>
    <w:lvl w:ilvl="8" w:tplc="E21CED28">
      <w:start w:val="1"/>
      <w:numFmt w:val="bullet"/>
      <w:lvlText w:val=""/>
      <w:lvlJc w:val="left"/>
      <w:pPr>
        <w:ind w:left="6480" w:hanging="360"/>
      </w:pPr>
      <w:rPr>
        <w:rFonts w:ascii="Wingdings" w:hAnsi="Wingdings" w:hint="default"/>
      </w:rPr>
    </w:lvl>
  </w:abstractNum>
  <w:abstractNum w:abstractNumId="180" w15:restartNumberingAfterBreak="0">
    <w:nsid w:val="6AB62482"/>
    <w:multiLevelType w:val="hybridMultilevel"/>
    <w:tmpl w:val="9702D260"/>
    <w:lvl w:ilvl="0" w:tplc="0D70F3FC">
      <w:start w:val="1"/>
      <w:numFmt w:val="bullet"/>
      <w:lvlText w:val=""/>
      <w:lvlJc w:val="left"/>
      <w:pPr>
        <w:ind w:left="720" w:hanging="360"/>
      </w:pPr>
      <w:rPr>
        <w:rFonts w:ascii="Wingdings" w:hAnsi="Wingdings"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BD52395"/>
    <w:multiLevelType w:val="hybridMultilevel"/>
    <w:tmpl w:val="4E64B698"/>
    <w:lvl w:ilvl="0" w:tplc="6BDAE82C">
      <w:start w:val="1"/>
      <w:numFmt w:val="bullet"/>
      <w:lvlText w:val=""/>
      <w:lvlJc w:val="left"/>
      <w:pPr>
        <w:ind w:left="720" w:hanging="360"/>
      </w:pPr>
      <w:rPr>
        <w:rFonts w:ascii="Symbol" w:hAnsi="Symbol" w:hint="default"/>
      </w:rPr>
    </w:lvl>
    <w:lvl w:ilvl="1" w:tplc="A84E4BE8">
      <w:start w:val="1"/>
      <w:numFmt w:val="bullet"/>
      <w:lvlText w:val="o"/>
      <w:lvlJc w:val="left"/>
      <w:pPr>
        <w:ind w:left="1440" w:hanging="360"/>
      </w:pPr>
      <w:rPr>
        <w:rFonts w:ascii="Courier New" w:hAnsi="Courier New" w:hint="default"/>
      </w:rPr>
    </w:lvl>
    <w:lvl w:ilvl="2" w:tplc="9BBC2B8E">
      <w:start w:val="1"/>
      <w:numFmt w:val="bullet"/>
      <w:lvlText w:val=""/>
      <w:lvlJc w:val="left"/>
      <w:pPr>
        <w:ind w:left="2160" w:hanging="360"/>
      </w:pPr>
      <w:rPr>
        <w:rFonts w:ascii="Wingdings" w:hAnsi="Wingdings" w:hint="default"/>
      </w:rPr>
    </w:lvl>
    <w:lvl w:ilvl="3" w:tplc="6466268A">
      <w:start w:val="1"/>
      <w:numFmt w:val="bullet"/>
      <w:lvlText w:val=""/>
      <w:lvlJc w:val="left"/>
      <w:pPr>
        <w:ind w:left="2880" w:hanging="360"/>
      </w:pPr>
      <w:rPr>
        <w:rFonts w:ascii="Symbol" w:hAnsi="Symbol" w:hint="default"/>
      </w:rPr>
    </w:lvl>
    <w:lvl w:ilvl="4" w:tplc="C1A8DD8E">
      <w:start w:val="1"/>
      <w:numFmt w:val="bullet"/>
      <w:lvlText w:val="o"/>
      <w:lvlJc w:val="left"/>
      <w:pPr>
        <w:ind w:left="3600" w:hanging="360"/>
      </w:pPr>
      <w:rPr>
        <w:rFonts w:ascii="Courier New" w:hAnsi="Courier New" w:hint="default"/>
      </w:rPr>
    </w:lvl>
    <w:lvl w:ilvl="5" w:tplc="3B68771E">
      <w:start w:val="1"/>
      <w:numFmt w:val="bullet"/>
      <w:lvlText w:val=""/>
      <w:lvlJc w:val="left"/>
      <w:pPr>
        <w:ind w:left="4320" w:hanging="360"/>
      </w:pPr>
      <w:rPr>
        <w:rFonts w:ascii="Wingdings" w:hAnsi="Wingdings" w:hint="default"/>
      </w:rPr>
    </w:lvl>
    <w:lvl w:ilvl="6" w:tplc="2A8482FE">
      <w:start w:val="1"/>
      <w:numFmt w:val="bullet"/>
      <w:lvlText w:val=""/>
      <w:lvlJc w:val="left"/>
      <w:pPr>
        <w:ind w:left="5040" w:hanging="360"/>
      </w:pPr>
      <w:rPr>
        <w:rFonts w:ascii="Symbol" w:hAnsi="Symbol" w:hint="default"/>
      </w:rPr>
    </w:lvl>
    <w:lvl w:ilvl="7" w:tplc="CF2A1538">
      <w:start w:val="1"/>
      <w:numFmt w:val="bullet"/>
      <w:lvlText w:val="o"/>
      <w:lvlJc w:val="left"/>
      <w:pPr>
        <w:ind w:left="5760" w:hanging="360"/>
      </w:pPr>
      <w:rPr>
        <w:rFonts w:ascii="Courier New" w:hAnsi="Courier New" w:hint="default"/>
      </w:rPr>
    </w:lvl>
    <w:lvl w:ilvl="8" w:tplc="46A81B9A">
      <w:start w:val="1"/>
      <w:numFmt w:val="bullet"/>
      <w:lvlText w:val=""/>
      <w:lvlJc w:val="left"/>
      <w:pPr>
        <w:ind w:left="6480" w:hanging="360"/>
      </w:pPr>
      <w:rPr>
        <w:rFonts w:ascii="Wingdings" w:hAnsi="Wingdings" w:hint="default"/>
      </w:rPr>
    </w:lvl>
  </w:abstractNum>
  <w:abstractNum w:abstractNumId="182" w15:restartNumberingAfterBreak="0">
    <w:nsid w:val="6E173FD7"/>
    <w:multiLevelType w:val="multilevel"/>
    <w:tmpl w:val="A9906934"/>
    <w:lvl w:ilvl="0">
      <w:start w:val="1"/>
      <w:numFmt w:val="decimal"/>
      <w:lvlText w:val="%1."/>
      <w:lvlJc w:val="left"/>
      <w:pPr>
        <w:tabs>
          <w:tab w:val="num" w:pos="720"/>
        </w:tabs>
        <w:ind w:left="720" w:hanging="360"/>
      </w:pPr>
      <w:rPr>
        <w:rFonts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6E377E36"/>
    <w:multiLevelType w:val="hybridMultilevel"/>
    <w:tmpl w:val="C61EE00A"/>
    <w:lvl w:ilvl="0" w:tplc="FFFFFFFF">
      <w:start w:val="1"/>
      <w:numFmt w:val="low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4" w15:restartNumberingAfterBreak="0">
    <w:nsid w:val="6E963B5E"/>
    <w:multiLevelType w:val="hybridMultilevel"/>
    <w:tmpl w:val="90268B0A"/>
    <w:lvl w:ilvl="0" w:tplc="971EECB4">
      <w:start w:val="1"/>
      <w:numFmt w:val="decimal"/>
      <w:lvlText w:val="%1."/>
      <w:lvlJc w:val="left"/>
      <w:pPr>
        <w:ind w:left="1440" w:hanging="360"/>
      </w:pPr>
    </w:lvl>
    <w:lvl w:ilvl="1" w:tplc="50A2B750">
      <w:start w:val="1"/>
      <w:numFmt w:val="decimal"/>
      <w:lvlText w:val="%2."/>
      <w:lvlJc w:val="left"/>
      <w:pPr>
        <w:ind w:left="1440" w:hanging="360"/>
      </w:pPr>
    </w:lvl>
    <w:lvl w:ilvl="2" w:tplc="F51CC30C">
      <w:start w:val="1"/>
      <w:numFmt w:val="decimal"/>
      <w:lvlText w:val="%3."/>
      <w:lvlJc w:val="left"/>
      <w:pPr>
        <w:ind w:left="1440" w:hanging="360"/>
      </w:pPr>
    </w:lvl>
    <w:lvl w:ilvl="3" w:tplc="22B613D4">
      <w:start w:val="1"/>
      <w:numFmt w:val="decimal"/>
      <w:lvlText w:val="%4."/>
      <w:lvlJc w:val="left"/>
      <w:pPr>
        <w:ind w:left="1440" w:hanging="360"/>
      </w:pPr>
    </w:lvl>
    <w:lvl w:ilvl="4" w:tplc="3244DC6C">
      <w:start w:val="1"/>
      <w:numFmt w:val="decimal"/>
      <w:lvlText w:val="%5."/>
      <w:lvlJc w:val="left"/>
      <w:pPr>
        <w:ind w:left="1440" w:hanging="360"/>
      </w:pPr>
    </w:lvl>
    <w:lvl w:ilvl="5" w:tplc="BEB6EB36">
      <w:start w:val="1"/>
      <w:numFmt w:val="decimal"/>
      <w:lvlText w:val="%6."/>
      <w:lvlJc w:val="left"/>
      <w:pPr>
        <w:ind w:left="1440" w:hanging="360"/>
      </w:pPr>
    </w:lvl>
    <w:lvl w:ilvl="6" w:tplc="24EAA86E">
      <w:start w:val="1"/>
      <w:numFmt w:val="decimal"/>
      <w:lvlText w:val="%7."/>
      <w:lvlJc w:val="left"/>
      <w:pPr>
        <w:ind w:left="1440" w:hanging="360"/>
      </w:pPr>
    </w:lvl>
    <w:lvl w:ilvl="7" w:tplc="F83CC1EC">
      <w:start w:val="1"/>
      <w:numFmt w:val="decimal"/>
      <w:lvlText w:val="%8."/>
      <w:lvlJc w:val="left"/>
      <w:pPr>
        <w:ind w:left="1440" w:hanging="360"/>
      </w:pPr>
    </w:lvl>
    <w:lvl w:ilvl="8" w:tplc="2C82D15E">
      <w:start w:val="1"/>
      <w:numFmt w:val="decimal"/>
      <w:lvlText w:val="%9."/>
      <w:lvlJc w:val="left"/>
      <w:pPr>
        <w:ind w:left="1440" w:hanging="360"/>
      </w:pPr>
    </w:lvl>
  </w:abstractNum>
  <w:abstractNum w:abstractNumId="185" w15:restartNumberingAfterBreak="0">
    <w:nsid w:val="6ECE1801"/>
    <w:multiLevelType w:val="hybridMultilevel"/>
    <w:tmpl w:val="B18E0018"/>
    <w:lvl w:ilvl="0" w:tplc="B742D3D2">
      <w:start w:val="3"/>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6" w15:restartNumberingAfterBreak="0">
    <w:nsid w:val="6EF02285"/>
    <w:multiLevelType w:val="hybridMultilevel"/>
    <w:tmpl w:val="A7B09402"/>
    <w:lvl w:ilvl="0" w:tplc="A8F43EC2">
      <w:start w:val="1"/>
      <w:numFmt w:val="decimal"/>
      <w:lvlText w:val="%1."/>
      <w:lvlJc w:val="left"/>
      <w:pPr>
        <w:ind w:left="720" w:hanging="360"/>
      </w:pPr>
    </w:lvl>
    <w:lvl w:ilvl="1" w:tplc="0F28DE6C">
      <w:start w:val="1"/>
      <w:numFmt w:val="lowerLetter"/>
      <w:lvlText w:val="%2."/>
      <w:lvlJc w:val="left"/>
      <w:pPr>
        <w:ind w:left="1440" w:hanging="360"/>
      </w:pPr>
    </w:lvl>
    <w:lvl w:ilvl="2" w:tplc="6F4C1984">
      <w:start w:val="1"/>
      <w:numFmt w:val="lowerRoman"/>
      <w:lvlText w:val="%3."/>
      <w:lvlJc w:val="right"/>
      <w:pPr>
        <w:ind w:left="2160" w:hanging="180"/>
      </w:pPr>
    </w:lvl>
    <w:lvl w:ilvl="3" w:tplc="25DCE0BC">
      <w:start w:val="1"/>
      <w:numFmt w:val="decimal"/>
      <w:lvlText w:val="%4."/>
      <w:lvlJc w:val="left"/>
      <w:pPr>
        <w:ind w:left="2880" w:hanging="360"/>
      </w:pPr>
    </w:lvl>
    <w:lvl w:ilvl="4" w:tplc="38741F14">
      <w:start w:val="1"/>
      <w:numFmt w:val="lowerLetter"/>
      <w:lvlText w:val="%5."/>
      <w:lvlJc w:val="left"/>
      <w:pPr>
        <w:ind w:left="3600" w:hanging="360"/>
      </w:pPr>
    </w:lvl>
    <w:lvl w:ilvl="5" w:tplc="ABBAB09A">
      <w:start w:val="1"/>
      <w:numFmt w:val="lowerRoman"/>
      <w:lvlText w:val="%6."/>
      <w:lvlJc w:val="right"/>
      <w:pPr>
        <w:ind w:left="4320" w:hanging="180"/>
      </w:pPr>
    </w:lvl>
    <w:lvl w:ilvl="6" w:tplc="9A74E8A0">
      <w:start w:val="1"/>
      <w:numFmt w:val="decimal"/>
      <w:lvlText w:val="%7."/>
      <w:lvlJc w:val="left"/>
      <w:pPr>
        <w:ind w:left="5040" w:hanging="360"/>
      </w:pPr>
    </w:lvl>
    <w:lvl w:ilvl="7" w:tplc="F19EC762">
      <w:start w:val="1"/>
      <w:numFmt w:val="lowerLetter"/>
      <w:lvlText w:val="%8."/>
      <w:lvlJc w:val="left"/>
      <w:pPr>
        <w:ind w:left="5760" w:hanging="360"/>
      </w:pPr>
    </w:lvl>
    <w:lvl w:ilvl="8" w:tplc="B8621EE6">
      <w:start w:val="1"/>
      <w:numFmt w:val="lowerRoman"/>
      <w:lvlText w:val="%9."/>
      <w:lvlJc w:val="right"/>
      <w:pPr>
        <w:ind w:left="6480" w:hanging="180"/>
      </w:pPr>
    </w:lvl>
  </w:abstractNum>
  <w:abstractNum w:abstractNumId="187" w15:restartNumberingAfterBreak="0">
    <w:nsid w:val="6F251F77"/>
    <w:multiLevelType w:val="hybridMultilevel"/>
    <w:tmpl w:val="2A8CC6BE"/>
    <w:lvl w:ilvl="0" w:tplc="04090017">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15:restartNumberingAfterBreak="0">
    <w:nsid w:val="6F5A7430"/>
    <w:multiLevelType w:val="hybridMultilevel"/>
    <w:tmpl w:val="0F1282B6"/>
    <w:lvl w:ilvl="0" w:tplc="FB184972">
      <w:start w:val="1"/>
      <w:numFmt w:val="bullet"/>
      <w:lvlText w:val="§"/>
      <w:lvlJc w:val="left"/>
      <w:pPr>
        <w:ind w:left="720" w:hanging="360"/>
      </w:pPr>
      <w:rPr>
        <w:rFonts w:ascii="Wingdings" w:hAnsi="Wingdings" w:hint="default"/>
      </w:rPr>
    </w:lvl>
    <w:lvl w:ilvl="1" w:tplc="333C11C6">
      <w:start w:val="1"/>
      <w:numFmt w:val="bullet"/>
      <w:lvlText w:val="o"/>
      <w:lvlJc w:val="left"/>
      <w:pPr>
        <w:ind w:left="1440" w:hanging="360"/>
      </w:pPr>
      <w:rPr>
        <w:rFonts w:ascii="Courier New" w:hAnsi="Courier New" w:hint="default"/>
      </w:rPr>
    </w:lvl>
    <w:lvl w:ilvl="2" w:tplc="33FCC0FA">
      <w:start w:val="1"/>
      <w:numFmt w:val="bullet"/>
      <w:lvlText w:val=""/>
      <w:lvlJc w:val="left"/>
      <w:pPr>
        <w:ind w:left="2160" w:hanging="360"/>
      </w:pPr>
      <w:rPr>
        <w:rFonts w:ascii="Wingdings" w:hAnsi="Wingdings" w:hint="default"/>
      </w:rPr>
    </w:lvl>
    <w:lvl w:ilvl="3" w:tplc="DCC28B00">
      <w:start w:val="1"/>
      <w:numFmt w:val="bullet"/>
      <w:lvlText w:val=""/>
      <w:lvlJc w:val="left"/>
      <w:pPr>
        <w:ind w:left="2880" w:hanging="360"/>
      </w:pPr>
      <w:rPr>
        <w:rFonts w:ascii="Symbol" w:hAnsi="Symbol" w:hint="default"/>
      </w:rPr>
    </w:lvl>
    <w:lvl w:ilvl="4" w:tplc="0554C1F0">
      <w:start w:val="1"/>
      <w:numFmt w:val="bullet"/>
      <w:lvlText w:val="o"/>
      <w:lvlJc w:val="left"/>
      <w:pPr>
        <w:ind w:left="3600" w:hanging="360"/>
      </w:pPr>
      <w:rPr>
        <w:rFonts w:ascii="Courier New" w:hAnsi="Courier New" w:hint="default"/>
      </w:rPr>
    </w:lvl>
    <w:lvl w:ilvl="5" w:tplc="9AD4287C">
      <w:start w:val="1"/>
      <w:numFmt w:val="bullet"/>
      <w:lvlText w:val=""/>
      <w:lvlJc w:val="left"/>
      <w:pPr>
        <w:ind w:left="4320" w:hanging="360"/>
      </w:pPr>
      <w:rPr>
        <w:rFonts w:ascii="Wingdings" w:hAnsi="Wingdings" w:hint="default"/>
      </w:rPr>
    </w:lvl>
    <w:lvl w:ilvl="6" w:tplc="6C94D5BE">
      <w:start w:val="1"/>
      <w:numFmt w:val="bullet"/>
      <w:lvlText w:val=""/>
      <w:lvlJc w:val="left"/>
      <w:pPr>
        <w:ind w:left="5040" w:hanging="360"/>
      </w:pPr>
      <w:rPr>
        <w:rFonts w:ascii="Symbol" w:hAnsi="Symbol" w:hint="default"/>
      </w:rPr>
    </w:lvl>
    <w:lvl w:ilvl="7" w:tplc="7C60EEEC">
      <w:start w:val="1"/>
      <w:numFmt w:val="bullet"/>
      <w:lvlText w:val="o"/>
      <w:lvlJc w:val="left"/>
      <w:pPr>
        <w:ind w:left="5760" w:hanging="360"/>
      </w:pPr>
      <w:rPr>
        <w:rFonts w:ascii="Courier New" w:hAnsi="Courier New" w:hint="default"/>
      </w:rPr>
    </w:lvl>
    <w:lvl w:ilvl="8" w:tplc="77CAE406">
      <w:start w:val="1"/>
      <w:numFmt w:val="bullet"/>
      <w:lvlText w:val=""/>
      <w:lvlJc w:val="left"/>
      <w:pPr>
        <w:ind w:left="6480" w:hanging="360"/>
      </w:pPr>
      <w:rPr>
        <w:rFonts w:ascii="Wingdings" w:hAnsi="Wingdings" w:hint="default"/>
      </w:rPr>
    </w:lvl>
  </w:abstractNum>
  <w:abstractNum w:abstractNumId="189" w15:restartNumberingAfterBreak="0">
    <w:nsid w:val="6F8335C6"/>
    <w:multiLevelType w:val="hybridMultilevel"/>
    <w:tmpl w:val="5DF4E896"/>
    <w:lvl w:ilvl="0" w:tplc="8ADCA0DC">
      <w:start w:val="1"/>
      <w:numFmt w:val="bullet"/>
      <w:lvlText w:val=""/>
      <w:lvlJc w:val="left"/>
      <w:pPr>
        <w:ind w:left="720" w:hanging="360"/>
      </w:pPr>
      <w:rPr>
        <w:rFonts w:ascii="Symbol" w:hAnsi="Symbol" w:hint="default"/>
      </w:rPr>
    </w:lvl>
    <w:lvl w:ilvl="1" w:tplc="A142FFEE">
      <w:start w:val="1"/>
      <w:numFmt w:val="bullet"/>
      <w:lvlText w:val="o"/>
      <w:lvlJc w:val="left"/>
      <w:pPr>
        <w:ind w:left="1440" w:hanging="360"/>
      </w:pPr>
      <w:rPr>
        <w:rFonts w:ascii="Courier New" w:hAnsi="Courier New" w:hint="default"/>
      </w:rPr>
    </w:lvl>
    <w:lvl w:ilvl="2" w:tplc="003A0BA2">
      <w:start w:val="1"/>
      <w:numFmt w:val="bullet"/>
      <w:lvlText w:val=""/>
      <w:lvlJc w:val="left"/>
      <w:pPr>
        <w:ind w:left="2160" w:hanging="360"/>
      </w:pPr>
      <w:rPr>
        <w:rFonts w:ascii="Wingdings" w:hAnsi="Wingdings" w:hint="default"/>
      </w:rPr>
    </w:lvl>
    <w:lvl w:ilvl="3" w:tplc="C59EF9A2">
      <w:start w:val="1"/>
      <w:numFmt w:val="bullet"/>
      <w:lvlText w:val=""/>
      <w:lvlJc w:val="left"/>
      <w:pPr>
        <w:ind w:left="2880" w:hanging="360"/>
      </w:pPr>
      <w:rPr>
        <w:rFonts w:ascii="Symbol" w:hAnsi="Symbol" w:hint="default"/>
      </w:rPr>
    </w:lvl>
    <w:lvl w:ilvl="4" w:tplc="82E29184">
      <w:start w:val="1"/>
      <w:numFmt w:val="bullet"/>
      <w:lvlText w:val="o"/>
      <w:lvlJc w:val="left"/>
      <w:pPr>
        <w:ind w:left="3600" w:hanging="360"/>
      </w:pPr>
      <w:rPr>
        <w:rFonts w:ascii="Courier New" w:hAnsi="Courier New" w:hint="default"/>
      </w:rPr>
    </w:lvl>
    <w:lvl w:ilvl="5" w:tplc="DDAA5C7C">
      <w:start w:val="1"/>
      <w:numFmt w:val="bullet"/>
      <w:lvlText w:val=""/>
      <w:lvlJc w:val="left"/>
      <w:pPr>
        <w:ind w:left="4320" w:hanging="360"/>
      </w:pPr>
      <w:rPr>
        <w:rFonts w:ascii="Wingdings" w:hAnsi="Wingdings" w:hint="default"/>
      </w:rPr>
    </w:lvl>
    <w:lvl w:ilvl="6" w:tplc="83CA4BC6">
      <w:start w:val="1"/>
      <w:numFmt w:val="bullet"/>
      <w:lvlText w:val=""/>
      <w:lvlJc w:val="left"/>
      <w:pPr>
        <w:ind w:left="5040" w:hanging="360"/>
      </w:pPr>
      <w:rPr>
        <w:rFonts w:ascii="Symbol" w:hAnsi="Symbol" w:hint="default"/>
      </w:rPr>
    </w:lvl>
    <w:lvl w:ilvl="7" w:tplc="4BFEC292">
      <w:start w:val="1"/>
      <w:numFmt w:val="bullet"/>
      <w:lvlText w:val="o"/>
      <w:lvlJc w:val="left"/>
      <w:pPr>
        <w:ind w:left="5760" w:hanging="360"/>
      </w:pPr>
      <w:rPr>
        <w:rFonts w:ascii="Courier New" w:hAnsi="Courier New" w:hint="default"/>
      </w:rPr>
    </w:lvl>
    <w:lvl w:ilvl="8" w:tplc="DCEC0AD4">
      <w:start w:val="1"/>
      <w:numFmt w:val="bullet"/>
      <w:lvlText w:val=""/>
      <w:lvlJc w:val="left"/>
      <w:pPr>
        <w:ind w:left="6480" w:hanging="360"/>
      </w:pPr>
      <w:rPr>
        <w:rFonts w:ascii="Wingdings" w:hAnsi="Wingdings" w:hint="default"/>
      </w:rPr>
    </w:lvl>
  </w:abstractNum>
  <w:abstractNum w:abstractNumId="190" w15:restartNumberingAfterBreak="0">
    <w:nsid w:val="70943850"/>
    <w:multiLevelType w:val="hybridMultilevel"/>
    <w:tmpl w:val="4E2097F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91" w15:restartNumberingAfterBreak="0">
    <w:nsid w:val="70B17C8F"/>
    <w:multiLevelType w:val="hybridMultilevel"/>
    <w:tmpl w:val="C61EE00A"/>
    <w:lvl w:ilvl="0" w:tplc="FFFFFFFF">
      <w:start w:val="1"/>
      <w:numFmt w:val="low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2" w15:restartNumberingAfterBreak="0">
    <w:nsid w:val="70BFD195"/>
    <w:multiLevelType w:val="hybridMultilevel"/>
    <w:tmpl w:val="E8E8BF8A"/>
    <w:lvl w:ilvl="0" w:tplc="84BECC20">
      <w:start w:val="1"/>
      <w:numFmt w:val="bullet"/>
      <w:lvlText w:val=""/>
      <w:lvlJc w:val="left"/>
      <w:pPr>
        <w:ind w:left="720" w:hanging="360"/>
      </w:pPr>
      <w:rPr>
        <w:rFonts w:ascii="Symbol" w:hAnsi="Symbol" w:hint="default"/>
      </w:rPr>
    </w:lvl>
    <w:lvl w:ilvl="1" w:tplc="7832B9E8">
      <w:start w:val="1"/>
      <w:numFmt w:val="bullet"/>
      <w:lvlText w:val="o"/>
      <w:lvlJc w:val="left"/>
      <w:pPr>
        <w:ind w:left="1440" w:hanging="360"/>
      </w:pPr>
      <w:rPr>
        <w:rFonts w:ascii="Courier New" w:hAnsi="Courier New" w:hint="default"/>
      </w:rPr>
    </w:lvl>
    <w:lvl w:ilvl="2" w:tplc="855A3866">
      <w:start w:val="1"/>
      <w:numFmt w:val="bullet"/>
      <w:lvlText w:val=""/>
      <w:lvlJc w:val="left"/>
      <w:pPr>
        <w:ind w:left="2160" w:hanging="360"/>
      </w:pPr>
      <w:rPr>
        <w:rFonts w:ascii="Wingdings" w:hAnsi="Wingdings" w:hint="default"/>
      </w:rPr>
    </w:lvl>
    <w:lvl w:ilvl="3" w:tplc="F03E1420">
      <w:start w:val="1"/>
      <w:numFmt w:val="bullet"/>
      <w:lvlText w:val=""/>
      <w:lvlJc w:val="left"/>
      <w:pPr>
        <w:ind w:left="2880" w:hanging="360"/>
      </w:pPr>
      <w:rPr>
        <w:rFonts w:ascii="Symbol" w:hAnsi="Symbol" w:hint="default"/>
      </w:rPr>
    </w:lvl>
    <w:lvl w:ilvl="4" w:tplc="7BB2F180">
      <w:start w:val="1"/>
      <w:numFmt w:val="bullet"/>
      <w:lvlText w:val="o"/>
      <w:lvlJc w:val="left"/>
      <w:pPr>
        <w:ind w:left="3600" w:hanging="360"/>
      </w:pPr>
      <w:rPr>
        <w:rFonts w:ascii="Courier New" w:hAnsi="Courier New" w:hint="default"/>
      </w:rPr>
    </w:lvl>
    <w:lvl w:ilvl="5" w:tplc="5412A082">
      <w:start w:val="1"/>
      <w:numFmt w:val="bullet"/>
      <w:lvlText w:val=""/>
      <w:lvlJc w:val="left"/>
      <w:pPr>
        <w:ind w:left="4320" w:hanging="360"/>
      </w:pPr>
      <w:rPr>
        <w:rFonts w:ascii="Wingdings" w:hAnsi="Wingdings" w:hint="default"/>
      </w:rPr>
    </w:lvl>
    <w:lvl w:ilvl="6" w:tplc="0AF8369C">
      <w:start w:val="1"/>
      <w:numFmt w:val="bullet"/>
      <w:lvlText w:val=""/>
      <w:lvlJc w:val="left"/>
      <w:pPr>
        <w:ind w:left="5040" w:hanging="360"/>
      </w:pPr>
      <w:rPr>
        <w:rFonts w:ascii="Symbol" w:hAnsi="Symbol" w:hint="default"/>
      </w:rPr>
    </w:lvl>
    <w:lvl w:ilvl="7" w:tplc="7AFCB1BC">
      <w:start w:val="1"/>
      <w:numFmt w:val="bullet"/>
      <w:lvlText w:val="o"/>
      <w:lvlJc w:val="left"/>
      <w:pPr>
        <w:ind w:left="5760" w:hanging="360"/>
      </w:pPr>
      <w:rPr>
        <w:rFonts w:ascii="Courier New" w:hAnsi="Courier New" w:hint="default"/>
      </w:rPr>
    </w:lvl>
    <w:lvl w:ilvl="8" w:tplc="1C7290C0">
      <w:start w:val="1"/>
      <w:numFmt w:val="bullet"/>
      <w:lvlText w:val=""/>
      <w:lvlJc w:val="left"/>
      <w:pPr>
        <w:ind w:left="6480" w:hanging="360"/>
      </w:pPr>
      <w:rPr>
        <w:rFonts w:ascii="Wingdings" w:hAnsi="Wingdings" w:hint="default"/>
      </w:rPr>
    </w:lvl>
  </w:abstractNum>
  <w:abstractNum w:abstractNumId="193" w15:restartNumberingAfterBreak="0">
    <w:nsid w:val="70D26754"/>
    <w:multiLevelType w:val="multilevel"/>
    <w:tmpl w:val="AD2636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0FE0279"/>
    <w:multiLevelType w:val="hybridMultilevel"/>
    <w:tmpl w:val="FE82791C"/>
    <w:lvl w:ilvl="0" w:tplc="8C9E34C6">
      <w:start w:val="1"/>
      <w:numFmt w:val="bullet"/>
      <w:lvlText w:val=""/>
      <w:lvlJc w:val="left"/>
      <w:pPr>
        <w:ind w:left="720" w:hanging="360"/>
      </w:pPr>
      <w:rPr>
        <w:rFonts w:ascii="Symbol" w:hAnsi="Symbol"/>
      </w:rPr>
    </w:lvl>
    <w:lvl w:ilvl="1" w:tplc="218EC86A">
      <w:start w:val="1"/>
      <w:numFmt w:val="bullet"/>
      <w:lvlText w:val=""/>
      <w:lvlJc w:val="left"/>
      <w:pPr>
        <w:ind w:left="720" w:hanging="360"/>
      </w:pPr>
      <w:rPr>
        <w:rFonts w:ascii="Symbol" w:hAnsi="Symbol"/>
      </w:rPr>
    </w:lvl>
    <w:lvl w:ilvl="2" w:tplc="2694597E">
      <w:start w:val="1"/>
      <w:numFmt w:val="bullet"/>
      <w:lvlText w:val=""/>
      <w:lvlJc w:val="left"/>
      <w:pPr>
        <w:ind w:left="720" w:hanging="360"/>
      </w:pPr>
      <w:rPr>
        <w:rFonts w:ascii="Symbol" w:hAnsi="Symbol"/>
      </w:rPr>
    </w:lvl>
    <w:lvl w:ilvl="3" w:tplc="CF1CEA44">
      <w:start w:val="1"/>
      <w:numFmt w:val="bullet"/>
      <w:lvlText w:val=""/>
      <w:lvlJc w:val="left"/>
      <w:pPr>
        <w:ind w:left="720" w:hanging="360"/>
      </w:pPr>
      <w:rPr>
        <w:rFonts w:ascii="Symbol" w:hAnsi="Symbol"/>
      </w:rPr>
    </w:lvl>
    <w:lvl w:ilvl="4" w:tplc="C29C9192">
      <w:start w:val="1"/>
      <w:numFmt w:val="bullet"/>
      <w:lvlText w:val=""/>
      <w:lvlJc w:val="left"/>
      <w:pPr>
        <w:ind w:left="720" w:hanging="360"/>
      </w:pPr>
      <w:rPr>
        <w:rFonts w:ascii="Symbol" w:hAnsi="Symbol"/>
      </w:rPr>
    </w:lvl>
    <w:lvl w:ilvl="5" w:tplc="1C564E8E">
      <w:start w:val="1"/>
      <w:numFmt w:val="bullet"/>
      <w:lvlText w:val=""/>
      <w:lvlJc w:val="left"/>
      <w:pPr>
        <w:ind w:left="720" w:hanging="360"/>
      </w:pPr>
      <w:rPr>
        <w:rFonts w:ascii="Symbol" w:hAnsi="Symbol"/>
      </w:rPr>
    </w:lvl>
    <w:lvl w:ilvl="6" w:tplc="FB884E24">
      <w:start w:val="1"/>
      <w:numFmt w:val="bullet"/>
      <w:lvlText w:val=""/>
      <w:lvlJc w:val="left"/>
      <w:pPr>
        <w:ind w:left="720" w:hanging="360"/>
      </w:pPr>
      <w:rPr>
        <w:rFonts w:ascii="Symbol" w:hAnsi="Symbol"/>
      </w:rPr>
    </w:lvl>
    <w:lvl w:ilvl="7" w:tplc="2006D3A6">
      <w:start w:val="1"/>
      <w:numFmt w:val="bullet"/>
      <w:lvlText w:val=""/>
      <w:lvlJc w:val="left"/>
      <w:pPr>
        <w:ind w:left="720" w:hanging="360"/>
      </w:pPr>
      <w:rPr>
        <w:rFonts w:ascii="Symbol" w:hAnsi="Symbol"/>
      </w:rPr>
    </w:lvl>
    <w:lvl w:ilvl="8" w:tplc="1EC608E6">
      <w:start w:val="1"/>
      <w:numFmt w:val="bullet"/>
      <w:lvlText w:val=""/>
      <w:lvlJc w:val="left"/>
      <w:pPr>
        <w:ind w:left="720" w:hanging="360"/>
      </w:pPr>
      <w:rPr>
        <w:rFonts w:ascii="Symbol" w:hAnsi="Symbol"/>
      </w:rPr>
    </w:lvl>
  </w:abstractNum>
  <w:abstractNum w:abstractNumId="195" w15:restartNumberingAfterBreak="0">
    <w:nsid w:val="7124322A"/>
    <w:multiLevelType w:val="hybridMultilevel"/>
    <w:tmpl w:val="FFD2D72E"/>
    <w:lvl w:ilvl="0" w:tplc="04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6" w15:restartNumberingAfterBreak="0">
    <w:nsid w:val="71495840"/>
    <w:multiLevelType w:val="hybridMultilevel"/>
    <w:tmpl w:val="C3FACB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7167592F"/>
    <w:multiLevelType w:val="hybridMultilevel"/>
    <w:tmpl w:val="867CD72A"/>
    <w:lvl w:ilvl="0" w:tplc="0D70F3FC">
      <w:start w:val="1"/>
      <w:numFmt w:val="bullet"/>
      <w:lvlText w:val=""/>
      <w:lvlJc w:val="left"/>
      <w:pPr>
        <w:ind w:left="720" w:hanging="360"/>
      </w:pPr>
      <w:rPr>
        <w:rFonts w:ascii="Wingdings" w:hAnsi="Wingdings" w:hint="default"/>
        <w:b w:val="0"/>
        <w:i w:val="0"/>
        <w:color w:val="auto"/>
      </w:rPr>
    </w:lvl>
    <w:lvl w:ilvl="1" w:tplc="12C68E46">
      <w:start w:val="1"/>
      <w:numFmt w:val="decimal"/>
      <w:lvlText w:val="%2."/>
      <w:lvlJc w:val="left"/>
      <w:pPr>
        <w:ind w:left="1530" w:hanging="4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718CC5E3"/>
    <w:multiLevelType w:val="hybridMultilevel"/>
    <w:tmpl w:val="1B8C2ABC"/>
    <w:lvl w:ilvl="0" w:tplc="F6DE3D1E">
      <w:start w:val="10"/>
      <w:numFmt w:val="decimal"/>
      <w:lvlText w:val="%1."/>
      <w:lvlJc w:val="left"/>
      <w:pPr>
        <w:ind w:left="720" w:hanging="360"/>
      </w:pPr>
    </w:lvl>
    <w:lvl w:ilvl="1" w:tplc="F10E4B44">
      <w:start w:val="1"/>
      <w:numFmt w:val="lowerLetter"/>
      <w:lvlText w:val="%2."/>
      <w:lvlJc w:val="left"/>
      <w:pPr>
        <w:ind w:left="1440" w:hanging="360"/>
      </w:pPr>
    </w:lvl>
    <w:lvl w:ilvl="2" w:tplc="C55E430C">
      <w:start w:val="1"/>
      <w:numFmt w:val="lowerRoman"/>
      <w:lvlText w:val="%3."/>
      <w:lvlJc w:val="right"/>
      <w:pPr>
        <w:ind w:left="2160" w:hanging="180"/>
      </w:pPr>
    </w:lvl>
    <w:lvl w:ilvl="3" w:tplc="96F80EEC">
      <w:start w:val="1"/>
      <w:numFmt w:val="decimal"/>
      <w:lvlText w:val="%4."/>
      <w:lvlJc w:val="left"/>
      <w:pPr>
        <w:ind w:left="2880" w:hanging="360"/>
      </w:pPr>
    </w:lvl>
    <w:lvl w:ilvl="4" w:tplc="F6F84222">
      <w:start w:val="1"/>
      <w:numFmt w:val="lowerLetter"/>
      <w:lvlText w:val="%5."/>
      <w:lvlJc w:val="left"/>
      <w:pPr>
        <w:ind w:left="3600" w:hanging="360"/>
      </w:pPr>
    </w:lvl>
    <w:lvl w:ilvl="5" w:tplc="8CF642F6">
      <w:start w:val="1"/>
      <w:numFmt w:val="lowerRoman"/>
      <w:lvlText w:val="%6."/>
      <w:lvlJc w:val="right"/>
      <w:pPr>
        <w:ind w:left="4320" w:hanging="180"/>
      </w:pPr>
    </w:lvl>
    <w:lvl w:ilvl="6" w:tplc="58C64034">
      <w:start w:val="1"/>
      <w:numFmt w:val="decimal"/>
      <w:lvlText w:val="%7."/>
      <w:lvlJc w:val="left"/>
      <w:pPr>
        <w:ind w:left="5040" w:hanging="360"/>
      </w:pPr>
    </w:lvl>
    <w:lvl w:ilvl="7" w:tplc="765AC816">
      <w:start w:val="1"/>
      <w:numFmt w:val="lowerLetter"/>
      <w:lvlText w:val="%8."/>
      <w:lvlJc w:val="left"/>
      <w:pPr>
        <w:ind w:left="5760" w:hanging="360"/>
      </w:pPr>
    </w:lvl>
    <w:lvl w:ilvl="8" w:tplc="6914A368">
      <w:start w:val="1"/>
      <w:numFmt w:val="lowerRoman"/>
      <w:lvlText w:val="%9."/>
      <w:lvlJc w:val="right"/>
      <w:pPr>
        <w:ind w:left="6480" w:hanging="180"/>
      </w:pPr>
    </w:lvl>
  </w:abstractNum>
  <w:abstractNum w:abstractNumId="199" w15:restartNumberingAfterBreak="0">
    <w:nsid w:val="72A6FAE1"/>
    <w:multiLevelType w:val="hybridMultilevel"/>
    <w:tmpl w:val="C03A0EC4"/>
    <w:lvl w:ilvl="0" w:tplc="D3504E60">
      <w:start w:val="1"/>
      <w:numFmt w:val="bullet"/>
      <w:lvlText w:val="§"/>
      <w:lvlJc w:val="left"/>
      <w:pPr>
        <w:ind w:left="720" w:hanging="360"/>
      </w:pPr>
      <w:rPr>
        <w:rFonts w:ascii="Wingdings" w:hAnsi="Wingdings" w:hint="default"/>
      </w:rPr>
    </w:lvl>
    <w:lvl w:ilvl="1" w:tplc="52D4E694">
      <w:start w:val="1"/>
      <w:numFmt w:val="bullet"/>
      <w:lvlText w:val="o"/>
      <w:lvlJc w:val="left"/>
      <w:pPr>
        <w:ind w:left="1440" w:hanging="360"/>
      </w:pPr>
      <w:rPr>
        <w:rFonts w:ascii="Courier New" w:hAnsi="Courier New" w:hint="default"/>
      </w:rPr>
    </w:lvl>
    <w:lvl w:ilvl="2" w:tplc="7B1A1DFE">
      <w:start w:val="1"/>
      <w:numFmt w:val="bullet"/>
      <w:lvlText w:val=""/>
      <w:lvlJc w:val="left"/>
      <w:pPr>
        <w:ind w:left="2160" w:hanging="360"/>
      </w:pPr>
      <w:rPr>
        <w:rFonts w:ascii="Wingdings" w:hAnsi="Wingdings" w:hint="default"/>
      </w:rPr>
    </w:lvl>
    <w:lvl w:ilvl="3" w:tplc="F7D69082">
      <w:start w:val="1"/>
      <w:numFmt w:val="bullet"/>
      <w:lvlText w:val=""/>
      <w:lvlJc w:val="left"/>
      <w:pPr>
        <w:ind w:left="2880" w:hanging="360"/>
      </w:pPr>
      <w:rPr>
        <w:rFonts w:ascii="Symbol" w:hAnsi="Symbol" w:hint="default"/>
      </w:rPr>
    </w:lvl>
    <w:lvl w:ilvl="4" w:tplc="30FECEC0">
      <w:start w:val="1"/>
      <w:numFmt w:val="bullet"/>
      <w:lvlText w:val="o"/>
      <w:lvlJc w:val="left"/>
      <w:pPr>
        <w:ind w:left="3600" w:hanging="360"/>
      </w:pPr>
      <w:rPr>
        <w:rFonts w:ascii="Courier New" w:hAnsi="Courier New" w:hint="default"/>
      </w:rPr>
    </w:lvl>
    <w:lvl w:ilvl="5" w:tplc="463AB62C">
      <w:start w:val="1"/>
      <w:numFmt w:val="bullet"/>
      <w:lvlText w:val=""/>
      <w:lvlJc w:val="left"/>
      <w:pPr>
        <w:ind w:left="4320" w:hanging="360"/>
      </w:pPr>
      <w:rPr>
        <w:rFonts w:ascii="Wingdings" w:hAnsi="Wingdings" w:hint="default"/>
      </w:rPr>
    </w:lvl>
    <w:lvl w:ilvl="6" w:tplc="5F804268">
      <w:start w:val="1"/>
      <w:numFmt w:val="bullet"/>
      <w:lvlText w:val=""/>
      <w:lvlJc w:val="left"/>
      <w:pPr>
        <w:ind w:left="5040" w:hanging="360"/>
      </w:pPr>
      <w:rPr>
        <w:rFonts w:ascii="Symbol" w:hAnsi="Symbol" w:hint="default"/>
      </w:rPr>
    </w:lvl>
    <w:lvl w:ilvl="7" w:tplc="FAEA69C2">
      <w:start w:val="1"/>
      <w:numFmt w:val="bullet"/>
      <w:lvlText w:val="o"/>
      <w:lvlJc w:val="left"/>
      <w:pPr>
        <w:ind w:left="5760" w:hanging="360"/>
      </w:pPr>
      <w:rPr>
        <w:rFonts w:ascii="Courier New" w:hAnsi="Courier New" w:hint="default"/>
      </w:rPr>
    </w:lvl>
    <w:lvl w:ilvl="8" w:tplc="A6860C72">
      <w:start w:val="1"/>
      <w:numFmt w:val="bullet"/>
      <w:lvlText w:val=""/>
      <w:lvlJc w:val="left"/>
      <w:pPr>
        <w:ind w:left="6480" w:hanging="360"/>
      </w:pPr>
      <w:rPr>
        <w:rFonts w:ascii="Wingdings" w:hAnsi="Wingdings" w:hint="default"/>
      </w:rPr>
    </w:lvl>
  </w:abstractNum>
  <w:abstractNum w:abstractNumId="200" w15:restartNumberingAfterBreak="0">
    <w:nsid w:val="72E184B0"/>
    <w:multiLevelType w:val="hybridMultilevel"/>
    <w:tmpl w:val="2C040622"/>
    <w:lvl w:ilvl="0" w:tplc="8B06FCDE">
      <w:start w:val="8"/>
      <w:numFmt w:val="decimal"/>
      <w:lvlText w:val="%1."/>
      <w:lvlJc w:val="left"/>
      <w:pPr>
        <w:ind w:left="720" w:hanging="360"/>
      </w:pPr>
    </w:lvl>
    <w:lvl w:ilvl="1" w:tplc="7E86520E">
      <w:start w:val="1"/>
      <w:numFmt w:val="lowerLetter"/>
      <w:lvlText w:val="%2."/>
      <w:lvlJc w:val="left"/>
      <w:pPr>
        <w:ind w:left="1440" w:hanging="360"/>
      </w:pPr>
    </w:lvl>
    <w:lvl w:ilvl="2" w:tplc="38AEFE66">
      <w:start w:val="1"/>
      <w:numFmt w:val="lowerRoman"/>
      <w:lvlText w:val="%3."/>
      <w:lvlJc w:val="right"/>
      <w:pPr>
        <w:ind w:left="2160" w:hanging="180"/>
      </w:pPr>
    </w:lvl>
    <w:lvl w:ilvl="3" w:tplc="44409608">
      <w:start w:val="1"/>
      <w:numFmt w:val="decimal"/>
      <w:lvlText w:val="%4."/>
      <w:lvlJc w:val="left"/>
      <w:pPr>
        <w:ind w:left="2880" w:hanging="360"/>
      </w:pPr>
    </w:lvl>
    <w:lvl w:ilvl="4" w:tplc="36164FFC">
      <w:start w:val="1"/>
      <w:numFmt w:val="lowerLetter"/>
      <w:lvlText w:val="%5."/>
      <w:lvlJc w:val="left"/>
      <w:pPr>
        <w:ind w:left="3600" w:hanging="360"/>
      </w:pPr>
    </w:lvl>
    <w:lvl w:ilvl="5" w:tplc="03CABCC6">
      <w:start w:val="1"/>
      <w:numFmt w:val="lowerRoman"/>
      <w:lvlText w:val="%6."/>
      <w:lvlJc w:val="right"/>
      <w:pPr>
        <w:ind w:left="4320" w:hanging="180"/>
      </w:pPr>
    </w:lvl>
    <w:lvl w:ilvl="6" w:tplc="6A3CD81A">
      <w:start w:val="1"/>
      <w:numFmt w:val="decimal"/>
      <w:lvlText w:val="%7."/>
      <w:lvlJc w:val="left"/>
      <w:pPr>
        <w:ind w:left="5040" w:hanging="360"/>
      </w:pPr>
    </w:lvl>
    <w:lvl w:ilvl="7" w:tplc="E332B478">
      <w:start w:val="1"/>
      <w:numFmt w:val="lowerLetter"/>
      <w:lvlText w:val="%8."/>
      <w:lvlJc w:val="left"/>
      <w:pPr>
        <w:ind w:left="5760" w:hanging="360"/>
      </w:pPr>
    </w:lvl>
    <w:lvl w:ilvl="8" w:tplc="091CB3F4">
      <w:start w:val="1"/>
      <w:numFmt w:val="lowerRoman"/>
      <w:lvlText w:val="%9."/>
      <w:lvlJc w:val="right"/>
      <w:pPr>
        <w:ind w:left="6480" w:hanging="180"/>
      </w:pPr>
    </w:lvl>
  </w:abstractNum>
  <w:abstractNum w:abstractNumId="201" w15:restartNumberingAfterBreak="0">
    <w:nsid w:val="72FEFCD5"/>
    <w:multiLevelType w:val="hybridMultilevel"/>
    <w:tmpl w:val="755236E0"/>
    <w:lvl w:ilvl="0" w:tplc="8682B506">
      <w:start w:val="1"/>
      <w:numFmt w:val="bullet"/>
      <w:lvlText w:val="·"/>
      <w:lvlJc w:val="left"/>
      <w:pPr>
        <w:ind w:left="720" w:hanging="360"/>
      </w:pPr>
      <w:rPr>
        <w:rFonts w:ascii="Symbol" w:hAnsi="Symbol" w:hint="default"/>
      </w:rPr>
    </w:lvl>
    <w:lvl w:ilvl="1" w:tplc="3790000C">
      <w:start w:val="1"/>
      <w:numFmt w:val="bullet"/>
      <w:lvlText w:val="o"/>
      <w:lvlJc w:val="left"/>
      <w:pPr>
        <w:ind w:left="1440" w:hanging="360"/>
      </w:pPr>
      <w:rPr>
        <w:rFonts w:ascii="Courier New" w:hAnsi="Courier New" w:hint="default"/>
      </w:rPr>
    </w:lvl>
    <w:lvl w:ilvl="2" w:tplc="245E9098">
      <w:start w:val="1"/>
      <w:numFmt w:val="bullet"/>
      <w:lvlText w:val=""/>
      <w:lvlJc w:val="left"/>
      <w:pPr>
        <w:ind w:left="2160" w:hanging="360"/>
      </w:pPr>
      <w:rPr>
        <w:rFonts w:ascii="Wingdings" w:hAnsi="Wingdings" w:hint="default"/>
      </w:rPr>
    </w:lvl>
    <w:lvl w:ilvl="3" w:tplc="A9CED9F4">
      <w:start w:val="1"/>
      <w:numFmt w:val="bullet"/>
      <w:lvlText w:val=""/>
      <w:lvlJc w:val="left"/>
      <w:pPr>
        <w:ind w:left="2880" w:hanging="360"/>
      </w:pPr>
      <w:rPr>
        <w:rFonts w:ascii="Symbol" w:hAnsi="Symbol" w:hint="default"/>
      </w:rPr>
    </w:lvl>
    <w:lvl w:ilvl="4" w:tplc="0278F106">
      <w:start w:val="1"/>
      <w:numFmt w:val="bullet"/>
      <w:lvlText w:val="o"/>
      <w:lvlJc w:val="left"/>
      <w:pPr>
        <w:ind w:left="3600" w:hanging="360"/>
      </w:pPr>
      <w:rPr>
        <w:rFonts w:ascii="Courier New" w:hAnsi="Courier New" w:hint="default"/>
      </w:rPr>
    </w:lvl>
    <w:lvl w:ilvl="5" w:tplc="099AA762">
      <w:start w:val="1"/>
      <w:numFmt w:val="bullet"/>
      <w:lvlText w:val=""/>
      <w:lvlJc w:val="left"/>
      <w:pPr>
        <w:ind w:left="4320" w:hanging="360"/>
      </w:pPr>
      <w:rPr>
        <w:rFonts w:ascii="Wingdings" w:hAnsi="Wingdings" w:hint="default"/>
      </w:rPr>
    </w:lvl>
    <w:lvl w:ilvl="6" w:tplc="D8C0C1D8">
      <w:start w:val="1"/>
      <w:numFmt w:val="bullet"/>
      <w:lvlText w:val=""/>
      <w:lvlJc w:val="left"/>
      <w:pPr>
        <w:ind w:left="5040" w:hanging="360"/>
      </w:pPr>
      <w:rPr>
        <w:rFonts w:ascii="Symbol" w:hAnsi="Symbol" w:hint="default"/>
      </w:rPr>
    </w:lvl>
    <w:lvl w:ilvl="7" w:tplc="F31E8458">
      <w:start w:val="1"/>
      <w:numFmt w:val="bullet"/>
      <w:lvlText w:val="o"/>
      <w:lvlJc w:val="left"/>
      <w:pPr>
        <w:ind w:left="5760" w:hanging="360"/>
      </w:pPr>
      <w:rPr>
        <w:rFonts w:ascii="Courier New" w:hAnsi="Courier New" w:hint="default"/>
      </w:rPr>
    </w:lvl>
    <w:lvl w:ilvl="8" w:tplc="B5BEB1BE">
      <w:start w:val="1"/>
      <w:numFmt w:val="bullet"/>
      <w:lvlText w:val=""/>
      <w:lvlJc w:val="left"/>
      <w:pPr>
        <w:ind w:left="6480" w:hanging="360"/>
      </w:pPr>
      <w:rPr>
        <w:rFonts w:ascii="Wingdings" w:hAnsi="Wingdings" w:hint="default"/>
      </w:rPr>
    </w:lvl>
  </w:abstractNum>
  <w:abstractNum w:abstractNumId="202" w15:restartNumberingAfterBreak="0">
    <w:nsid w:val="7317A0E3"/>
    <w:multiLevelType w:val="hybridMultilevel"/>
    <w:tmpl w:val="E3B43756"/>
    <w:lvl w:ilvl="0" w:tplc="4EB019E0">
      <w:start w:val="1"/>
      <w:numFmt w:val="bullet"/>
      <w:lvlText w:val=""/>
      <w:lvlJc w:val="left"/>
      <w:pPr>
        <w:ind w:left="720" w:hanging="360"/>
      </w:pPr>
      <w:rPr>
        <w:rFonts w:ascii="Symbol" w:hAnsi="Symbol" w:hint="default"/>
      </w:rPr>
    </w:lvl>
    <w:lvl w:ilvl="1" w:tplc="0A689750">
      <w:start w:val="1"/>
      <w:numFmt w:val="bullet"/>
      <w:lvlText w:val="o"/>
      <w:lvlJc w:val="left"/>
      <w:pPr>
        <w:ind w:left="1440" w:hanging="360"/>
      </w:pPr>
      <w:rPr>
        <w:rFonts w:ascii="Courier New" w:hAnsi="Courier New" w:hint="default"/>
      </w:rPr>
    </w:lvl>
    <w:lvl w:ilvl="2" w:tplc="5F0CCF80">
      <w:start w:val="1"/>
      <w:numFmt w:val="bullet"/>
      <w:lvlText w:val=""/>
      <w:lvlJc w:val="left"/>
      <w:pPr>
        <w:ind w:left="2160" w:hanging="360"/>
      </w:pPr>
      <w:rPr>
        <w:rFonts w:ascii="Wingdings" w:hAnsi="Wingdings" w:hint="default"/>
      </w:rPr>
    </w:lvl>
    <w:lvl w:ilvl="3" w:tplc="E1D67C8A">
      <w:start w:val="1"/>
      <w:numFmt w:val="bullet"/>
      <w:lvlText w:val=""/>
      <w:lvlJc w:val="left"/>
      <w:pPr>
        <w:ind w:left="2880" w:hanging="360"/>
      </w:pPr>
      <w:rPr>
        <w:rFonts w:ascii="Symbol" w:hAnsi="Symbol" w:hint="default"/>
      </w:rPr>
    </w:lvl>
    <w:lvl w:ilvl="4" w:tplc="17928F3C">
      <w:start w:val="1"/>
      <w:numFmt w:val="bullet"/>
      <w:lvlText w:val="o"/>
      <w:lvlJc w:val="left"/>
      <w:pPr>
        <w:ind w:left="3600" w:hanging="360"/>
      </w:pPr>
      <w:rPr>
        <w:rFonts w:ascii="Courier New" w:hAnsi="Courier New" w:hint="default"/>
      </w:rPr>
    </w:lvl>
    <w:lvl w:ilvl="5" w:tplc="7920590A">
      <w:start w:val="1"/>
      <w:numFmt w:val="bullet"/>
      <w:lvlText w:val=""/>
      <w:lvlJc w:val="left"/>
      <w:pPr>
        <w:ind w:left="4320" w:hanging="360"/>
      </w:pPr>
      <w:rPr>
        <w:rFonts w:ascii="Wingdings" w:hAnsi="Wingdings" w:hint="default"/>
      </w:rPr>
    </w:lvl>
    <w:lvl w:ilvl="6" w:tplc="34F87332">
      <w:start w:val="1"/>
      <w:numFmt w:val="bullet"/>
      <w:lvlText w:val=""/>
      <w:lvlJc w:val="left"/>
      <w:pPr>
        <w:ind w:left="5040" w:hanging="360"/>
      </w:pPr>
      <w:rPr>
        <w:rFonts w:ascii="Symbol" w:hAnsi="Symbol" w:hint="default"/>
      </w:rPr>
    </w:lvl>
    <w:lvl w:ilvl="7" w:tplc="BA8AD454">
      <w:start w:val="1"/>
      <w:numFmt w:val="bullet"/>
      <w:lvlText w:val="o"/>
      <w:lvlJc w:val="left"/>
      <w:pPr>
        <w:ind w:left="5760" w:hanging="360"/>
      </w:pPr>
      <w:rPr>
        <w:rFonts w:ascii="Courier New" w:hAnsi="Courier New" w:hint="default"/>
      </w:rPr>
    </w:lvl>
    <w:lvl w:ilvl="8" w:tplc="3CCA7AA4">
      <w:start w:val="1"/>
      <w:numFmt w:val="bullet"/>
      <w:lvlText w:val=""/>
      <w:lvlJc w:val="left"/>
      <w:pPr>
        <w:ind w:left="6480" w:hanging="360"/>
      </w:pPr>
      <w:rPr>
        <w:rFonts w:ascii="Wingdings" w:hAnsi="Wingdings" w:hint="default"/>
      </w:rPr>
    </w:lvl>
  </w:abstractNum>
  <w:abstractNum w:abstractNumId="203" w15:restartNumberingAfterBreak="0">
    <w:nsid w:val="7356718F"/>
    <w:multiLevelType w:val="hybridMultilevel"/>
    <w:tmpl w:val="B8564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3DC0948"/>
    <w:multiLevelType w:val="multilevel"/>
    <w:tmpl w:val="7F1E32FA"/>
    <w:lvl w:ilvl="0">
      <w:start w:val="2"/>
      <w:numFmt w:val="decimal"/>
      <w:lvlText w:val="%1."/>
      <w:lvlJc w:val="left"/>
      <w:pPr>
        <w:ind w:left="720" w:hanging="360"/>
      </w:pPr>
      <w:rPr>
        <w:rFonts w:hint="default"/>
        <w:b/>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5" w15:restartNumberingAfterBreak="0">
    <w:nsid w:val="742D4266"/>
    <w:multiLevelType w:val="multilevel"/>
    <w:tmpl w:val="1032D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74F35C2D"/>
    <w:multiLevelType w:val="hybridMultilevel"/>
    <w:tmpl w:val="C61EE00A"/>
    <w:lvl w:ilvl="0" w:tplc="FFFFFFFF">
      <w:start w:val="1"/>
      <w:numFmt w:val="low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7" w15:restartNumberingAfterBreak="0">
    <w:nsid w:val="756CFE96"/>
    <w:multiLevelType w:val="hybridMultilevel"/>
    <w:tmpl w:val="C292D162"/>
    <w:lvl w:ilvl="0" w:tplc="13260C8E">
      <w:start w:val="1"/>
      <w:numFmt w:val="bullet"/>
      <w:lvlText w:val=""/>
      <w:lvlJc w:val="left"/>
      <w:pPr>
        <w:ind w:left="720" w:hanging="360"/>
      </w:pPr>
      <w:rPr>
        <w:rFonts w:ascii="Symbol" w:hAnsi="Symbol" w:hint="default"/>
      </w:rPr>
    </w:lvl>
    <w:lvl w:ilvl="1" w:tplc="08EA79A0">
      <w:start w:val="1"/>
      <w:numFmt w:val="bullet"/>
      <w:lvlText w:val="o"/>
      <w:lvlJc w:val="left"/>
      <w:pPr>
        <w:ind w:left="1440" w:hanging="360"/>
      </w:pPr>
      <w:rPr>
        <w:rFonts w:ascii="Courier New" w:hAnsi="Courier New" w:hint="default"/>
      </w:rPr>
    </w:lvl>
    <w:lvl w:ilvl="2" w:tplc="7EF876CC">
      <w:start w:val="1"/>
      <w:numFmt w:val="bullet"/>
      <w:lvlText w:val=""/>
      <w:lvlJc w:val="left"/>
      <w:pPr>
        <w:ind w:left="2160" w:hanging="360"/>
      </w:pPr>
      <w:rPr>
        <w:rFonts w:ascii="Wingdings" w:hAnsi="Wingdings" w:hint="default"/>
      </w:rPr>
    </w:lvl>
    <w:lvl w:ilvl="3" w:tplc="EC82EECC">
      <w:start w:val="1"/>
      <w:numFmt w:val="bullet"/>
      <w:lvlText w:val=""/>
      <w:lvlJc w:val="left"/>
      <w:pPr>
        <w:ind w:left="2880" w:hanging="360"/>
      </w:pPr>
      <w:rPr>
        <w:rFonts w:ascii="Symbol" w:hAnsi="Symbol" w:hint="default"/>
      </w:rPr>
    </w:lvl>
    <w:lvl w:ilvl="4" w:tplc="B69C11A0">
      <w:start w:val="1"/>
      <w:numFmt w:val="bullet"/>
      <w:lvlText w:val="o"/>
      <w:lvlJc w:val="left"/>
      <w:pPr>
        <w:ind w:left="3600" w:hanging="360"/>
      </w:pPr>
      <w:rPr>
        <w:rFonts w:ascii="Courier New" w:hAnsi="Courier New" w:hint="default"/>
      </w:rPr>
    </w:lvl>
    <w:lvl w:ilvl="5" w:tplc="6D609556">
      <w:start w:val="1"/>
      <w:numFmt w:val="bullet"/>
      <w:lvlText w:val=""/>
      <w:lvlJc w:val="left"/>
      <w:pPr>
        <w:ind w:left="4320" w:hanging="360"/>
      </w:pPr>
      <w:rPr>
        <w:rFonts w:ascii="Wingdings" w:hAnsi="Wingdings" w:hint="default"/>
      </w:rPr>
    </w:lvl>
    <w:lvl w:ilvl="6" w:tplc="7D1C29AE">
      <w:start w:val="1"/>
      <w:numFmt w:val="bullet"/>
      <w:lvlText w:val=""/>
      <w:lvlJc w:val="left"/>
      <w:pPr>
        <w:ind w:left="5040" w:hanging="360"/>
      </w:pPr>
      <w:rPr>
        <w:rFonts w:ascii="Symbol" w:hAnsi="Symbol" w:hint="default"/>
      </w:rPr>
    </w:lvl>
    <w:lvl w:ilvl="7" w:tplc="86004616">
      <w:start w:val="1"/>
      <w:numFmt w:val="bullet"/>
      <w:lvlText w:val="o"/>
      <w:lvlJc w:val="left"/>
      <w:pPr>
        <w:ind w:left="5760" w:hanging="360"/>
      </w:pPr>
      <w:rPr>
        <w:rFonts w:ascii="Courier New" w:hAnsi="Courier New" w:hint="default"/>
      </w:rPr>
    </w:lvl>
    <w:lvl w:ilvl="8" w:tplc="138E6ECE">
      <w:start w:val="1"/>
      <w:numFmt w:val="bullet"/>
      <w:lvlText w:val=""/>
      <w:lvlJc w:val="left"/>
      <w:pPr>
        <w:ind w:left="6480" w:hanging="360"/>
      </w:pPr>
      <w:rPr>
        <w:rFonts w:ascii="Wingdings" w:hAnsi="Wingdings" w:hint="default"/>
      </w:rPr>
    </w:lvl>
  </w:abstractNum>
  <w:abstractNum w:abstractNumId="208" w15:restartNumberingAfterBreak="0">
    <w:nsid w:val="76068019"/>
    <w:multiLevelType w:val="hybridMultilevel"/>
    <w:tmpl w:val="CB38BF2C"/>
    <w:lvl w:ilvl="0" w:tplc="6FFEE70E">
      <w:start w:val="3"/>
      <w:numFmt w:val="decimal"/>
      <w:lvlText w:val="3)"/>
      <w:lvlJc w:val="left"/>
      <w:pPr>
        <w:ind w:left="720" w:hanging="360"/>
      </w:pPr>
    </w:lvl>
    <w:lvl w:ilvl="1" w:tplc="C26EB082">
      <w:start w:val="1"/>
      <w:numFmt w:val="lowerLetter"/>
      <w:lvlText w:val="%2."/>
      <w:lvlJc w:val="left"/>
      <w:pPr>
        <w:ind w:left="1440" w:hanging="360"/>
      </w:pPr>
    </w:lvl>
    <w:lvl w:ilvl="2" w:tplc="0AE44B02">
      <w:start w:val="1"/>
      <w:numFmt w:val="lowerRoman"/>
      <w:lvlText w:val="%3."/>
      <w:lvlJc w:val="right"/>
      <w:pPr>
        <w:ind w:left="2160" w:hanging="180"/>
      </w:pPr>
    </w:lvl>
    <w:lvl w:ilvl="3" w:tplc="E5B4AEF8">
      <w:start w:val="1"/>
      <w:numFmt w:val="decimal"/>
      <w:lvlText w:val="%4."/>
      <w:lvlJc w:val="left"/>
      <w:pPr>
        <w:ind w:left="2880" w:hanging="360"/>
      </w:pPr>
    </w:lvl>
    <w:lvl w:ilvl="4" w:tplc="DF3804D0">
      <w:start w:val="1"/>
      <w:numFmt w:val="lowerLetter"/>
      <w:lvlText w:val="%5."/>
      <w:lvlJc w:val="left"/>
      <w:pPr>
        <w:ind w:left="3600" w:hanging="360"/>
      </w:pPr>
    </w:lvl>
    <w:lvl w:ilvl="5" w:tplc="1B6C5C9E">
      <w:start w:val="1"/>
      <w:numFmt w:val="lowerRoman"/>
      <w:lvlText w:val="%6."/>
      <w:lvlJc w:val="right"/>
      <w:pPr>
        <w:ind w:left="4320" w:hanging="180"/>
      </w:pPr>
    </w:lvl>
    <w:lvl w:ilvl="6" w:tplc="B2CE0110">
      <w:start w:val="1"/>
      <w:numFmt w:val="decimal"/>
      <w:lvlText w:val="%7."/>
      <w:lvlJc w:val="left"/>
      <w:pPr>
        <w:ind w:left="5040" w:hanging="360"/>
      </w:pPr>
    </w:lvl>
    <w:lvl w:ilvl="7" w:tplc="1598CFAA">
      <w:start w:val="1"/>
      <w:numFmt w:val="lowerLetter"/>
      <w:lvlText w:val="%8."/>
      <w:lvlJc w:val="left"/>
      <w:pPr>
        <w:ind w:left="5760" w:hanging="360"/>
      </w:pPr>
    </w:lvl>
    <w:lvl w:ilvl="8" w:tplc="55DA09FE">
      <w:start w:val="1"/>
      <w:numFmt w:val="lowerRoman"/>
      <w:lvlText w:val="%9."/>
      <w:lvlJc w:val="right"/>
      <w:pPr>
        <w:ind w:left="6480" w:hanging="180"/>
      </w:pPr>
    </w:lvl>
  </w:abstractNum>
  <w:abstractNum w:abstractNumId="209" w15:restartNumberingAfterBreak="0">
    <w:nsid w:val="764176E3"/>
    <w:multiLevelType w:val="hybridMultilevel"/>
    <w:tmpl w:val="7D046696"/>
    <w:lvl w:ilvl="0" w:tplc="08D2B370">
      <w:start w:val="1"/>
      <w:numFmt w:val="decimal"/>
      <w:lvlText w:val="%1."/>
      <w:lvlJc w:val="left"/>
      <w:pPr>
        <w:ind w:left="1020" w:hanging="360"/>
      </w:pPr>
    </w:lvl>
    <w:lvl w:ilvl="1" w:tplc="4B0EB8B0">
      <w:start w:val="1"/>
      <w:numFmt w:val="decimal"/>
      <w:lvlText w:val="%2."/>
      <w:lvlJc w:val="left"/>
      <w:pPr>
        <w:ind w:left="1020" w:hanging="360"/>
      </w:pPr>
    </w:lvl>
    <w:lvl w:ilvl="2" w:tplc="D6285AAA">
      <w:start w:val="1"/>
      <w:numFmt w:val="decimal"/>
      <w:lvlText w:val="%3."/>
      <w:lvlJc w:val="left"/>
      <w:pPr>
        <w:ind w:left="1020" w:hanging="360"/>
      </w:pPr>
    </w:lvl>
    <w:lvl w:ilvl="3" w:tplc="B30457BA">
      <w:start w:val="1"/>
      <w:numFmt w:val="decimal"/>
      <w:lvlText w:val="%4."/>
      <w:lvlJc w:val="left"/>
      <w:pPr>
        <w:ind w:left="1020" w:hanging="360"/>
      </w:pPr>
    </w:lvl>
    <w:lvl w:ilvl="4" w:tplc="EF669C94">
      <w:start w:val="1"/>
      <w:numFmt w:val="decimal"/>
      <w:lvlText w:val="%5."/>
      <w:lvlJc w:val="left"/>
      <w:pPr>
        <w:ind w:left="1020" w:hanging="360"/>
      </w:pPr>
    </w:lvl>
    <w:lvl w:ilvl="5" w:tplc="7CF8DBA2">
      <w:start w:val="1"/>
      <w:numFmt w:val="decimal"/>
      <w:lvlText w:val="%6."/>
      <w:lvlJc w:val="left"/>
      <w:pPr>
        <w:ind w:left="1020" w:hanging="360"/>
      </w:pPr>
    </w:lvl>
    <w:lvl w:ilvl="6" w:tplc="8544FDBC">
      <w:start w:val="1"/>
      <w:numFmt w:val="decimal"/>
      <w:lvlText w:val="%7."/>
      <w:lvlJc w:val="left"/>
      <w:pPr>
        <w:ind w:left="1020" w:hanging="360"/>
      </w:pPr>
    </w:lvl>
    <w:lvl w:ilvl="7" w:tplc="C122AB24">
      <w:start w:val="1"/>
      <w:numFmt w:val="decimal"/>
      <w:lvlText w:val="%8."/>
      <w:lvlJc w:val="left"/>
      <w:pPr>
        <w:ind w:left="1020" w:hanging="360"/>
      </w:pPr>
    </w:lvl>
    <w:lvl w:ilvl="8" w:tplc="1E589C4A">
      <w:start w:val="1"/>
      <w:numFmt w:val="decimal"/>
      <w:lvlText w:val="%9."/>
      <w:lvlJc w:val="left"/>
      <w:pPr>
        <w:ind w:left="1020" w:hanging="360"/>
      </w:pPr>
    </w:lvl>
  </w:abstractNum>
  <w:abstractNum w:abstractNumId="210" w15:restartNumberingAfterBreak="0">
    <w:nsid w:val="76B96C51"/>
    <w:multiLevelType w:val="hybridMultilevel"/>
    <w:tmpl w:val="C61EE00A"/>
    <w:lvl w:ilvl="0" w:tplc="FFFFFFFF">
      <w:start w:val="1"/>
      <w:numFmt w:val="low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1" w15:restartNumberingAfterBreak="0">
    <w:nsid w:val="780A5833"/>
    <w:multiLevelType w:val="hybridMultilevel"/>
    <w:tmpl w:val="DBC4A7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9C6492F"/>
    <w:multiLevelType w:val="hybridMultilevel"/>
    <w:tmpl w:val="AB901F62"/>
    <w:lvl w:ilvl="0" w:tplc="4BE0419E">
      <w:start w:val="1"/>
      <w:numFmt w:val="bullet"/>
      <w:lvlText w:val=""/>
      <w:lvlJc w:val="left"/>
      <w:pPr>
        <w:ind w:left="720" w:hanging="360"/>
      </w:pPr>
      <w:rPr>
        <w:rFonts w:ascii="Symbol" w:hAnsi="Symbol" w:hint="default"/>
      </w:rPr>
    </w:lvl>
    <w:lvl w:ilvl="1" w:tplc="D4FED4A8">
      <w:start w:val="1"/>
      <w:numFmt w:val="bullet"/>
      <w:lvlText w:val="o"/>
      <w:lvlJc w:val="left"/>
      <w:pPr>
        <w:ind w:left="1440" w:hanging="360"/>
      </w:pPr>
      <w:rPr>
        <w:rFonts w:ascii="Courier New" w:hAnsi="Courier New" w:hint="default"/>
      </w:rPr>
    </w:lvl>
    <w:lvl w:ilvl="2" w:tplc="A950155C">
      <w:start w:val="1"/>
      <w:numFmt w:val="bullet"/>
      <w:lvlText w:val=""/>
      <w:lvlJc w:val="left"/>
      <w:pPr>
        <w:ind w:left="2160" w:hanging="360"/>
      </w:pPr>
      <w:rPr>
        <w:rFonts w:ascii="Wingdings" w:hAnsi="Wingdings" w:hint="default"/>
      </w:rPr>
    </w:lvl>
    <w:lvl w:ilvl="3" w:tplc="D1A0A7F2">
      <w:start w:val="1"/>
      <w:numFmt w:val="bullet"/>
      <w:lvlText w:val=""/>
      <w:lvlJc w:val="left"/>
      <w:pPr>
        <w:ind w:left="2880" w:hanging="360"/>
      </w:pPr>
      <w:rPr>
        <w:rFonts w:ascii="Symbol" w:hAnsi="Symbol" w:hint="default"/>
      </w:rPr>
    </w:lvl>
    <w:lvl w:ilvl="4" w:tplc="7A4C3BFE">
      <w:start w:val="1"/>
      <w:numFmt w:val="bullet"/>
      <w:lvlText w:val="o"/>
      <w:lvlJc w:val="left"/>
      <w:pPr>
        <w:ind w:left="3600" w:hanging="360"/>
      </w:pPr>
      <w:rPr>
        <w:rFonts w:ascii="Courier New" w:hAnsi="Courier New" w:hint="default"/>
      </w:rPr>
    </w:lvl>
    <w:lvl w:ilvl="5" w:tplc="0926420A">
      <w:start w:val="1"/>
      <w:numFmt w:val="bullet"/>
      <w:lvlText w:val=""/>
      <w:lvlJc w:val="left"/>
      <w:pPr>
        <w:ind w:left="4320" w:hanging="360"/>
      </w:pPr>
      <w:rPr>
        <w:rFonts w:ascii="Wingdings" w:hAnsi="Wingdings" w:hint="default"/>
      </w:rPr>
    </w:lvl>
    <w:lvl w:ilvl="6" w:tplc="C5F49E5E">
      <w:start w:val="1"/>
      <w:numFmt w:val="bullet"/>
      <w:lvlText w:val=""/>
      <w:lvlJc w:val="left"/>
      <w:pPr>
        <w:ind w:left="5040" w:hanging="360"/>
      </w:pPr>
      <w:rPr>
        <w:rFonts w:ascii="Symbol" w:hAnsi="Symbol" w:hint="default"/>
      </w:rPr>
    </w:lvl>
    <w:lvl w:ilvl="7" w:tplc="024C623E">
      <w:start w:val="1"/>
      <w:numFmt w:val="bullet"/>
      <w:lvlText w:val="o"/>
      <w:lvlJc w:val="left"/>
      <w:pPr>
        <w:ind w:left="5760" w:hanging="360"/>
      </w:pPr>
      <w:rPr>
        <w:rFonts w:ascii="Courier New" w:hAnsi="Courier New" w:hint="default"/>
      </w:rPr>
    </w:lvl>
    <w:lvl w:ilvl="8" w:tplc="79960584">
      <w:start w:val="1"/>
      <w:numFmt w:val="bullet"/>
      <w:lvlText w:val=""/>
      <w:lvlJc w:val="left"/>
      <w:pPr>
        <w:ind w:left="6480" w:hanging="360"/>
      </w:pPr>
      <w:rPr>
        <w:rFonts w:ascii="Wingdings" w:hAnsi="Wingdings" w:hint="default"/>
      </w:rPr>
    </w:lvl>
  </w:abstractNum>
  <w:abstractNum w:abstractNumId="213" w15:restartNumberingAfterBreak="0">
    <w:nsid w:val="79D0A440"/>
    <w:multiLevelType w:val="hybridMultilevel"/>
    <w:tmpl w:val="E7C4D114"/>
    <w:lvl w:ilvl="0" w:tplc="6B749FCC">
      <w:start w:val="1"/>
      <w:numFmt w:val="bullet"/>
      <w:lvlText w:val="§"/>
      <w:lvlJc w:val="left"/>
      <w:pPr>
        <w:ind w:left="720" w:hanging="360"/>
      </w:pPr>
      <w:rPr>
        <w:rFonts w:ascii="Wingdings" w:hAnsi="Wingdings" w:hint="default"/>
      </w:rPr>
    </w:lvl>
    <w:lvl w:ilvl="1" w:tplc="FF60ADBC">
      <w:start w:val="1"/>
      <w:numFmt w:val="bullet"/>
      <w:lvlText w:val="o"/>
      <w:lvlJc w:val="left"/>
      <w:pPr>
        <w:ind w:left="1440" w:hanging="360"/>
      </w:pPr>
      <w:rPr>
        <w:rFonts w:ascii="Courier New" w:hAnsi="Courier New" w:hint="default"/>
      </w:rPr>
    </w:lvl>
    <w:lvl w:ilvl="2" w:tplc="ACE413EE">
      <w:start w:val="1"/>
      <w:numFmt w:val="bullet"/>
      <w:lvlText w:val=""/>
      <w:lvlJc w:val="left"/>
      <w:pPr>
        <w:ind w:left="2160" w:hanging="360"/>
      </w:pPr>
      <w:rPr>
        <w:rFonts w:ascii="Wingdings" w:hAnsi="Wingdings" w:hint="default"/>
      </w:rPr>
    </w:lvl>
    <w:lvl w:ilvl="3" w:tplc="08202572">
      <w:start w:val="1"/>
      <w:numFmt w:val="bullet"/>
      <w:lvlText w:val=""/>
      <w:lvlJc w:val="left"/>
      <w:pPr>
        <w:ind w:left="2880" w:hanging="360"/>
      </w:pPr>
      <w:rPr>
        <w:rFonts w:ascii="Symbol" w:hAnsi="Symbol" w:hint="default"/>
      </w:rPr>
    </w:lvl>
    <w:lvl w:ilvl="4" w:tplc="DABE6B2E">
      <w:start w:val="1"/>
      <w:numFmt w:val="bullet"/>
      <w:lvlText w:val="o"/>
      <w:lvlJc w:val="left"/>
      <w:pPr>
        <w:ind w:left="3600" w:hanging="360"/>
      </w:pPr>
      <w:rPr>
        <w:rFonts w:ascii="Courier New" w:hAnsi="Courier New" w:hint="default"/>
      </w:rPr>
    </w:lvl>
    <w:lvl w:ilvl="5" w:tplc="509A917E">
      <w:start w:val="1"/>
      <w:numFmt w:val="bullet"/>
      <w:lvlText w:val=""/>
      <w:lvlJc w:val="left"/>
      <w:pPr>
        <w:ind w:left="4320" w:hanging="360"/>
      </w:pPr>
      <w:rPr>
        <w:rFonts w:ascii="Wingdings" w:hAnsi="Wingdings" w:hint="default"/>
      </w:rPr>
    </w:lvl>
    <w:lvl w:ilvl="6" w:tplc="2758C1B4">
      <w:start w:val="1"/>
      <w:numFmt w:val="bullet"/>
      <w:lvlText w:val=""/>
      <w:lvlJc w:val="left"/>
      <w:pPr>
        <w:ind w:left="5040" w:hanging="360"/>
      </w:pPr>
      <w:rPr>
        <w:rFonts w:ascii="Symbol" w:hAnsi="Symbol" w:hint="default"/>
      </w:rPr>
    </w:lvl>
    <w:lvl w:ilvl="7" w:tplc="8BB07492">
      <w:start w:val="1"/>
      <w:numFmt w:val="bullet"/>
      <w:lvlText w:val="o"/>
      <w:lvlJc w:val="left"/>
      <w:pPr>
        <w:ind w:left="5760" w:hanging="360"/>
      </w:pPr>
      <w:rPr>
        <w:rFonts w:ascii="Courier New" w:hAnsi="Courier New" w:hint="default"/>
      </w:rPr>
    </w:lvl>
    <w:lvl w:ilvl="8" w:tplc="A598313E">
      <w:start w:val="1"/>
      <w:numFmt w:val="bullet"/>
      <w:lvlText w:val=""/>
      <w:lvlJc w:val="left"/>
      <w:pPr>
        <w:ind w:left="6480" w:hanging="360"/>
      </w:pPr>
      <w:rPr>
        <w:rFonts w:ascii="Wingdings" w:hAnsi="Wingdings" w:hint="default"/>
      </w:rPr>
    </w:lvl>
  </w:abstractNum>
  <w:abstractNum w:abstractNumId="214" w15:restartNumberingAfterBreak="0">
    <w:nsid w:val="79FB0342"/>
    <w:multiLevelType w:val="hybridMultilevel"/>
    <w:tmpl w:val="30B01C70"/>
    <w:lvl w:ilvl="0" w:tplc="5DB43504">
      <w:start w:val="2"/>
      <w:numFmt w:val="decimal"/>
      <w:lvlText w:val="%1."/>
      <w:lvlJc w:val="left"/>
      <w:pPr>
        <w:ind w:left="720" w:hanging="360"/>
      </w:pPr>
    </w:lvl>
    <w:lvl w:ilvl="1" w:tplc="28B619FC">
      <w:start w:val="1"/>
      <w:numFmt w:val="lowerLetter"/>
      <w:lvlText w:val="%2."/>
      <w:lvlJc w:val="left"/>
      <w:pPr>
        <w:ind w:left="1440" w:hanging="360"/>
      </w:pPr>
    </w:lvl>
    <w:lvl w:ilvl="2" w:tplc="32C29360">
      <w:start w:val="1"/>
      <w:numFmt w:val="lowerRoman"/>
      <w:lvlText w:val="%3."/>
      <w:lvlJc w:val="right"/>
      <w:pPr>
        <w:ind w:left="2160" w:hanging="180"/>
      </w:pPr>
    </w:lvl>
    <w:lvl w:ilvl="3" w:tplc="5C022D4A">
      <w:start w:val="1"/>
      <w:numFmt w:val="decimal"/>
      <w:lvlText w:val="%4."/>
      <w:lvlJc w:val="left"/>
      <w:pPr>
        <w:ind w:left="2880" w:hanging="360"/>
      </w:pPr>
    </w:lvl>
    <w:lvl w:ilvl="4" w:tplc="D49E32C6">
      <w:start w:val="1"/>
      <w:numFmt w:val="lowerLetter"/>
      <w:lvlText w:val="%5."/>
      <w:lvlJc w:val="left"/>
      <w:pPr>
        <w:ind w:left="3600" w:hanging="360"/>
      </w:pPr>
    </w:lvl>
    <w:lvl w:ilvl="5" w:tplc="4B9626B2">
      <w:start w:val="1"/>
      <w:numFmt w:val="lowerRoman"/>
      <w:lvlText w:val="%6."/>
      <w:lvlJc w:val="right"/>
      <w:pPr>
        <w:ind w:left="4320" w:hanging="180"/>
      </w:pPr>
    </w:lvl>
    <w:lvl w:ilvl="6" w:tplc="D924E3FC">
      <w:start w:val="1"/>
      <w:numFmt w:val="decimal"/>
      <w:lvlText w:val="%7."/>
      <w:lvlJc w:val="left"/>
      <w:pPr>
        <w:ind w:left="5040" w:hanging="360"/>
      </w:pPr>
    </w:lvl>
    <w:lvl w:ilvl="7" w:tplc="B8AC4C98">
      <w:start w:val="1"/>
      <w:numFmt w:val="lowerLetter"/>
      <w:lvlText w:val="%8."/>
      <w:lvlJc w:val="left"/>
      <w:pPr>
        <w:ind w:left="5760" w:hanging="360"/>
      </w:pPr>
    </w:lvl>
    <w:lvl w:ilvl="8" w:tplc="BCD0EB0E">
      <w:start w:val="1"/>
      <w:numFmt w:val="lowerRoman"/>
      <w:lvlText w:val="%9."/>
      <w:lvlJc w:val="right"/>
      <w:pPr>
        <w:ind w:left="6480" w:hanging="180"/>
      </w:pPr>
    </w:lvl>
  </w:abstractNum>
  <w:abstractNum w:abstractNumId="215" w15:restartNumberingAfterBreak="0">
    <w:nsid w:val="7B57BD09"/>
    <w:multiLevelType w:val="hybridMultilevel"/>
    <w:tmpl w:val="69265CF4"/>
    <w:lvl w:ilvl="0" w:tplc="672EF012">
      <w:start w:val="1"/>
      <w:numFmt w:val="bullet"/>
      <w:lvlText w:val="-"/>
      <w:lvlJc w:val="left"/>
      <w:pPr>
        <w:ind w:left="720" w:hanging="360"/>
      </w:pPr>
      <w:rPr>
        <w:rFonts w:ascii="&quot;Times New Roman&quot;,serif" w:hAnsi="&quot;Times New Roman&quot;,serif" w:hint="default"/>
      </w:rPr>
    </w:lvl>
    <w:lvl w:ilvl="1" w:tplc="892CE518">
      <w:start w:val="1"/>
      <w:numFmt w:val="bullet"/>
      <w:lvlText w:val="o"/>
      <w:lvlJc w:val="left"/>
      <w:pPr>
        <w:ind w:left="1440" w:hanging="360"/>
      </w:pPr>
      <w:rPr>
        <w:rFonts w:ascii="Courier New" w:hAnsi="Courier New" w:hint="default"/>
      </w:rPr>
    </w:lvl>
    <w:lvl w:ilvl="2" w:tplc="6BB6C79C">
      <w:start w:val="1"/>
      <w:numFmt w:val="bullet"/>
      <w:lvlText w:val=""/>
      <w:lvlJc w:val="left"/>
      <w:pPr>
        <w:ind w:left="2160" w:hanging="360"/>
      </w:pPr>
      <w:rPr>
        <w:rFonts w:ascii="Wingdings" w:hAnsi="Wingdings" w:hint="default"/>
      </w:rPr>
    </w:lvl>
    <w:lvl w:ilvl="3" w:tplc="1F845560">
      <w:start w:val="1"/>
      <w:numFmt w:val="bullet"/>
      <w:lvlText w:val=""/>
      <w:lvlJc w:val="left"/>
      <w:pPr>
        <w:ind w:left="2880" w:hanging="360"/>
      </w:pPr>
      <w:rPr>
        <w:rFonts w:ascii="Symbol" w:hAnsi="Symbol" w:hint="default"/>
      </w:rPr>
    </w:lvl>
    <w:lvl w:ilvl="4" w:tplc="B2B8D490">
      <w:start w:val="1"/>
      <w:numFmt w:val="bullet"/>
      <w:lvlText w:val="o"/>
      <w:lvlJc w:val="left"/>
      <w:pPr>
        <w:ind w:left="3600" w:hanging="360"/>
      </w:pPr>
      <w:rPr>
        <w:rFonts w:ascii="Courier New" w:hAnsi="Courier New" w:hint="default"/>
      </w:rPr>
    </w:lvl>
    <w:lvl w:ilvl="5" w:tplc="38E2B1BA">
      <w:start w:val="1"/>
      <w:numFmt w:val="bullet"/>
      <w:lvlText w:val=""/>
      <w:lvlJc w:val="left"/>
      <w:pPr>
        <w:ind w:left="4320" w:hanging="360"/>
      </w:pPr>
      <w:rPr>
        <w:rFonts w:ascii="Wingdings" w:hAnsi="Wingdings" w:hint="default"/>
      </w:rPr>
    </w:lvl>
    <w:lvl w:ilvl="6" w:tplc="A0C8B50A">
      <w:start w:val="1"/>
      <w:numFmt w:val="bullet"/>
      <w:lvlText w:val=""/>
      <w:lvlJc w:val="left"/>
      <w:pPr>
        <w:ind w:left="5040" w:hanging="360"/>
      </w:pPr>
      <w:rPr>
        <w:rFonts w:ascii="Symbol" w:hAnsi="Symbol" w:hint="default"/>
      </w:rPr>
    </w:lvl>
    <w:lvl w:ilvl="7" w:tplc="C54CA696">
      <w:start w:val="1"/>
      <w:numFmt w:val="bullet"/>
      <w:lvlText w:val="o"/>
      <w:lvlJc w:val="left"/>
      <w:pPr>
        <w:ind w:left="5760" w:hanging="360"/>
      </w:pPr>
      <w:rPr>
        <w:rFonts w:ascii="Courier New" w:hAnsi="Courier New" w:hint="default"/>
      </w:rPr>
    </w:lvl>
    <w:lvl w:ilvl="8" w:tplc="6590D4C4">
      <w:start w:val="1"/>
      <w:numFmt w:val="bullet"/>
      <w:lvlText w:val=""/>
      <w:lvlJc w:val="left"/>
      <w:pPr>
        <w:ind w:left="6480" w:hanging="360"/>
      </w:pPr>
      <w:rPr>
        <w:rFonts w:ascii="Wingdings" w:hAnsi="Wingdings" w:hint="default"/>
      </w:rPr>
    </w:lvl>
  </w:abstractNum>
  <w:abstractNum w:abstractNumId="216" w15:restartNumberingAfterBreak="0">
    <w:nsid w:val="7CD9746E"/>
    <w:multiLevelType w:val="hybridMultilevel"/>
    <w:tmpl w:val="858E38A4"/>
    <w:lvl w:ilvl="0" w:tplc="FFFFFFFF">
      <w:start w:val="1"/>
      <w:numFmt w:val="lowerLetter"/>
      <w:lvlText w:val="h)"/>
      <w:lvlJc w:val="left"/>
      <w:pPr>
        <w:ind w:left="720" w:hanging="360"/>
      </w:pPr>
    </w:lvl>
    <w:lvl w:ilvl="1" w:tplc="EA58BE58">
      <w:start w:val="3"/>
      <w:numFmt w:val="lowerLetter"/>
      <w:lvlText w:val="%2)"/>
      <w:lvlJc w:val="left"/>
      <w:pPr>
        <w:ind w:left="720" w:hanging="360"/>
      </w:pPr>
    </w:lvl>
    <w:lvl w:ilvl="2" w:tplc="D5ACE94C">
      <w:start w:val="1"/>
      <w:numFmt w:val="lowerRoman"/>
      <w:lvlText w:val="%3."/>
      <w:lvlJc w:val="right"/>
      <w:pPr>
        <w:ind w:left="2160" w:hanging="180"/>
      </w:pPr>
    </w:lvl>
    <w:lvl w:ilvl="3" w:tplc="AD46DB44">
      <w:start w:val="1"/>
      <w:numFmt w:val="decimal"/>
      <w:lvlText w:val="%4."/>
      <w:lvlJc w:val="left"/>
      <w:pPr>
        <w:ind w:left="2880" w:hanging="360"/>
      </w:pPr>
    </w:lvl>
    <w:lvl w:ilvl="4" w:tplc="6D30417A">
      <w:start w:val="1"/>
      <w:numFmt w:val="lowerLetter"/>
      <w:lvlText w:val="%5."/>
      <w:lvlJc w:val="left"/>
      <w:pPr>
        <w:ind w:left="3600" w:hanging="360"/>
      </w:pPr>
    </w:lvl>
    <w:lvl w:ilvl="5" w:tplc="35C066DA">
      <w:start w:val="1"/>
      <w:numFmt w:val="lowerRoman"/>
      <w:lvlText w:val="%6."/>
      <w:lvlJc w:val="right"/>
      <w:pPr>
        <w:ind w:left="4320" w:hanging="180"/>
      </w:pPr>
    </w:lvl>
    <w:lvl w:ilvl="6" w:tplc="2424C04E">
      <w:start w:val="1"/>
      <w:numFmt w:val="decimal"/>
      <w:lvlText w:val="%7."/>
      <w:lvlJc w:val="left"/>
      <w:pPr>
        <w:ind w:left="5040" w:hanging="360"/>
      </w:pPr>
    </w:lvl>
    <w:lvl w:ilvl="7" w:tplc="F0DEFBD0">
      <w:start w:val="1"/>
      <w:numFmt w:val="lowerLetter"/>
      <w:lvlText w:val="%8."/>
      <w:lvlJc w:val="left"/>
      <w:pPr>
        <w:ind w:left="5760" w:hanging="360"/>
      </w:pPr>
    </w:lvl>
    <w:lvl w:ilvl="8" w:tplc="F8C08E26">
      <w:start w:val="1"/>
      <w:numFmt w:val="lowerRoman"/>
      <w:lvlText w:val="%9."/>
      <w:lvlJc w:val="right"/>
      <w:pPr>
        <w:ind w:left="6480" w:hanging="180"/>
      </w:pPr>
    </w:lvl>
  </w:abstractNum>
  <w:abstractNum w:abstractNumId="217" w15:restartNumberingAfterBreak="0">
    <w:nsid w:val="7CFA4A60"/>
    <w:multiLevelType w:val="hybridMultilevel"/>
    <w:tmpl w:val="B2B0BD6E"/>
    <w:lvl w:ilvl="0" w:tplc="A9967ED0">
      <w:start w:val="2"/>
      <w:numFmt w:val="decimal"/>
      <w:lvlText w:val="%1."/>
      <w:lvlJc w:val="left"/>
      <w:pPr>
        <w:ind w:left="720" w:hanging="360"/>
      </w:pPr>
    </w:lvl>
    <w:lvl w:ilvl="1" w:tplc="58E85620">
      <w:start w:val="1"/>
      <w:numFmt w:val="lowerLetter"/>
      <w:lvlText w:val="%2."/>
      <w:lvlJc w:val="left"/>
      <w:pPr>
        <w:ind w:left="1440" w:hanging="360"/>
      </w:pPr>
    </w:lvl>
    <w:lvl w:ilvl="2" w:tplc="6994E040">
      <w:start w:val="1"/>
      <w:numFmt w:val="lowerRoman"/>
      <w:lvlText w:val="%3."/>
      <w:lvlJc w:val="right"/>
      <w:pPr>
        <w:ind w:left="2160" w:hanging="180"/>
      </w:pPr>
    </w:lvl>
    <w:lvl w:ilvl="3" w:tplc="96140008">
      <w:start w:val="1"/>
      <w:numFmt w:val="decimal"/>
      <w:lvlText w:val="%4."/>
      <w:lvlJc w:val="left"/>
      <w:pPr>
        <w:ind w:left="2880" w:hanging="360"/>
      </w:pPr>
    </w:lvl>
    <w:lvl w:ilvl="4" w:tplc="92F08248">
      <w:start w:val="1"/>
      <w:numFmt w:val="lowerLetter"/>
      <w:lvlText w:val="%5."/>
      <w:lvlJc w:val="left"/>
      <w:pPr>
        <w:ind w:left="3600" w:hanging="360"/>
      </w:pPr>
    </w:lvl>
    <w:lvl w:ilvl="5" w:tplc="6AE42F2E">
      <w:start w:val="1"/>
      <w:numFmt w:val="lowerRoman"/>
      <w:lvlText w:val="%6."/>
      <w:lvlJc w:val="right"/>
      <w:pPr>
        <w:ind w:left="4320" w:hanging="180"/>
      </w:pPr>
    </w:lvl>
    <w:lvl w:ilvl="6" w:tplc="46E06BEC">
      <w:start w:val="1"/>
      <w:numFmt w:val="decimal"/>
      <w:lvlText w:val="%7."/>
      <w:lvlJc w:val="left"/>
      <w:pPr>
        <w:ind w:left="5040" w:hanging="360"/>
      </w:pPr>
    </w:lvl>
    <w:lvl w:ilvl="7" w:tplc="B78017BE">
      <w:start w:val="1"/>
      <w:numFmt w:val="lowerLetter"/>
      <w:lvlText w:val="%8."/>
      <w:lvlJc w:val="left"/>
      <w:pPr>
        <w:ind w:left="5760" w:hanging="360"/>
      </w:pPr>
    </w:lvl>
    <w:lvl w:ilvl="8" w:tplc="4992ED52">
      <w:start w:val="1"/>
      <w:numFmt w:val="lowerRoman"/>
      <w:lvlText w:val="%9."/>
      <w:lvlJc w:val="right"/>
      <w:pPr>
        <w:ind w:left="6480" w:hanging="180"/>
      </w:pPr>
    </w:lvl>
  </w:abstractNum>
  <w:abstractNum w:abstractNumId="218" w15:restartNumberingAfterBreak="0">
    <w:nsid w:val="7D271E1A"/>
    <w:multiLevelType w:val="hybridMultilevel"/>
    <w:tmpl w:val="C61EE00A"/>
    <w:lvl w:ilvl="0" w:tplc="FFFFFFFF">
      <w:start w:val="1"/>
      <w:numFmt w:val="low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9" w15:restartNumberingAfterBreak="0">
    <w:nsid w:val="7E986D49"/>
    <w:multiLevelType w:val="hybridMultilevel"/>
    <w:tmpl w:val="0C78A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F100ABF"/>
    <w:multiLevelType w:val="hybridMultilevel"/>
    <w:tmpl w:val="5198BC32"/>
    <w:lvl w:ilvl="0" w:tplc="3D126CDC">
      <w:start w:val="1"/>
      <w:numFmt w:val="bullet"/>
      <w:lvlText w:val="·"/>
      <w:lvlJc w:val="left"/>
      <w:pPr>
        <w:ind w:left="720" w:hanging="360"/>
      </w:pPr>
      <w:rPr>
        <w:rFonts w:ascii="Symbol" w:hAnsi="Symbol" w:hint="default"/>
      </w:rPr>
    </w:lvl>
    <w:lvl w:ilvl="1" w:tplc="9B1030FC">
      <w:start w:val="1"/>
      <w:numFmt w:val="bullet"/>
      <w:lvlText w:val="o"/>
      <w:lvlJc w:val="left"/>
      <w:pPr>
        <w:ind w:left="1440" w:hanging="360"/>
      </w:pPr>
      <w:rPr>
        <w:rFonts w:ascii="Courier New" w:hAnsi="Courier New" w:hint="default"/>
      </w:rPr>
    </w:lvl>
    <w:lvl w:ilvl="2" w:tplc="7A10210E">
      <w:start w:val="1"/>
      <w:numFmt w:val="bullet"/>
      <w:lvlText w:val=""/>
      <w:lvlJc w:val="left"/>
      <w:pPr>
        <w:ind w:left="2160" w:hanging="360"/>
      </w:pPr>
      <w:rPr>
        <w:rFonts w:ascii="Wingdings" w:hAnsi="Wingdings" w:hint="default"/>
      </w:rPr>
    </w:lvl>
    <w:lvl w:ilvl="3" w:tplc="57689674">
      <w:start w:val="1"/>
      <w:numFmt w:val="bullet"/>
      <w:lvlText w:val=""/>
      <w:lvlJc w:val="left"/>
      <w:pPr>
        <w:ind w:left="2880" w:hanging="360"/>
      </w:pPr>
      <w:rPr>
        <w:rFonts w:ascii="Symbol" w:hAnsi="Symbol" w:hint="default"/>
      </w:rPr>
    </w:lvl>
    <w:lvl w:ilvl="4" w:tplc="50CE782A">
      <w:start w:val="1"/>
      <w:numFmt w:val="bullet"/>
      <w:lvlText w:val="o"/>
      <w:lvlJc w:val="left"/>
      <w:pPr>
        <w:ind w:left="3600" w:hanging="360"/>
      </w:pPr>
      <w:rPr>
        <w:rFonts w:ascii="Courier New" w:hAnsi="Courier New" w:hint="default"/>
      </w:rPr>
    </w:lvl>
    <w:lvl w:ilvl="5" w:tplc="73DC28B8">
      <w:start w:val="1"/>
      <w:numFmt w:val="bullet"/>
      <w:lvlText w:val=""/>
      <w:lvlJc w:val="left"/>
      <w:pPr>
        <w:ind w:left="4320" w:hanging="360"/>
      </w:pPr>
      <w:rPr>
        <w:rFonts w:ascii="Wingdings" w:hAnsi="Wingdings" w:hint="default"/>
      </w:rPr>
    </w:lvl>
    <w:lvl w:ilvl="6" w:tplc="8C065802">
      <w:start w:val="1"/>
      <w:numFmt w:val="bullet"/>
      <w:lvlText w:val=""/>
      <w:lvlJc w:val="left"/>
      <w:pPr>
        <w:ind w:left="5040" w:hanging="360"/>
      </w:pPr>
      <w:rPr>
        <w:rFonts w:ascii="Symbol" w:hAnsi="Symbol" w:hint="default"/>
      </w:rPr>
    </w:lvl>
    <w:lvl w:ilvl="7" w:tplc="9FDE79E4">
      <w:start w:val="1"/>
      <w:numFmt w:val="bullet"/>
      <w:lvlText w:val="o"/>
      <w:lvlJc w:val="left"/>
      <w:pPr>
        <w:ind w:left="5760" w:hanging="360"/>
      </w:pPr>
      <w:rPr>
        <w:rFonts w:ascii="Courier New" w:hAnsi="Courier New" w:hint="default"/>
      </w:rPr>
    </w:lvl>
    <w:lvl w:ilvl="8" w:tplc="A7B69564">
      <w:start w:val="1"/>
      <w:numFmt w:val="bullet"/>
      <w:lvlText w:val=""/>
      <w:lvlJc w:val="left"/>
      <w:pPr>
        <w:ind w:left="6480" w:hanging="360"/>
      </w:pPr>
      <w:rPr>
        <w:rFonts w:ascii="Wingdings" w:hAnsi="Wingdings" w:hint="default"/>
      </w:rPr>
    </w:lvl>
  </w:abstractNum>
  <w:abstractNum w:abstractNumId="221" w15:restartNumberingAfterBreak="0">
    <w:nsid w:val="7FC32A32"/>
    <w:multiLevelType w:val="multilevel"/>
    <w:tmpl w:val="D984355A"/>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2" w15:restartNumberingAfterBreak="0">
    <w:nsid w:val="7FC605C3"/>
    <w:multiLevelType w:val="hybridMultilevel"/>
    <w:tmpl w:val="544C7DD6"/>
    <w:lvl w:ilvl="0" w:tplc="1AFEEE58">
      <w:start w:val="1"/>
      <w:numFmt w:val="bullet"/>
      <w:lvlText w:val="§"/>
      <w:lvlJc w:val="left"/>
      <w:pPr>
        <w:ind w:left="720" w:hanging="360"/>
      </w:pPr>
      <w:rPr>
        <w:rFonts w:ascii="Wingdings" w:hAnsi="Wingdings" w:hint="default"/>
      </w:rPr>
    </w:lvl>
    <w:lvl w:ilvl="1" w:tplc="5302DAAA">
      <w:start w:val="1"/>
      <w:numFmt w:val="bullet"/>
      <w:lvlText w:val="o"/>
      <w:lvlJc w:val="left"/>
      <w:pPr>
        <w:ind w:left="1440" w:hanging="360"/>
      </w:pPr>
      <w:rPr>
        <w:rFonts w:ascii="Courier New" w:hAnsi="Courier New" w:hint="default"/>
      </w:rPr>
    </w:lvl>
    <w:lvl w:ilvl="2" w:tplc="2BA6C90E">
      <w:start w:val="1"/>
      <w:numFmt w:val="bullet"/>
      <w:lvlText w:val=""/>
      <w:lvlJc w:val="left"/>
      <w:pPr>
        <w:ind w:left="2160" w:hanging="360"/>
      </w:pPr>
      <w:rPr>
        <w:rFonts w:ascii="Wingdings" w:hAnsi="Wingdings" w:hint="default"/>
      </w:rPr>
    </w:lvl>
    <w:lvl w:ilvl="3" w:tplc="B5A89A6C">
      <w:start w:val="1"/>
      <w:numFmt w:val="bullet"/>
      <w:lvlText w:val=""/>
      <w:lvlJc w:val="left"/>
      <w:pPr>
        <w:ind w:left="2880" w:hanging="360"/>
      </w:pPr>
      <w:rPr>
        <w:rFonts w:ascii="Symbol" w:hAnsi="Symbol" w:hint="default"/>
      </w:rPr>
    </w:lvl>
    <w:lvl w:ilvl="4" w:tplc="A898646E">
      <w:start w:val="1"/>
      <w:numFmt w:val="bullet"/>
      <w:lvlText w:val="o"/>
      <w:lvlJc w:val="left"/>
      <w:pPr>
        <w:ind w:left="3600" w:hanging="360"/>
      </w:pPr>
      <w:rPr>
        <w:rFonts w:ascii="Courier New" w:hAnsi="Courier New" w:hint="default"/>
      </w:rPr>
    </w:lvl>
    <w:lvl w:ilvl="5" w:tplc="41361240">
      <w:start w:val="1"/>
      <w:numFmt w:val="bullet"/>
      <w:lvlText w:val=""/>
      <w:lvlJc w:val="left"/>
      <w:pPr>
        <w:ind w:left="4320" w:hanging="360"/>
      </w:pPr>
      <w:rPr>
        <w:rFonts w:ascii="Wingdings" w:hAnsi="Wingdings" w:hint="default"/>
      </w:rPr>
    </w:lvl>
    <w:lvl w:ilvl="6" w:tplc="71484646">
      <w:start w:val="1"/>
      <w:numFmt w:val="bullet"/>
      <w:lvlText w:val=""/>
      <w:lvlJc w:val="left"/>
      <w:pPr>
        <w:ind w:left="5040" w:hanging="360"/>
      </w:pPr>
      <w:rPr>
        <w:rFonts w:ascii="Symbol" w:hAnsi="Symbol" w:hint="default"/>
      </w:rPr>
    </w:lvl>
    <w:lvl w:ilvl="7" w:tplc="519C612A">
      <w:start w:val="1"/>
      <w:numFmt w:val="bullet"/>
      <w:lvlText w:val="o"/>
      <w:lvlJc w:val="left"/>
      <w:pPr>
        <w:ind w:left="5760" w:hanging="360"/>
      </w:pPr>
      <w:rPr>
        <w:rFonts w:ascii="Courier New" w:hAnsi="Courier New" w:hint="default"/>
      </w:rPr>
    </w:lvl>
    <w:lvl w:ilvl="8" w:tplc="26D4ECC4">
      <w:start w:val="1"/>
      <w:numFmt w:val="bullet"/>
      <w:lvlText w:val=""/>
      <w:lvlJc w:val="left"/>
      <w:pPr>
        <w:ind w:left="6480" w:hanging="360"/>
      </w:pPr>
      <w:rPr>
        <w:rFonts w:ascii="Wingdings" w:hAnsi="Wingdings" w:hint="default"/>
      </w:rPr>
    </w:lvl>
  </w:abstractNum>
  <w:num w:numId="1">
    <w:abstractNumId w:val="75"/>
  </w:num>
  <w:num w:numId="2">
    <w:abstractNumId w:val="180"/>
  </w:num>
  <w:num w:numId="3">
    <w:abstractNumId w:val="219"/>
  </w:num>
  <w:num w:numId="4">
    <w:abstractNumId w:val="197"/>
  </w:num>
  <w:num w:numId="5">
    <w:abstractNumId w:val="137"/>
  </w:num>
  <w:num w:numId="6">
    <w:abstractNumId w:val="89"/>
  </w:num>
  <w:num w:numId="7">
    <w:abstractNumId w:val="127"/>
  </w:num>
  <w:num w:numId="8">
    <w:abstractNumId w:val="108"/>
  </w:num>
  <w:num w:numId="9">
    <w:abstractNumId w:val="25"/>
  </w:num>
  <w:num w:numId="10">
    <w:abstractNumId w:val="45"/>
  </w:num>
  <w:num w:numId="11">
    <w:abstractNumId w:val="178"/>
  </w:num>
  <w:num w:numId="12">
    <w:abstractNumId w:val="168"/>
  </w:num>
  <w:num w:numId="13">
    <w:abstractNumId w:val="132"/>
  </w:num>
  <w:num w:numId="14">
    <w:abstractNumId w:val="190"/>
  </w:num>
  <w:num w:numId="15">
    <w:abstractNumId w:val="157"/>
  </w:num>
  <w:num w:numId="16">
    <w:abstractNumId w:val="138"/>
  </w:num>
  <w:num w:numId="17">
    <w:abstractNumId w:val="60"/>
  </w:num>
  <w:num w:numId="18">
    <w:abstractNumId w:val="185"/>
  </w:num>
  <w:num w:numId="19">
    <w:abstractNumId w:val="87"/>
  </w:num>
  <w:num w:numId="20">
    <w:abstractNumId w:val="50"/>
  </w:num>
  <w:num w:numId="21">
    <w:abstractNumId w:val="36"/>
  </w:num>
  <w:num w:numId="22">
    <w:abstractNumId w:val="113"/>
  </w:num>
  <w:num w:numId="23">
    <w:abstractNumId w:val="49"/>
  </w:num>
  <w:num w:numId="24">
    <w:abstractNumId w:val="193"/>
  </w:num>
  <w:num w:numId="25">
    <w:abstractNumId w:val="139"/>
  </w:num>
  <w:num w:numId="26">
    <w:abstractNumId w:val="205"/>
  </w:num>
  <w:num w:numId="27">
    <w:abstractNumId w:val="148"/>
  </w:num>
  <w:num w:numId="28">
    <w:abstractNumId w:val="156"/>
  </w:num>
  <w:num w:numId="29">
    <w:abstractNumId w:val="79"/>
  </w:num>
  <w:num w:numId="30">
    <w:abstractNumId w:val="75"/>
    <w:lvlOverride w:ilvl="0">
      <w:startOverride w:val="7"/>
    </w:lvlOverride>
  </w:num>
  <w:num w:numId="31">
    <w:abstractNumId w:val="39"/>
  </w:num>
  <w:num w:numId="32">
    <w:abstractNumId w:val="211"/>
  </w:num>
  <w:num w:numId="33">
    <w:abstractNumId w:val="4"/>
  </w:num>
  <w:num w:numId="34">
    <w:abstractNumId w:val="32"/>
  </w:num>
  <w:num w:numId="35">
    <w:abstractNumId w:val="31"/>
  </w:num>
  <w:num w:numId="36">
    <w:abstractNumId w:val="23"/>
  </w:num>
  <w:num w:numId="37">
    <w:abstractNumId w:val="169"/>
  </w:num>
  <w:num w:numId="38">
    <w:abstractNumId w:val="123"/>
  </w:num>
  <w:num w:numId="39">
    <w:abstractNumId w:val="110"/>
  </w:num>
  <w:num w:numId="40">
    <w:abstractNumId w:val="13"/>
  </w:num>
  <w:num w:numId="41">
    <w:abstractNumId w:val="114"/>
  </w:num>
  <w:num w:numId="42">
    <w:abstractNumId w:val="98"/>
  </w:num>
  <w:num w:numId="43">
    <w:abstractNumId w:val="80"/>
  </w:num>
  <w:num w:numId="44">
    <w:abstractNumId w:val="21"/>
  </w:num>
  <w:num w:numId="45">
    <w:abstractNumId w:val="209"/>
  </w:num>
  <w:num w:numId="46">
    <w:abstractNumId w:val="12"/>
  </w:num>
  <w:num w:numId="47">
    <w:abstractNumId w:val="116"/>
  </w:num>
  <w:num w:numId="48">
    <w:abstractNumId w:val="33"/>
  </w:num>
  <w:num w:numId="49">
    <w:abstractNumId w:val="184"/>
  </w:num>
  <w:num w:numId="50">
    <w:abstractNumId w:val="102"/>
  </w:num>
  <w:num w:numId="51">
    <w:abstractNumId w:val="0"/>
  </w:num>
  <w:num w:numId="52">
    <w:abstractNumId w:val="140"/>
  </w:num>
  <w:num w:numId="53">
    <w:abstractNumId w:val="173"/>
  </w:num>
  <w:num w:numId="54">
    <w:abstractNumId w:val="155"/>
  </w:num>
  <w:num w:numId="55">
    <w:abstractNumId w:val="92"/>
  </w:num>
  <w:num w:numId="56">
    <w:abstractNumId w:val="174"/>
  </w:num>
  <w:num w:numId="57">
    <w:abstractNumId w:val="117"/>
  </w:num>
  <w:num w:numId="58">
    <w:abstractNumId w:val="129"/>
  </w:num>
  <w:num w:numId="59">
    <w:abstractNumId w:val="22"/>
  </w:num>
  <w:num w:numId="60">
    <w:abstractNumId w:val="166"/>
  </w:num>
  <w:num w:numId="61">
    <w:abstractNumId w:val="124"/>
  </w:num>
  <w:num w:numId="62">
    <w:abstractNumId w:val="28"/>
  </w:num>
  <w:num w:numId="63">
    <w:abstractNumId w:val="37"/>
  </w:num>
  <w:num w:numId="64">
    <w:abstractNumId w:val="64"/>
  </w:num>
  <w:num w:numId="65">
    <w:abstractNumId w:val="204"/>
  </w:num>
  <w:num w:numId="66">
    <w:abstractNumId w:val="195"/>
  </w:num>
  <w:num w:numId="67">
    <w:abstractNumId w:val="72"/>
  </w:num>
  <w:num w:numId="68">
    <w:abstractNumId w:val="182"/>
  </w:num>
  <w:num w:numId="69">
    <w:abstractNumId w:val="172"/>
  </w:num>
  <w:num w:numId="70">
    <w:abstractNumId w:val="203"/>
  </w:num>
  <w:num w:numId="71">
    <w:abstractNumId w:val="15"/>
  </w:num>
  <w:num w:numId="72">
    <w:abstractNumId w:val="175"/>
  </w:num>
  <w:num w:numId="73">
    <w:abstractNumId w:val="126"/>
  </w:num>
  <w:num w:numId="74">
    <w:abstractNumId w:val="221"/>
  </w:num>
  <w:num w:numId="75">
    <w:abstractNumId w:val="5"/>
  </w:num>
  <w:num w:numId="76">
    <w:abstractNumId w:val="210"/>
  </w:num>
  <w:num w:numId="77">
    <w:abstractNumId w:val="183"/>
  </w:num>
  <w:num w:numId="78">
    <w:abstractNumId w:val="191"/>
  </w:num>
  <w:num w:numId="79">
    <w:abstractNumId w:val="66"/>
  </w:num>
  <w:num w:numId="80">
    <w:abstractNumId w:val="58"/>
  </w:num>
  <w:num w:numId="81">
    <w:abstractNumId w:val="196"/>
  </w:num>
  <w:num w:numId="82">
    <w:abstractNumId w:val="206"/>
  </w:num>
  <w:num w:numId="83">
    <w:abstractNumId w:val="158"/>
  </w:num>
  <w:num w:numId="84">
    <w:abstractNumId w:val="218"/>
  </w:num>
  <w:num w:numId="85">
    <w:abstractNumId w:val="100"/>
  </w:num>
  <w:num w:numId="86">
    <w:abstractNumId w:val="133"/>
  </w:num>
  <w:num w:numId="87">
    <w:abstractNumId w:val="9"/>
  </w:num>
  <w:num w:numId="88">
    <w:abstractNumId w:val="91"/>
  </w:num>
  <w:num w:numId="89">
    <w:abstractNumId w:val="44"/>
  </w:num>
  <w:num w:numId="90">
    <w:abstractNumId w:val="41"/>
  </w:num>
  <w:num w:numId="91">
    <w:abstractNumId w:val="84"/>
  </w:num>
  <w:num w:numId="92">
    <w:abstractNumId w:val="119"/>
  </w:num>
  <w:num w:numId="93">
    <w:abstractNumId w:val="97"/>
  </w:num>
  <w:num w:numId="94">
    <w:abstractNumId w:val="216"/>
  </w:num>
  <w:num w:numId="95">
    <w:abstractNumId w:val="177"/>
  </w:num>
  <w:num w:numId="96">
    <w:abstractNumId w:val="74"/>
  </w:num>
  <w:num w:numId="97">
    <w:abstractNumId w:val="198"/>
  </w:num>
  <w:num w:numId="98">
    <w:abstractNumId w:val="40"/>
  </w:num>
  <w:num w:numId="99">
    <w:abstractNumId w:val="48"/>
  </w:num>
  <w:num w:numId="100">
    <w:abstractNumId w:val="68"/>
  </w:num>
  <w:num w:numId="101">
    <w:abstractNumId w:val="167"/>
  </w:num>
  <w:num w:numId="102">
    <w:abstractNumId w:val="77"/>
  </w:num>
  <w:num w:numId="103">
    <w:abstractNumId w:val="90"/>
  </w:num>
  <w:num w:numId="104">
    <w:abstractNumId w:val="62"/>
  </w:num>
  <w:num w:numId="105">
    <w:abstractNumId w:val="146"/>
  </w:num>
  <w:num w:numId="106">
    <w:abstractNumId w:val="145"/>
  </w:num>
  <w:num w:numId="107">
    <w:abstractNumId w:val="165"/>
  </w:num>
  <w:num w:numId="108">
    <w:abstractNumId w:val="199"/>
  </w:num>
  <w:num w:numId="109">
    <w:abstractNumId w:val="130"/>
  </w:num>
  <w:num w:numId="110">
    <w:abstractNumId w:val="99"/>
  </w:num>
  <w:num w:numId="111">
    <w:abstractNumId w:val="24"/>
  </w:num>
  <w:num w:numId="112">
    <w:abstractNumId w:val="207"/>
  </w:num>
  <w:num w:numId="113">
    <w:abstractNumId w:val="208"/>
  </w:num>
  <w:num w:numId="114">
    <w:abstractNumId w:val="222"/>
  </w:num>
  <w:num w:numId="115">
    <w:abstractNumId w:val="141"/>
  </w:num>
  <w:num w:numId="116">
    <w:abstractNumId w:val="14"/>
  </w:num>
  <w:num w:numId="117">
    <w:abstractNumId w:val="154"/>
  </w:num>
  <w:num w:numId="118">
    <w:abstractNumId w:val="85"/>
  </w:num>
  <w:num w:numId="119">
    <w:abstractNumId w:val="200"/>
  </w:num>
  <w:num w:numId="120">
    <w:abstractNumId w:val="213"/>
  </w:num>
  <w:num w:numId="121">
    <w:abstractNumId w:val="171"/>
  </w:num>
  <w:num w:numId="122">
    <w:abstractNumId w:val="30"/>
  </w:num>
  <w:num w:numId="123">
    <w:abstractNumId w:val="43"/>
  </w:num>
  <w:num w:numId="124">
    <w:abstractNumId w:val="164"/>
  </w:num>
  <w:num w:numId="125">
    <w:abstractNumId w:val="151"/>
  </w:num>
  <w:num w:numId="126">
    <w:abstractNumId w:val="131"/>
  </w:num>
  <w:num w:numId="127">
    <w:abstractNumId w:val="115"/>
  </w:num>
  <w:num w:numId="128">
    <w:abstractNumId w:val="34"/>
  </w:num>
  <w:num w:numId="129">
    <w:abstractNumId w:val="186"/>
  </w:num>
  <w:num w:numId="130">
    <w:abstractNumId w:val="125"/>
  </w:num>
  <w:num w:numId="131">
    <w:abstractNumId w:val="149"/>
  </w:num>
  <w:num w:numId="132">
    <w:abstractNumId w:val="61"/>
  </w:num>
  <w:num w:numId="133">
    <w:abstractNumId w:val="76"/>
  </w:num>
  <w:num w:numId="134">
    <w:abstractNumId w:val="101"/>
  </w:num>
  <w:num w:numId="135">
    <w:abstractNumId w:val="214"/>
  </w:num>
  <w:num w:numId="136">
    <w:abstractNumId w:val="17"/>
  </w:num>
  <w:num w:numId="137">
    <w:abstractNumId w:val="57"/>
  </w:num>
  <w:num w:numId="138">
    <w:abstractNumId w:val="150"/>
  </w:num>
  <w:num w:numId="139">
    <w:abstractNumId w:val="69"/>
  </w:num>
  <w:num w:numId="140">
    <w:abstractNumId w:val="95"/>
  </w:num>
  <w:num w:numId="141">
    <w:abstractNumId w:val="94"/>
  </w:num>
  <w:num w:numId="142">
    <w:abstractNumId w:val="118"/>
  </w:num>
  <w:num w:numId="143">
    <w:abstractNumId w:val="38"/>
  </w:num>
  <w:num w:numId="144">
    <w:abstractNumId w:val="135"/>
  </w:num>
  <w:num w:numId="145">
    <w:abstractNumId w:val="59"/>
  </w:num>
  <w:num w:numId="146">
    <w:abstractNumId w:val="170"/>
  </w:num>
  <w:num w:numId="147">
    <w:abstractNumId w:val="105"/>
  </w:num>
  <w:num w:numId="148">
    <w:abstractNumId w:val="18"/>
  </w:num>
  <w:num w:numId="149">
    <w:abstractNumId w:val="42"/>
  </w:num>
  <w:num w:numId="150">
    <w:abstractNumId w:val="160"/>
  </w:num>
  <w:num w:numId="151">
    <w:abstractNumId w:val="103"/>
  </w:num>
  <w:num w:numId="152">
    <w:abstractNumId w:val="147"/>
  </w:num>
  <w:num w:numId="153">
    <w:abstractNumId w:val="104"/>
  </w:num>
  <w:num w:numId="154">
    <w:abstractNumId w:val="202"/>
  </w:num>
  <w:num w:numId="155">
    <w:abstractNumId w:val="142"/>
  </w:num>
  <w:num w:numId="156">
    <w:abstractNumId w:val="88"/>
  </w:num>
  <w:num w:numId="157">
    <w:abstractNumId w:val="112"/>
  </w:num>
  <w:num w:numId="158">
    <w:abstractNumId w:val="71"/>
  </w:num>
  <w:num w:numId="159">
    <w:abstractNumId w:val="19"/>
  </w:num>
  <w:num w:numId="160">
    <w:abstractNumId w:val="122"/>
  </w:num>
  <w:num w:numId="161">
    <w:abstractNumId w:val="47"/>
  </w:num>
  <w:num w:numId="162">
    <w:abstractNumId w:val="134"/>
  </w:num>
  <w:num w:numId="163">
    <w:abstractNumId w:val="111"/>
  </w:num>
  <w:num w:numId="164">
    <w:abstractNumId w:val="136"/>
  </w:num>
  <w:num w:numId="165">
    <w:abstractNumId w:val="83"/>
  </w:num>
  <w:num w:numId="166">
    <w:abstractNumId w:val="65"/>
  </w:num>
  <w:num w:numId="167">
    <w:abstractNumId w:val="109"/>
  </w:num>
  <w:num w:numId="168">
    <w:abstractNumId w:val="56"/>
  </w:num>
  <w:num w:numId="169">
    <w:abstractNumId w:val="52"/>
  </w:num>
  <w:num w:numId="170">
    <w:abstractNumId w:val="29"/>
  </w:num>
  <w:num w:numId="171">
    <w:abstractNumId w:val="143"/>
  </w:num>
  <w:num w:numId="172">
    <w:abstractNumId w:val="128"/>
  </w:num>
  <w:num w:numId="173">
    <w:abstractNumId w:val="73"/>
  </w:num>
  <w:num w:numId="174">
    <w:abstractNumId w:val="3"/>
  </w:num>
  <w:num w:numId="175">
    <w:abstractNumId w:val="53"/>
  </w:num>
  <w:num w:numId="176">
    <w:abstractNumId w:val="120"/>
  </w:num>
  <w:num w:numId="177">
    <w:abstractNumId w:val="26"/>
  </w:num>
  <w:num w:numId="178">
    <w:abstractNumId w:val="212"/>
  </w:num>
  <w:num w:numId="179">
    <w:abstractNumId w:val="161"/>
  </w:num>
  <w:num w:numId="180">
    <w:abstractNumId w:val="11"/>
  </w:num>
  <w:num w:numId="181">
    <w:abstractNumId w:val="144"/>
  </w:num>
  <w:num w:numId="182">
    <w:abstractNumId w:val="1"/>
  </w:num>
  <w:num w:numId="183">
    <w:abstractNumId w:val="10"/>
  </w:num>
  <w:num w:numId="184">
    <w:abstractNumId w:val="81"/>
  </w:num>
  <w:num w:numId="185">
    <w:abstractNumId w:val="55"/>
  </w:num>
  <w:num w:numId="186">
    <w:abstractNumId w:val="27"/>
  </w:num>
  <w:num w:numId="187">
    <w:abstractNumId w:val="54"/>
  </w:num>
  <w:num w:numId="188">
    <w:abstractNumId w:val="179"/>
  </w:num>
  <w:num w:numId="189">
    <w:abstractNumId w:val="96"/>
  </w:num>
  <w:num w:numId="190">
    <w:abstractNumId w:val="67"/>
  </w:num>
  <w:num w:numId="191">
    <w:abstractNumId w:val="2"/>
  </w:num>
  <w:num w:numId="192">
    <w:abstractNumId w:val="20"/>
  </w:num>
  <w:num w:numId="193">
    <w:abstractNumId w:val="86"/>
  </w:num>
  <w:num w:numId="194">
    <w:abstractNumId w:val="159"/>
  </w:num>
  <w:num w:numId="195">
    <w:abstractNumId w:val="6"/>
  </w:num>
  <w:num w:numId="196">
    <w:abstractNumId w:val="217"/>
  </w:num>
  <w:num w:numId="197">
    <w:abstractNumId w:val="82"/>
  </w:num>
  <w:num w:numId="198">
    <w:abstractNumId w:val="152"/>
  </w:num>
  <w:num w:numId="199">
    <w:abstractNumId w:val="70"/>
  </w:num>
  <w:num w:numId="200">
    <w:abstractNumId w:val="46"/>
  </w:num>
  <w:num w:numId="201">
    <w:abstractNumId w:val="176"/>
  </w:num>
  <w:num w:numId="202">
    <w:abstractNumId w:val="107"/>
  </w:num>
  <w:num w:numId="203">
    <w:abstractNumId w:val="201"/>
  </w:num>
  <w:num w:numId="204">
    <w:abstractNumId w:val="181"/>
  </w:num>
  <w:num w:numId="205">
    <w:abstractNumId w:val="63"/>
  </w:num>
  <w:num w:numId="206">
    <w:abstractNumId w:val="192"/>
  </w:num>
  <w:num w:numId="207">
    <w:abstractNumId w:val="51"/>
  </w:num>
  <w:num w:numId="208">
    <w:abstractNumId w:val="215"/>
  </w:num>
  <w:num w:numId="209">
    <w:abstractNumId w:val="162"/>
  </w:num>
  <w:num w:numId="210">
    <w:abstractNumId w:val="121"/>
  </w:num>
  <w:num w:numId="211">
    <w:abstractNumId w:val="153"/>
  </w:num>
  <w:num w:numId="212">
    <w:abstractNumId w:val="16"/>
  </w:num>
  <w:num w:numId="213">
    <w:abstractNumId w:val="220"/>
  </w:num>
  <w:num w:numId="214">
    <w:abstractNumId w:val="188"/>
  </w:num>
  <w:num w:numId="215">
    <w:abstractNumId w:val="189"/>
  </w:num>
  <w:num w:numId="216">
    <w:abstractNumId w:val="7"/>
  </w:num>
  <w:num w:numId="217">
    <w:abstractNumId w:val="8"/>
  </w:num>
  <w:num w:numId="218">
    <w:abstractNumId w:val="106"/>
  </w:num>
  <w:num w:numId="219">
    <w:abstractNumId w:val="194"/>
  </w:num>
  <w:num w:numId="220">
    <w:abstractNumId w:val="93"/>
  </w:num>
  <w:num w:numId="221">
    <w:abstractNumId w:val="187"/>
  </w:num>
  <w:num w:numId="222">
    <w:abstractNumId w:val="35"/>
  </w:num>
  <w:num w:numId="223">
    <w:abstractNumId w:val="78"/>
  </w:num>
  <w:num w:numId="224">
    <w:abstractNumId w:val="163"/>
  </w:num>
  <w:numIdMacAtCleanup w:val="2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Y2sjQ2tDAyNDMzNjBR0lEKTi0uzszPAykwrgUA+KbuXywAAAA="/>
  </w:docVars>
  <w:rsids>
    <w:rsidRoot w:val="00750935"/>
    <w:rsid w:val="00001DC8"/>
    <w:rsid w:val="00002BC2"/>
    <w:rsid w:val="00002EA5"/>
    <w:rsid w:val="00003921"/>
    <w:rsid w:val="00004069"/>
    <w:rsid w:val="00004CB7"/>
    <w:rsid w:val="00004E0A"/>
    <w:rsid w:val="000051B9"/>
    <w:rsid w:val="00007435"/>
    <w:rsid w:val="000075C5"/>
    <w:rsid w:val="000101E0"/>
    <w:rsid w:val="00010AA1"/>
    <w:rsid w:val="00010DA8"/>
    <w:rsid w:val="00010E89"/>
    <w:rsid w:val="00011068"/>
    <w:rsid w:val="00011B6F"/>
    <w:rsid w:val="00011E03"/>
    <w:rsid w:val="00012862"/>
    <w:rsid w:val="0001577C"/>
    <w:rsid w:val="0001E148"/>
    <w:rsid w:val="00020937"/>
    <w:rsid w:val="000215FA"/>
    <w:rsid w:val="00021A1E"/>
    <w:rsid w:val="00022884"/>
    <w:rsid w:val="00023269"/>
    <w:rsid w:val="000235DB"/>
    <w:rsid w:val="0002371B"/>
    <w:rsid w:val="00024593"/>
    <w:rsid w:val="00024AD4"/>
    <w:rsid w:val="000271F6"/>
    <w:rsid w:val="000272D0"/>
    <w:rsid w:val="00027855"/>
    <w:rsid w:val="00030847"/>
    <w:rsid w:val="00030B19"/>
    <w:rsid w:val="00030F86"/>
    <w:rsid w:val="000312B3"/>
    <w:rsid w:val="00031434"/>
    <w:rsid w:val="000314B7"/>
    <w:rsid w:val="000339D9"/>
    <w:rsid w:val="00033A09"/>
    <w:rsid w:val="00036D8D"/>
    <w:rsid w:val="00037129"/>
    <w:rsid w:val="00037BCD"/>
    <w:rsid w:val="000402D2"/>
    <w:rsid w:val="00040FA6"/>
    <w:rsid w:val="0004242D"/>
    <w:rsid w:val="000429D9"/>
    <w:rsid w:val="000429E7"/>
    <w:rsid w:val="000435F4"/>
    <w:rsid w:val="000438D0"/>
    <w:rsid w:val="00044214"/>
    <w:rsid w:val="00044B46"/>
    <w:rsid w:val="00044BF9"/>
    <w:rsid w:val="000452E8"/>
    <w:rsid w:val="00046542"/>
    <w:rsid w:val="00046797"/>
    <w:rsid w:val="000469E7"/>
    <w:rsid w:val="000475AE"/>
    <w:rsid w:val="00047ECE"/>
    <w:rsid w:val="000501D7"/>
    <w:rsid w:val="00051993"/>
    <w:rsid w:val="00052864"/>
    <w:rsid w:val="000533FE"/>
    <w:rsid w:val="000535BE"/>
    <w:rsid w:val="000537E5"/>
    <w:rsid w:val="00055ABC"/>
    <w:rsid w:val="00055B94"/>
    <w:rsid w:val="00056014"/>
    <w:rsid w:val="00056CCC"/>
    <w:rsid w:val="000605A9"/>
    <w:rsid w:val="00060B38"/>
    <w:rsid w:val="0006294E"/>
    <w:rsid w:val="00062C08"/>
    <w:rsid w:val="000631A4"/>
    <w:rsid w:val="00063707"/>
    <w:rsid w:val="000643AB"/>
    <w:rsid w:val="000655D8"/>
    <w:rsid w:val="00065B2C"/>
    <w:rsid w:val="0006619F"/>
    <w:rsid w:val="00066523"/>
    <w:rsid w:val="0007035F"/>
    <w:rsid w:val="000703F8"/>
    <w:rsid w:val="00070575"/>
    <w:rsid w:val="00070A5D"/>
    <w:rsid w:val="00070F6C"/>
    <w:rsid w:val="000715BA"/>
    <w:rsid w:val="0007294E"/>
    <w:rsid w:val="00072CA3"/>
    <w:rsid w:val="00073C7A"/>
    <w:rsid w:val="00073E97"/>
    <w:rsid w:val="00075100"/>
    <w:rsid w:val="00077F7B"/>
    <w:rsid w:val="00081713"/>
    <w:rsid w:val="00081AAF"/>
    <w:rsid w:val="00081B8D"/>
    <w:rsid w:val="000824C6"/>
    <w:rsid w:val="00082719"/>
    <w:rsid w:val="00083740"/>
    <w:rsid w:val="00083DDE"/>
    <w:rsid w:val="00084809"/>
    <w:rsid w:val="00084F75"/>
    <w:rsid w:val="00086633"/>
    <w:rsid w:val="0008694E"/>
    <w:rsid w:val="00087A48"/>
    <w:rsid w:val="0009041B"/>
    <w:rsid w:val="000904FA"/>
    <w:rsid w:val="00090D19"/>
    <w:rsid w:val="00091514"/>
    <w:rsid w:val="00092245"/>
    <w:rsid w:val="00093C44"/>
    <w:rsid w:val="00095368"/>
    <w:rsid w:val="00095372"/>
    <w:rsid w:val="00096B26"/>
    <w:rsid w:val="00097C05"/>
    <w:rsid w:val="000A03F4"/>
    <w:rsid w:val="000A1734"/>
    <w:rsid w:val="000A1AAC"/>
    <w:rsid w:val="000A3767"/>
    <w:rsid w:val="000A5970"/>
    <w:rsid w:val="000A5F52"/>
    <w:rsid w:val="000A6B07"/>
    <w:rsid w:val="000A76B5"/>
    <w:rsid w:val="000A7E88"/>
    <w:rsid w:val="000B194E"/>
    <w:rsid w:val="000B1BE8"/>
    <w:rsid w:val="000B251E"/>
    <w:rsid w:val="000B2A3C"/>
    <w:rsid w:val="000B2D83"/>
    <w:rsid w:val="000B32C9"/>
    <w:rsid w:val="000B442D"/>
    <w:rsid w:val="000B6E62"/>
    <w:rsid w:val="000C07AB"/>
    <w:rsid w:val="000C08D2"/>
    <w:rsid w:val="000C1294"/>
    <w:rsid w:val="000C1491"/>
    <w:rsid w:val="000C2ED0"/>
    <w:rsid w:val="000C5F83"/>
    <w:rsid w:val="000C637E"/>
    <w:rsid w:val="000C7144"/>
    <w:rsid w:val="000C71C5"/>
    <w:rsid w:val="000C73CE"/>
    <w:rsid w:val="000D01E7"/>
    <w:rsid w:val="000D0631"/>
    <w:rsid w:val="000D1D0A"/>
    <w:rsid w:val="000D2363"/>
    <w:rsid w:val="000D2A13"/>
    <w:rsid w:val="000D5CE0"/>
    <w:rsid w:val="000D68B7"/>
    <w:rsid w:val="000D7AE3"/>
    <w:rsid w:val="000E0FCC"/>
    <w:rsid w:val="000E214F"/>
    <w:rsid w:val="000E25E8"/>
    <w:rsid w:val="000E2EE1"/>
    <w:rsid w:val="000E38E7"/>
    <w:rsid w:val="000E4467"/>
    <w:rsid w:val="000E44E5"/>
    <w:rsid w:val="000E4A54"/>
    <w:rsid w:val="000E4AB5"/>
    <w:rsid w:val="000E4DF7"/>
    <w:rsid w:val="000E5D7E"/>
    <w:rsid w:val="000E603F"/>
    <w:rsid w:val="000E671F"/>
    <w:rsid w:val="000E7466"/>
    <w:rsid w:val="000E74BD"/>
    <w:rsid w:val="000E7C97"/>
    <w:rsid w:val="000F1297"/>
    <w:rsid w:val="000F136B"/>
    <w:rsid w:val="000F1DC1"/>
    <w:rsid w:val="000F3072"/>
    <w:rsid w:val="000F3876"/>
    <w:rsid w:val="000F3EC6"/>
    <w:rsid w:val="000F3F77"/>
    <w:rsid w:val="000F4A86"/>
    <w:rsid w:val="000F4DEE"/>
    <w:rsid w:val="000F5B99"/>
    <w:rsid w:val="000F5BA3"/>
    <w:rsid w:val="000F612F"/>
    <w:rsid w:val="000F627D"/>
    <w:rsid w:val="000F6D2F"/>
    <w:rsid w:val="000F7D8E"/>
    <w:rsid w:val="001002D0"/>
    <w:rsid w:val="001007D2"/>
    <w:rsid w:val="00100E21"/>
    <w:rsid w:val="00101981"/>
    <w:rsid w:val="001052DA"/>
    <w:rsid w:val="001053D6"/>
    <w:rsid w:val="00105A5E"/>
    <w:rsid w:val="00105D50"/>
    <w:rsid w:val="001064CF"/>
    <w:rsid w:val="00106AFB"/>
    <w:rsid w:val="00107083"/>
    <w:rsid w:val="0010722E"/>
    <w:rsid w:val="00107BC8"/>
    <w:rsid w:val="00107D7C"/>
    <w:rsid w:val="001101D1"/>
    <w:rsid w:val="001108A9"/>
    <w:rsid w:val="00111228"/>
    <w:rsid w:val="00111CC9"/>
    <w:rsid w:val="00111E44"/>
    <w:rsid w:val="001129DE"/>
    <w:rsid w:val="00113094"/>
    <w:rsid w:val="0011332E"/>
    <w:rsid w:val="001144E3"/>
    <w:rsid w:val="001157E3"/>
    <w:rsid w:val="0012220B"/>
    <w:rsid w:val="001224E7"/>
    <w:rsid w:val="00123297"/>
    <w:rsid w:val="0012351B"/>
    <w:rsid w:val="0012390D"/>
    <w:rsid w:val="00123F88"/>
    <w:rsid w:val="00124DB7"/>
    <w:rsid w:val="00126023"/>
    <w:rsid w:val="0012604B"/>
    <w:rsid w:val="00127105"/>
    <w:rsid w:val="00127F61"/>
    <w:rsid w:val="0013019B"/>
    <w:rsid w:val="00130562"/>
    <w:rsid w:val="00130803"/>
    <w:rsid w:val="0013098E"/>
    <w:rsid w:val="00130E41"/>
    <w:rsid w:val="00130F1F"/>
    <w:rsid w:val="001310E0"/>
    <w:rsid w:val="00131DEB"/>
    <w:rsid w:val="00134112"/>
    <w:rsid w:val="001351D0"/>
    <w:rsid w:val="001351D3"/>
    <w:rsid w:val="00135224"/>
    <w:rsid w:val="001363DC"/>
    <w:rsid w:val="00137B1F"/>
    <w:rsid w:val="0014027F"/>
    <w:rsid w:val="00140C20"/>
    <w:rsid w:val="00140EA7"/>
    <w:rsid w:val="00141E0B"/>
    <w:rsid w:val="00142453"/>
    <w:rsid w:val="00142B03"/>
    <w:rsid w:val="00142B8F"/>
    <w:rsid w:val="00143230"/>
    <w:rsid w:val="00143C24"/>
    <w:rsid w:val="00144135"/>
    <w:rsid w:val="00144862"/>
    <w:rsid w:val="00144A46"/>
    <w:rsid w:val="00144F7C"/>
    <w:rsid w:val="00145179"/>
    <w:rsid w:val="00146E7F"/>
    <w:rsid w:val="001477F9"/>
    <w:rsid w:val="00147FB4"/>
    <w:rsid w:val="001500D0"/>
    <w:rsid w:val="00150A69"/>
    <w:rsid w:val="00151C6D"/>
    <w:rsid w:val="001524F5"/>
    <w:rsid w:val="0015283B"/>
    <w:rsid w:val="00152CD0"/>
    <w:rsid w:val="00153403"/>
    <w:rsid w:val="001534F4"/>
    <w:rsid w:val="0015388A"/>
    <w:rsid w:val="00154EA9"/>
    <w:rsid w:val="00157C66"/>
    <w:rsid w:val="001608E5"/>
    <w:rsid w:val="0016106E"/>
    <w:rsid w:val="001612C5"/>
    <w:rsid w:val="00162411"/>
    <w:rsid w:val="00163E03"/>
    <w:rsid w:val="00164136"/>
    <w:rsid w:val="001643CC"/>
    <w:rsid w:val="001646DB"/>
    <w:rsid w:val="00164AB6"/>
    <w:rsid w:val="0016510B"/>
    <w:rsid w:val="00166008"/>
    <w:rsid w:val="00166813"/>
    <w:rsid w:val="00167173"/>
    <w:rsid w:val="00167D13"/>
    <w:rsid w:val="00171938"/>
    <w:rsid w:val="00171DC0"/>
    <w:rsid w:val="0017226C"/>
    <w:rsid w:val="0017292B"/>
    <w:rsid w:val="00175633"/>
    <w:rsid w:val="00176328"/>
    <w:rsid w:val="00177C0D"/>
    <w:rsid w:val="00180A71"/>
    <w:rsid w:val="00183D5E"/>
    <w:rsid w:val="00183FA0"/>
    <w:rsid w:val="001843D7"/>
    <w:rsid w:val="0018484C"/>
    <w:rsid w:val="00184CD9"/>
    <w:rsid w:val="00185815"/>
    <w:rsid w:val="00187993"/>
    <w:rsid w:val="00187AEE"/>
    <w:rsid w:val="00190FCA"/>
    <w:rsid w:val="001917B0"/>
    <w:rsid w:val="001920D5"/>
    <w:rsid w:val="001922B7"/>
    <w:rsid w:val="001922B9"/>
    <w:rsid w:val="001931BF"/>
    <w:rsid w:val="001936E4"/>
    <w:rsid w:val="00193C35"/>
    <w:rsid w:val="00194F22"/>
    <w:rsid w:val="001952AE"/>
    <w:rsid w:val="0019625F"/>
    <w:rsid w:val="001979BB"/>
    <w:rsid w:val="00197D60"/>
    <w:rsid w:val="001A0BB7"/>
    <w:rsid w:val="001A10CF"/>
    <w:rsid w:val="001A12CC"/>
    <w:rsid w:val="001A146C"/>
    <w:rsid w:val="001A1648"/>
    <w:rsid w:val="001A17C2"/>
    <w:rsid w:val="001A1D29"/>
    <w:rsid w:val="001A1D4F"/>
    <w:rsid w:val="001A2482"/>
    <w:rsid w:val="001A4837"/>
    <w:rsid w:val="001A50FF"/>
    <w:rsid w:val="001A537C"/>
    <w:rsid w:val="001A54B9"/>
    <w:rsid w:val="001A5517"/>
    <w:rsid w:val="001A664C"/>
    <w:rsid w:val="001A6A52"/>
    <w:rsid w:val="001A6B6F"/>
    <w:rsid w:val="001A6D1C"/>
    <w:rsid w:val="001A7F0A"/>
    <w:rsid w:val="001A7F53"/>
    <w:rsid w:val="001B02D9"/>
    <w:rsid w:val="001B0385"/>
    <w:rsid w:val="001B0801"/>
    <w:rsid w:val="001B0A75"/>
    <w:rsid w:val="001B105D"/>
    <w:rsid w:val="001B30FF"/>
    <w:rsid w:val="001B3EA4"/>
    <w:rsid w:val="001B4315"/>
    <w:rsid w:val="001B4FC8"/>
    <w:rsid w:val="001B5865"/>
    <w:rsid w:val="001B68F1"/>
    <w:rsid w:val="001B73A6"/>
    <w:rsid w:val="001C07DD"/>
    <w:rsid w:val="001C0FD5"/>
    <w:rsid w:val="001C107B"/>
    <w:rsid w:val="001C12A2"/>
    <w:rsid w:val="001C276D"/>
    <w:rsid w:val="001C3AE3"/>
    <w:rsid w:val="001C3EC2"/>
    <w:rsid w:val="001C49DC"/>
    <w:rsid w:val="001C58FE"/>
    <w:rsid w:val="001C59B4"/>
    <w:rsid w:val="001C5C60"/>
    <w:rsid w:val="001C5E39"/>
    <w:rsid w:val="001C701C"/>
    <w:rsid w:val="001C737C"/>
    <w:rsid w:val="001C7E69"/>
    <w:rsid w:val="001D2DF0"/>
    <w:rsid w:val="001D3812"/>
    <w:rsid w:val="001D3CAB"/>
    <w:rsid w:val="001D54E8"/>
    <w:rsid w:val="001D5CE1"/>
    <w:rsid w:val="001D606D"/>
    <w:rsid w:val="001D6368"/>
    <w:rsid w:val="001E00B3"/>
    <w:rsid w:val="001E10E4"/>
    <w:rsid w:val="001E1E04"/>
    <w:rsid w:val="001E55D6"/>
    <w:rsid w:val="001E68A4"/>
    <w:rsid w:val="001E6D24"/>
    <w:rsid w:val="001E6F8B"/>
    <w:rsid w:val="001E7792"/>
    <w:rsid w:val="001E77BE"/>
    <w:rsid w:val="001E77D8"/>
    <w:rsid w:val="001F0E5A"/>
    <w:rsid w:val="001F0FF1"/>
    <w:rsid w:val="001F149B"/>
    <w:rsid w:val="001F15B7"/>
    <w:rsid w:val="001F19E9"/>
    <w:rsid w:val="001F3466"/>
    <w:rsid w:val="001F4B33"/>
    <w:rsid w:val="001F56EF"/>
    <w:rsid w:val="001F58EA"/>
    <w:rsid w:val="001F5BA6"/>
    <w:rsid w:val="001F696A"/>
    <w:rsid w:val="001F6C5D"/>
    <w:rsid w:val="001F6C8D"/>
    <w:rsid w:val="001F7C17"/>
    <w:rsid w:val="00201C75"/>
    <w:rsid w:val="00202062"/>
    <w:rsid w:val="002021BE"/>
    <w:rsid w:val="00202A04"/>
    <w:rsid w:val="00202EEE"/>
    <w:rsid w:val="00204A76"/>
    <w:rsid w:val="00204C53"/>
    <w:rsid w:val="002069F2"/>
    <w:rsid w:val="00210287"/>
    <w:rsid w:val="00210506"/>
    <w:rsid w:val="00211098"/>
    <w:rsid w:val="002114F0"/>
    <w:rsid w:val="002123AD"/>
    <w:rsid w:val="00212C99"/>
    <w:rsid w:val="00213191"/>
    <w:rsid w:val="002135A3"/>
    <w:rsid w:val="0021391A"/>
    <w:rsid w:val="0021445B"/>
    <w:rsid w:val="0021507F"/>
    <w:rsid w:val="002151C2"/>
    <w:rsid w:val="00215721"/>
    <w:rsid w:val="002178AD"/>
    <w:rsid w:val="00217945"/>
    <w:rsid w:val="00217BC3"/>
    <w:rsid w:val="00221EF6"/>
    <w:rsid w:val="002229DC"/>
    <w:rsid w:val="00222A20"/>
    <w:rsid w:val="00223848"/>
    <w:rsid w:val="0022396A"/>
    <w:rsid w:val="00223C70"/>
    <w:rsid w:val="0022418E"/>
    <w:rsid w:val="00224AC4"/>
    <w:rsid w:val="00225B4A"/>
    <w:rsid w:val="00225E69"/>
    <w:rsid w:val="00226B30"/>
    <w:rsid w:val="00226DB6"/>
    <w:rsid w:val="0022721E"/>
    <w:rsid w:val="00227E96"/>
    <w:rsid w:val="0022C091"/>
    <w:rsid w:val="002312F1"/>
    <w:rsid w:val="002318E6"/>
    <w:rsid w:val="00231F79"/>
    <w:rsid w:val="0023307B"/>
    <w:rsid w:val="00233BAE"/>
    <w:rsid w:val="00233F54"/>
    <w:rsid w:val="00235F4D"/>
    <w:rsid w:val="00236A7C"/>
    <w:rsid w:val="00236AFB"/>
    <w:rsid w:val="00240FBB"/>
    <w:rsid w:val="00242943"/>
    <w:rsid w:val="002430B3"/>
    <w:rsid w:val="00243152"/>
    <w:rsid w:val="002445ED"/>
    <w:rsid w:val="002449FE"/>
    <w:rsid w:val="00246736"/>
    <w:rsid w:val="00247802"/>
    <w:rsid w:val="00247B08"/>
    <w:rsid w:val="00247EB3"/>
    <w:rsid w:val="00250974"/>
    <w:rsid w:val="00251461"/>
    <w:rsid w:val="00251921"/>
    <w:rsid w:val="00251F56"/>
    <w:rsid w:val="002526D5"/>
    <w:rsid w:val="00253CA4"/>
    <w:rsid w:val="0025411B"/>
    <w:rsid w:val="0025420E"/>
    <w:rsid w:val="00254592"/>
    <w:rsid w:val="002547CF"/>
    <w:rsid w:val="00255210"/>
    <w:rsid w:val="0025599B"/>
    <w:rsid w:val="00255F9B"/>
    <w:rsid w:val="002562AF"/>
    <w:rsid w:val="00257069"/>
    <w:rsid w:val="0025770E"/>
    <w:rsid w:val="00257C03"/>
    <w:rsid w:val="0026034E"/>
    <w:rsid w:val="00261105"/>
    <w:rsid w:val="00261B6D"/>
    <w:rsid w:val="00261E0A"/>
    <w:rsid w:val="00261EC0"/>
    <w:rsid w:val="00262FFB"/>
    <w:rsid w:val="00263BEB"/>
    <w:rsid w:val="00263F36"/>
    <w:rsid w:val="002646FB"/>
    <w:rsid w:val="002647C6"/>
    <w:rsid w:val="002651EE"/>
    <w:rsid w:val="0026521C"/>
    <w:rsid w:val="00265CCD"/>
    <w:rsid w:val="0026719F"/>
    <w:rsid w:val="00267431"/>
    <w:rsid w:val="00267889"/>
    <w:rsid w:val="002701DD"/>
    <w:rsid w:val="00272F6C"/>
    <w:rsid w:val="00273B4D"/>
    <w:rsid w:val="002743C5"/>
    <w:rsid w:val="00274786"/>
    <w:rsid w:val="002747AD"/>
    <w:rsid w:val="00275167"/>
    <w:rsid w:val="00277C3F"/>
    <w:rsid w:val="00277D67"/>
    <w:rsid w:val="00277E25"/>
    <w:rsid w:val="0028044F"/>
    <w:rsid w:val="002809CA"/>
    <w:rsid w:val="00280A9D"/>
    <w:rsid w:val="00280F60"/>
    <w:rsid w:val="00281F6F"/>
    <w:rsid w:val="00281FDF"/>
    <w:rsid w:val="0028214F"/>
    <w:rsid w:val="002824B2"/>
    <w:rsid w:val="002829AB"/>
    <w:rsid w:val="00282C76"/>
    <w:rsid w:val="00283705"/>
    <w:rsid w:val="002839AA"/>
    <w:rsid w:val="002839F5"/>
    <w:rsid w:val="00284092"/>
    <w:rsid w:val="0028609C"/>
    <w:rsid w:val="00286723"/>
    <w:rsid w:val="00286D35"/>
    <w:rsid w:val="00290821"/>
    <w:rsid w:val="00291E8C"/>
    <w:rsid w:val="002922E7"/>
    <w:rsid w:val="0029261F"/>
    <w:rsid w:val="00292963"/>
    <w:rsid w:val="00292A51"/>
    <w:rsid w:val="00292F8F"/>
    <w:rsid w:val="00293402"/>
    <w:rsid w:val="0029375D"/>
    <w:rsid w:val="0029385F"/>
    <w:rsid w:val="00294AFA"/>
    <w:rsid w:val="0029530C"/>
    <w:rsid w:val="00295727"/>
    <w:rsid w:val="00296901"/>
    <w:rsid w:val="002972A0"/>
    <w:rsid w:val="0029734A"/>
    <w:rsid w:val="002A0F44"/>
    <w:rsid w:val="002A1BB4"/>
    <w:rsid w:val="002A20C3"/>
    <w:rsid w:val="002A241A"/>
    <w:rsid w:val="002A3A9E"/>
    <w:rsid w:val="002A3D25"/>
    <w:rsid w:val="002A56B3"/>
    <w:rsid w:val="002A6C5E"/>
    <w:rsid w:val="002A7572"/>
    <w:rsid w:val="002B275F"/>
    <w:rsid w:val="002B3273"/>
    <w:rsid w:val="002B3C40"/>
    <w:rsid w:val="002B5377"/>
    <w:rsid w:val="002B53DA"/>
    <w:rsid w:val="002B56C7"/>
    <w:rsid w:val="002B59FE"/>
    <w:rsid w:val="002B602E"/>
    <w:rsid w:val="002B642A"/>
    <w:rsid w:val="002B67CB"/>
    <w:rsid w:val="002B68A0"/>
    <w:rsid w:val="002B6D7D"/>
    <w:rsid w:val="002B747F"/>
    <w:rsid w:val="002B75C0"/>
    <w:rsid w:val="002C0432"/>
    <w:rsid w:val="002C058E"/>
    <w:rsid w:val="002C0CD7"/>
    <w:rsid w:val="002C12D8"/>
    <w:rsid w:val="002C1CA2"/>
    <w:rsid w:val="002C2005"/>
    <w:rsid w:val="002C2355"/>
    <w:rsid w:val="002C3695"/>
    <w:rsid w:val="002C438F"/>
    <w:rsid w:val="002C5143"/>
    <w:rsid w:val="002C60E4"/>
    <w:rsid w:val="002C62EB"/>
    <w:rsid w:val="002C650E"/>
    <w:rsid w:val="002C66EE"/>
    <w:rsid w:val="002C69DF"/>
    <w:rsid w:val="002C6AEB"/>
    <w:rsid w:val="002C74BB"/>
    <w:rsid w:val="002D0CD2"/>
    <w:rsid w:val="002D0D66"/>
    <w:rsid w:val="002D1ACD"/>
    <w:rsid w:val="002D1B09"/>
    <w:rsid w:val="002D1B49"/>
    <w:rsid w:val="002D2942"/>
    <w:rsid w:val="002D299A"/>
    <w:rsid w:val="002D2D90"/>
    <w:rsid w:val="002D3EBA"/>
    <w:rsid w:val="002D4002"/>
    <w:rsid w:val="002D423C"/>
    <w:rsid w:val="002D4877"/>
    <w:rsid w:val="002D547D"/>
    <w:rsid w:val="002D5511"/>
    <w:rsid w:val="002D5677"/>
    <w:rsid w:val="002D57C7"/>
    <w:rsid w:val="002D6105"/>
    <w:rsid w:val="002D67E6"/>
    <w:rsid w:val="002D6FC2"/>
    <w:rsid w:val="002D70C1"/>
    <w:rsid w:val="002E1497"/>
    <w:rsid w:val="002E22B5"/>
    <w:rsid w:val="002E2848"/>
    <w:rsid w:val="002E289F"/>
    <w:rsid w:val="002E51D6"/>
    <w:rsid w:val="002E7795"/>
    <w:rsid w:val="002E77E1"/>
    <w:rsid w:val="002E7FF4"/>
    <w:rsid w:val="002F081F"/>
    <w:rsid w:val="002F0C14"/>
    <w:rsid w:val="002F0D9F"/>
    <w:rsid w:val="002F0E43"/>
    <w:rsid w:val="002F18B1"/>
    <w:rsid w:val="002F1C86"/>
    <w:rsid w:val="002F2E51"/>
    <w:rsid w:val="002F3685"/>
    <w:rsid w:val="002F3CBE"/>
    <w:rsid w:val="002F4071"/>
    <w:rsid w:val="002F57DA"/>
    <w:rsid w:val="002F5997"/>
    <w:rsid w:val="002F59C6"/>
    <w:rsid w:val="003003BD"/>
    <w:rsid w:val="00300A3D"/>
    <w:rsid w:val="003011C1"/>
    <w:rsid w:val="00301E66"/>
    <w:rsid w:val="0030268E"/>
    <w:rsid w:val="00302B50"/>
    <w:rsid w:val="00302E6B"/>
    <w:rsid w:val="0030455F"/>
    <w:rsid w:val="00304D95"/>
    <w:rsid w:val="00304D9C"/>
    <w:rsid w:val="00304DEB"/>
    <w:rsid w:val="003054E5"/>
    <w:rsid w:val="00305942"/>
    <w:rsid w:val="00305F6D"/>
    <w:rsid w:val="003062B4"/>
    <w:rsid w:val="00306A17"/>
    <w:rsid w:val="003115EF"/>
    <w:rsid w:val="00312D3D"/>
    <w:rsid w:val="00312DBA"/>
    <w:rsid w:val="00314209"/>
    <w:rsid w:val="00314261"/>
    <w:rsid w:val="00314A12"/>
    <w:rsid w:val="00314E2F"/>
    <w:rsid w:val="00315118"/>
    <w:rsid w:val="003153E4"/>
    <w:rsid w:val="003167F4"/>
    <w:rsid w:val="00316890"/>
    <w:rsid w:val="00316B3B"/>
    <w:rsid w:val="00316DBA"/>
    <w:rsid w:val="003175FA"/>
    <w:rsid w:val="0032070A"/>
    <w:rsid w:val="00320C58"/>
    <w:rsid w:val="0032149E"/>
    <w:rsid w:val="00321E5F"/>
    <w:rsid w:val="00322764"/>
    <w:rsid w:val="00322F97"/>
    <w:rsid w:val="00323611"/>
    <w:rsid w:val="00323B23"/>
    <w:rsid w:val="0032415E"/>
    <w:rsid w:val="003252F1"/>
    <w:rsid w:val="0032559A"/>
    <w:rsid w:val="003261EC"/>
    <w:rsid w:val="003264BD"/>
    <w:rsid w:val="00330AA1"/>
    <w:rsid w:val="00331BCF"/>
    <w:rsid w:val="00332B44"/>
    <w:rsid w:val="00333049"/>
    <w:rsid w:val="0033324C"/>
    <w:rsid w:val="00334256"/>
    <w:rsid w:val="00335026"/>
    <w:rsid w:val="00335451"/>
    <w:rsid w:val="00335603"/>
    <w:rsid w:val="003367C8"/>
    <w:rsid w:val="00340E2C"/>
    <w:rsid w:val="00340EAC"/>
    <w:rsid w:val="00341809"/>
    <w:rsid w:val="00342148"/>
    <w:rsid w:val="0034376D"/>
    <w:rsid w:val="00344C43"/>
    <w:rsid w:val="00344F2F"/>
    <w:rsid w:val="0034562F"/>
    <w:rsid w:val="003458EF"/>
    <w:rsid w:val="00345EE6"/>
    <w:rsid w:val="003463D7"/>
    <w:rsid w:val="003475FA"/>
    <w:rsid w:val="00347FFA"/>
    <w:rsid w:val="00350EC2"/>
    <w:rsid w:val="00351061"/>
    <w:rsid w:val="003527EE"/>
    <w:rsid w:val="00352BF3"/>
    <w:rsid w:val="00355581"/>
    <w:rsid w:val="00356268"/>
    <w:rsid w:val="00356373"/>
    <w:rsid w:val="00356511"/>
    <w:rsid w:val="00356986"/>
    <w:rsid w:val="00356AF8"/>
    <w:rsid w:val="00356CF5"/>
    <w:rsid w:val="00357889"/>
    <w:rsid w:val="00357EBE"/>
    <w:rsid w:val="00360FDD"/>
    <w:rsid w:val="003619DE"/>
    <w:rsid w:val="00362BCB"/>
    <w:rsid w:val="00363A34"/>
    <w:rsid w:val="00363E2E"/>
    <w:rsid w:val="00364BB4"/>
    <w:rsid w:val="00365B1F"/>
    <w:rsid w:val="003709E3"/>
    <w:rsid w:val="003729C7"/>
    <w:rsid w:val="00374C42"/>
    <w:rsid w:val="00375114"/>
    <w:rsid w:val="0037592D"/>
    <w:rsid w:val="00375F1E"/>
    <w:rsid w:val="00377277"/>
    <w:rsid w:val="003776D2"/>
    <w:rsid w:val="00380E2C"/>
    <w:rsid w:val="003824BE"/>
    <w:rsid w:val="00382DE9"/>
    <w:rsid w:val="00384077"/>
    <w:rsid w:val="00385761"/>
    <w:rsid w:val="00386050"/>
    <w:rsid w:val="0038635B"/>
    <w:rsid w:val="003863DC"/>
    <w:rsid w:val="00390A39"/>
    <w:rsid w:val="00390A5F"/>
    <w:rsid w:val="00390A83"/>
    <w:rsid w:val="0039154B"/>
    <w:rsid w:val="0039449B"/>
    <w:rsid w:val="003950B4"/>
    <w:rsid w:val="003951B4"/>
    <w:rsid w:val="0039559A"/>
    <w:rsid w:val="003965E1"/>
    <w:rsid w:val="0039682C"/>
    <w:rsid w:val="00397C38"/>
    <w:rsid w:val="003A01AA"/>
    <w:rsid w:val="003A0AE1"/>
    <w:rsid w:val="003A0C49"/>
    <w:rsid w:val="003A13F5"/>
    <w:rsid w:val="003A29CE"/>
    <w:rsid w:val="003A2A2B"/>
    <w:rsid w:val="003A2DC8"/>
    <w:rsid w:val="003A33E0"/>
    <w:rsid w:val="003A3825"/>
    <w:rsid w:val="003A3914"/>
    <w:rsid w:val="003A3BEC"/>
    <w:rsid w:val="003A3FDD"/>
    <w:rsid w:val="003A48FF"/>
    <w:rsid w:val="003A4C5A"/>
    <w:rsid w:val="003A5A9F"/>
    <w:rsid w:val="003A5C57"/>
    <w:rsid w:val="003A6024"/>
    <w:rsid w:val="003A60B1"/>
    <w:rsid w:val="003A612E"/>
    <w:rsid w:val="003A69D4"/>
    <w:rsid w:val="003A781E"/>
    <w:rsid w:val="003A787E"/>
    <w:rsid w:val="003A79ED"/>
    <w:rsid w:val="003A7BAA"/>
    <w:rsid w:val="003A7DD4"/>
    <w:rsid w:val="003B0983"/>
    <w:rsid w:val="003B1273"/>
    <w:rsid w:val="003B16E5"/>
    <w:rsid w:val="003B2109"/>
    <w:rsid w:val="003B2614"/>
    <w:rsid w:val="003B2CBE"/>
    <w:rsid w:val="003B5310"/>
    <w:rsid w:val="003B53E6"/>
    <w:rsid w:val="003B6657"/>
    <w:rsid w:val="003B72CA"/>
    <w:rsid w:val="003C0CA1"/>
    <w:rsid w:val="003C38F0"/>
    <w:rsid w:val="003C39B5"/>
    <w:rsid w:val="003C3C86"/>
    <w:rsid w:val="003C4213"/>
    <w:rsid w:val="003C53DE"/>
    <w:rsid w:val="003C5E9A"/>
    <w:rsid w:val="003C61FC"/>
    <w:rsid w:val="003C6349"/>
    <w:rsid w:val="003C6DEF"/>
    <w:rsid w:val="003C6F3C"/>
    <w:rsid w:val="003C7216"/>
    <w:rsid w:val="003D0C3E"/>
    <w:rsid w:val="003D0E1B"/>
    <w:rsid w:val="003D2197"/>
    <w:rsid w:val="003D4175"/>
    <w:rsid w:val="003D4FD5"/>
    <w:rsid w:val="003E11DD"/>
    <w:rsid w:val="003E139C"/>
    <w:rsid w:val="003E14AC"/>
    <w:rsid w:val="003E29DB"/>
    <w:rsid w:val="003E3E08"/>
    <w:rsid w:val="003E437F"/>
    <w:rsid w:val="003E6337"/>
    <w:rsid w:val="003E71E1"/>
    <w:rsid w:val="003E7A9C"/>
    <w:rsid w:val="003E7F9A"/>
    <w:rsid w:val="003F12BF"/>
    <w:rsid w:val="003F1802"/>
    <w:rsid w:val="003F1A3B"/>
    <w:rsid w:val="003F1B1F"/>
    <w:rsid w:val="003F1D5F"/>
    <w:rsid w:val="003F24F7"/>
    <w:rsid w:val="003F2BCE"/>
    <w:rsid w:val="003F2C63"/>
    <w:rsid w:val="003F2F91"/>
    <w:rsid w:val="003F35C6"/>
    <w:rsid w:val="003F46CC"/>
    <w:rsid w:val="003F4875"/>
    <w:rsid w:val="003F5161"/>
    <w:rsid w:val="003F5DDA"/>
    <w:rsid w:val="003F6562"/>
    <w:rsid w:val="003F7618"/>
    <w:rsid w:val="003F796A"/>
    <w:rsid w:val="0040030E"/>
    <w:rsid w:val="00400318"/>
    <w:rsid w:val="00400A5A"/>
    <w:rsid w:val="00400F68"/>
    <w:rsid w:val="00402321"/>
    <w:rsid w:val="00403502"/>
    <w:rsid w:val="00403875"/>
    <w:rsid w:val="004039FB"/>
    <w:rsid w:val="00403DC3"/>
    <w:rsid w:val="00403E2B"/>
    <w:rsid w:val="0040538B"/>
    <w:rsid w:val="00406887"/>
    <w:rsid w:val="00406D69"/>
    <w:rsid w:val="004071B2"/>
    <w:rsid w:val="00407C90"/>
    <w:rsid w:val="0041071F"/>
    <w:rsid w:val="0041090B"/>
    <w:rsid w:val="00410F65"/>
    <w:rsid w:val="004119AD"/>
    <w:rsid w:val="00411C67"/>
    <w:rsid w:val="004147FD"/>
    <w:rsid w:val="00415EBF"/>
    <w:rsid w:val="00416F36"/>
    <w:rsid w:val="00420FF8"/>
    <w:rsid w:val="004214D6"/>
    <w:rsid w:val="00421A5B"/>
    <w:rsid w:val="00422BC5"/>
    <w:rsid w:val="00422E1B"/>
    <w:rsid w:val="00423A32"/>
    <w:rsid w:val="00424189"/>
    <w:rsid w:val="0042475B"/>
    <w:rsid w:val="00425464"/>
    <w:rsid w:val="00425DD9"/>
    <w:rsid w:val="00425E5F"/>
    <w:rsid w:val="00426046"/>
    <w:rsid w:val="004260A6"/>
    <w:rsid w:val="004263D7"/>
    <w:rsid w:val="00426C94"/>
    <w:rsid w:val="00426F9F"/>
    <w:rsid w:val="0042712C"/>
    <w:rsid w:val="00430CF0"/>
    <w:rsid w:val="00431FA9"/>
    <w:rsid w:val="004324F7"/>
    <w:rsid w:val="00432F02"/>
    <w:rsid w:val="004333AA"/>
    <w:rsid w:val="00433498"/>
    <w:rsid w:val="004336A1"/>
    <w:rsid w:val="004351CF"/>
    <w:rsid w:val="00436C71"/>
    <w:rsid w:val="00436ED1"/>
    <w:rsid w:val="00437530"/>
    <w:rsid w:val="004400B0"/>
    <w:rsid w:val="004415A6"/>
    <w:rsid w:val="00441BD6"/>
    <w:rsid w:val="004423B1"/>
    <w:rsid w:val="004423F1"/>
    <w:rsid w:val="00442DF5"/>
    <w:rsid w:val="00442F15"/>
    <w:rsid w:val="004434DA"/>
    <w:rsid w:val="0044577D"/>
    <w:rsid w:val="004460EE"/>
    <w:rsid w:val="004469D1"/>
    <w:rsid w:val="00447BBB"/>
    <w:rsid w:val="0045163A"/>
    <w:rsid w:val="00451BDC"/>
    <w:rsid w:val="004535E6"/>
    <w:rsid w:val="0045472A"/>
    <w:rsid w:val="00454A5B"/>
    <w:rsid w:val="00454BBA"/>
    <w:rsid w:val="00454D8E"/>
    <w:rsid w:val="00454EE2"/>
    <w:rsid w:val="00455D23"/>
    <w:rsid w:val="0045620F"/>
    <w:rsid w:val="0045641E"/>
    <w:rsid w:val="00456E22"/>
    <w:rsid w:val="004571B1"/>
    <w:rsid w:val="0045745F"/>
    <w:rsid w:val="00461649"/>
    <w:rsid w:val="004616E0"/>
    <w:rsid w:val="004635CB"/>
    <w:rsid w:val="00463646"/>
    <w:rsid w:val="0046417D"/>
    <w:rsid w:val="00464634"/>
    <w:rsid w:val="00464C5C"/>
    <w:rsid w:val="00465792"/>
    <w:rsid w:val="00465893"/>
    <w:rsid w:val="00465B45"/>
    <w:rsid w:val="004704FE"/>
    <w:rsid w:val="00470BB6"/>
    <w:rsid w:val="00470BC5"/>
    <w:rsid w:val="0047169A"/>
    <w:rsid w:val="00473541"/>
    <w:rsid w:val="0047392C"/>
    <w:rsid w:val="00473F90"/>
    <w:rsid w:val="00474381"/>
    <w:rsid w:val="00474C2B"/>
    <w:rsid w:val="0047558C"/>
    <w:rsid w:val="00476A9E"/>
    <w:rsid w:val="004775D2"/>
    <w:rsid w:val="00477922"/>
    <w:rsid w:val="00477DD2"/>
    <w:rsid w:val="00477E3A"/>
    <w:rsid w:val="0048082B"/>
    <w:rsid w:val="0048286F"/>
    <w:rsid w:val="00483681"/>
    <w:rsid w:val="004844CF"/>
    <w:rsid w:val="00484703"/>
    <w:rsid w:val="004853A5"/>
    <w:rsid w:val="00485784"/>
    <w:rsid w:val="00485E13"/>
    <w:rsid w:val="0048630F"/>
    <w:rsid w:val="00486D52"/>
    <w:rsid w:val="004874CB"/>
    <w:rsid w:val="00492766"/>
    <w:rsid w:val="00492B1C"/>
    <w:rsid w:val="00493249"/>
    <w:rsid w:val="00493270"/>
    <w:rsid w:val="00493619"/>
    <w:rsid w:val="0049446C"/>
    <w:rsid w:val="004947C6"/>
    <w:rsid w:val="00494B79"/>
    <w:rsid w:val="00495423"/>
    <w:rsid w:val="004961E6"/>
    <w:rsid w:val="0049692C"/>
    <w:rsid w:val="0049757E"/>
    <w:rsid w:val="00497B63"/>
    <w:rsid w:val="004A0B95"/>
    <w:rsid w:val="004A1EE4"/>
    <w:rsid w:val="004A2975"/>
    <w:rsid w:val="004A2D39"/>
    <w:rsid w:val="004A3B06"/>
    <w:rsid w:val="004A4907"/>
    <w:rsid w:val="004A4C31"/>
    <w:rsid w:val="004A6455"/>
    <w:rsid w:val="004A645C"/>
    <w:rsid w:val="004A6E42"/>
    <w:rsid w:val="004A7C97"/>
    <w:rsid w:val="004A7F34"/>
    <w:rsid w:val="004B0FB5"/>
    <w:rsid w:val="004B2763"/>
    <w:rsid w:val="004B60B3"/>
    <w:rsid w:val="004B6B85"/>
    <w:rsid w:val="004B6BF8"/>
    <w:rsid w:val="004B79FC"/>
    <w:rsid w:val="004B7D1C"/>
    <w:rsid w:val="004B7E02"/>
    <w:rsid w:val="004C0366"/>
    <w:rsid w:val="004C0C0C"/>
    <w:rsid w:val="004C20B1"/>
    <w:rsid w:val="004C4062"/>
    <w:rsid w:val="004C5169"/>
    <w:rsid w:val="004C54FF"/>
    <w:rsid w:val="004C55D9"/>
    <w:rsid w:val="004C5846"/>
    <w:rsid w:val="004C7C09"/>
    <w:rsid w:val="004D01EB"/>
    <w:rsid w:val="004D0268"/>
    <w:rsid w:val="004D05AE"/>
    <w:rsid w:val="004D0AB9"/>
    <w:rsid w:val="004D2A68"/>
    <w:rsid w:val="004D2B2B"/>
    <w:rsid w:val="004D3286"/>
    <w:rsid w:val="004D3875"/>
    <w:rsid w:val="004D59BC"/>
    <w:rsid w:val="004D5B62"/>
    <w:rsid w:val="004D625D"/>
    <w:rsid w:val="004D79A6"/>
    <w:rsid w:val="004E104C"/>
    <w:rsid w:val="004E1674"/>
    <w:rsid w:val="004E1C06"/>
    <w:rsid w:val="004E1F46"/>
    <w:rsid w:val="004E23EA"/>
    <w:rsid w:val="004E295C"/>
    <w:rsid w:val="004E2E5E"/>
    <w:rsid w:val="004E3BCC"/>
    <w:rsid w:val="004E3FD2"/>
    <w:rsid w:val="004E581B"/>
    <w:rsid w:val="004E5CD6"/>
    <w:rsid w:val="004E646C"/>
    <w:rsid w:val="004E7797"/>
    <w:rsid w:val="004E7F1E"/>
    <w:rsid w:val="004F0D7B"/>
    <w:rsid w:val="004F1A4F"/>
    <w:rsid w:val="004F2621"/>
    <w:rsid w:val="004F29F0"/>
    <w:rsid w:val="004F3015"/>
    <w:rsid w:val="004F3946"/>
    <w:rsid w:val="004F5309"/>
    <w:rsid w:val="004F5A95"/>
    <w:rsid w:val="004F61BE"/>
    <w:rsid w:val="004F66AE"/>
    <w:rsid w:val="004F66C2"/>
    <w:rsid w:val="004F6B3C"/>
    <w:rsid w:val="004F7D84"/>
    <w:rsid w:val="005018B5"/>
    <w:rsid w:val="00501A53"/>
    <w:rsid w:val="00501A84"/>
    <w:rsid w:val="00501DB4"/>
    <w:rsid w:val="005022BE"/>
    <w:rsid w:val="005023C8"/>
    <w:rsid w:val="00502826"/>
    <w:rsid w:val="005035CE"/>
    <w:rsid w:val="005037ED"/>
    <w:rsid w:val="00504A0B"/>
    <w:rsid w:val="0050516D"/>
    <w:rsid w:val="00507FEB"/>
    <w:rsid w:val="005118D2"/>
    <w:rsid w:val="00511E45"/>
    <w:rsid w:val="0051274B"/>
    <w:rsid w:val="005127BE"/>
    <w:rsid w:val="00512D14"/>
    <w:rsid w:val="00512FB6"/>
    <w:rsid w:val="0051470B"/>
    <w:rsid w:val="005161E2"/>
    <w:rsid w:val="00516CB2"/>
    <w:rsid w:val="00516EE0"/>
    <w:rsid w:val="00516EEC"/>
    <w:rsid w:val="00517BE8"/>
    <w:rsid w:val="00517EE2"/>
    <w:rsid w:val="00517F2F"/>
    <w:rsid w:val="00520279"/>
    <w:rsid w:val="005208E5"/>
    <w:rsid w:val="0052133F"/>
    <w:rsid w:val="0052189A"/>
    <w:rsid w:val="00521D20"/>
    <w:rsid w:val="0052290F"/>
    <w:rsid w:val="0052313D"/>
    <w:rsid w:val="00523144"/>
    <w:rsid w:val="0052394A"/>
    <w:rsid w:val="00525586"/>
    <w:rsid w:val="005257FD"/>
    <w:rsid w:val="00525F2C"/>
    <w:rsid w:val="00526486"/>
    <w:rsid w:val="005269CE"/>
    <w:rsid w:val="00526B41"/>
    <w:rsid w:val="00527F8D"/>
    <w:rsid w:val="00530205"/>
    <w:rsid w:val="00530252"/>
    <w:rsid w:val="00530502"/>
    <w:rsid w:val="00530866"/>
    <w:rsid w:val="005309D0"/>
    <w:rsid w:val="005326FC"/>
    <w:rsid w:val="00532DE8"/>
    <w:rsid w:val="005331EE"/>
    <w:rsid w:val="005338CF"/>
    <w:rsid w:val="005344D1"/>
    <w:rsid w:val="00534F16"/>
    <w:rsid w:val="00535494"/>
    <w:rsid w:val="00535B2E"/>
    <w:rsid w:val="00536B63"/>
    <w:rsid w:val="00537ABB"/>
    <w:rsid w:val="005412F0"/>
    <w:rsid w:val="00543976"/>
    <w:rsid w:val="0054443C"/>
    <w:rsid w:val="005444F7"/>
    <w:rsid w:val="0054562C"/>
    <w:rsid w:val="00545BAB"/>
    <w:rsid w:val="00547351"/>
    <w:rsid w:val="00547E50"/>
    <w:rsid w:val="005505EB"/>
    <w:rsid w:val="00550B32"/>
    <w:rsid w:val="00552897"/>
    <w:rsid w:val="00553F6B"/>
    <w:rsid w:val="005545C1"/>
    <w:rsid w:val="00554C5A"/>
    <w:rsid w:val="00555356"/>
    <w:rsid w:val="00555BA9"/>
    <w:rsid w:val="0055627C"/>
    <w:rsid w:val="0055665E"/>
    <w:rsid w:val="00556866"/>
    <w:rsid w:val="00556FC8"/>
    <w:rsid w:val="0055795D"/>
    <w:rsid w:val="005605B5"/>
    <w:rsid w:val="0056119C"/>
    <w:rsid w:val="005613FB"/>
    <w:rsid w:val="00561515"/>
    <w:rsid w:val="00562984"/>
    <w:rsid w:val="005634A6"/>
    <w:rsid w:val="005643B0"/>
    <w:rsid w:val="00565494"/>
    <w:rsid w:val="00565C05"/>
    <w:rsid w:val="00566043"/>
    <w:rsid w:val="0056648A"/>
    <w:rsid w:val="00566B77"/>
    <w:rsid w:val="00567739"/>
    <w:rsid w:val="0056795B"/>
    <w:rsid w:val="00567E24"/>
    <w:rsid w:val="00570048"/>
    <w:rsid w:val="00570E32"/>
    <w:rsid w:val="00571014"/>
    <w:rsid w:val="0057272D"/>
    <w:rsid w:val="00572AC1"/>
    <w:rsid w:val="005731E1"/>
    <w:rsid w:val="00573BDF"/>
    <w:rsid w:val="0057506D"/>
    <w:rsid w:val="00576291"/>
    <w:rsid w:val="00576A29"/>
    <w:rsid w:val="00577F3C"/>
    <w:rsid w:val="00581C1B"/>
    <w:rsid w:val="005828D4"/>
    <w:rsid w:val="00583959"/>
    <w:rsid w:val="00583A3E"/>
    <w:rsid w:val="00583C1B"/>
    <w:rsid w:val="005864C3"/>
    <w:rsid w:val="005867C3"/>
    <w:rsid w:val="00587F1D"/>
    <w:rsid w:val="00590173"/>
    <w:rsid w:val="00592593"/>
    <w:rsid w:val="00592B77"/>
    <w:rsid w:val="00592E8B"/>
    <w:rsid w:val="005932FE"/>
    <w:rsid w:val="00594546"/>
    <w:rsid w:val="005954BF"/>
    <w:rsid w:val="005956CC"/>
    <w:rsid w:val="005960AC"/>
    <w:rsid w:val="00596564"/>
    <w:rsid w:val="005977A1"/>
    <w:rsid w:val="005A057D"/>
    <w:rsid w:val="005A08BB"/>
    <w:rsid w:val="005A0913"/>
    <w:rsid w:val="005A0D4A"/>
    <w:rsid w:val="005A111E"/>
    <w:rsid w:val="005A18AE"/>
    <w:rsid w:val="005A2088"/>
    <w:rsid w:val="005A27E9"/>
    <w:rsid w:val="005A3699"/>
    <w:rsid w:val="005A3F3F"/>
    <w:rsid w:val="005A4F88"/>
    <w:rsid w:val="005A5207"/>
    <w:rsid w:val="005A5395"/>
    <w:rsid w:val="005A55BB"/>
    <w:rsid w:val="005A6DD5"/>
    <w:rsid w:val="005A7F13"/>
    <w:rsid w:val="005B1072"/>
    <w:rsid w:val="005B1673"/>
    <w:rsid w:val="005B17BE"/>
    <w:rsid w:val="005B2E2F"/>
    <w:rsid w:val="005B326B"/>
    <w:rsid w:val="005B33BE"/>
    <w:rsid w:val="005B3676"/>
    <w:rsid w:val="005B5585"/>
    <w:rsid w:val="005B6EC1"/>
    <w:rsid w:val="005B70F9"/>
    <w:rsid w:val="005B7B6C"/>
    <w:rsid w:val="005C0B96"/>
    <w:rsid w:val="005C13D0"/>
    <w:rsid w:val="005C14F6"/>
    <w:rsid w:val="005C2054"/>
    <w:rsid w:val="005C3806"/>
    <w:rsid w:val="005C7140"/>
    <w:rsid w:val="005C76A4"/>
    <w:rsid w:val="005C784A"/>
    <w:rsid w:val="005D087B"/>
    <w:rsid w:val="005D0E9A"/>
    <w:rsid w:val="005D0EDA"/>
    <w:rsid w:val="005D1D65"/>
    <w:rsid w:val="005D2207"/>
    <w:rsid w:val="005D253C"/>
    <w:rsid w:val="005D2708"/>
    <w:rsid w:val="005D3E32"/>
    <w:rsid w:val="005D521E"/>
    <w:rsid w:val="005D5BBE"/>
    <w:rsid w:val="005D65B9"/>
    <w:rsid w:val="005D67DA"/>
    <w:rsid w:val="005D6EF6"/>
    <w:rsid w:val="005D7549"/>
    <w:rsid w:val="005D7DAB"/>
    <w:rsid w:val="005E024B"/>
    <w:rsid w:val="005E13B6"/>
    <w:rsid w:val="005E1421"/>
    <w:rsid w:val="005E1D94"/>
    <w:rsid w:val="005E20E2"/>
    <w:rsid w:val="005E2594"/>
    <w:rsid w:val="005E27B0"/>
    <w:rsid w:val="005E2F71"/>
    <w:rsid w:val="005E3300"/>
    <w:rsid w:val="005E3F9E"/>
    <w:rsid w:val="005E4411"/>
    <w:rsid w:val="005E45C8"/>
    <w:rsid w:val="005E45D8"/>
    <w:rsid w:val="005E45FB"/>
    <w:rsid w:val="005E45FC"/>
    <w:rsid w:val="005F006C"/>
    <w:rsid w:val="005F207D"/>
    <w:rsid w:val="005F2CAE"/>
    <w:rsid w:val="005F326F"/>
    <w:rsid w:val="005F39C8"/>
    <w:rsid w:val="005F3D66"/>
    <w:rsid w:val="005F494C"/>
    <w:rsid w:val="005F5162"/>
    <w:rsid w:val="005F6D38"/>
    <w:rsid w:val="005F6F1D"/>
    <w:rsid w:val="005F6F54"/>
    <w:rsid w:val="005F7F5F"/>
    <w:rsid w:val="00600C42"/>
    <w:rsid w:val="00601CB3"/>
    <w:rsid w:val="00602570"/>
    <w:rsid w:val="00602AFE"/>
    <w:rsid w:val="00604708"/>
    <w:rsid w:val="00604839"/>
    <w:rsid w:val="00604ABF"/>
    <w:rsid w:val="006059DC"/>
    <w:rsid w:val="0060658C"/>
    <w:rsid w:val="0060707C"/>
    <w:rsid w:val="006070FC"/>
    <w:rsid w:val="006105E5"/>
    <w:rsid w:val="00613D91"/>
    <w:rsid w:val="006162FE"/>
    <w:rsid w:val="0061682F"/>
    <w:rsid w:val="006171B8"/>
    <w:rsid w:val="00617685"/>
    <w:rsid w:val="00620A1A"/>
    <w:rsid w:val="006211DC"/>
    <w:rsid w:val="00622278"/>
    <w:rsid w:val="00623DEA"/>
    <w:rsid w:val="00623FF0"/>
    <w:rsid w:val="00624148"/>
    <w:rsid w:val="00624612"/>
    <w:rsid w:val="0062574D"/>
    <w:rsid w:val="00626A5B"/>
    <w:rsid w:val="00626A63"/>
    <w:rsid w:val="0063008F"/>
    <w:rsid w:val="00630B3F"/>
    <w:rsid w:val="006311A3"/>
    <w:rsid w:val="00631BBE"/>
    <w:rsid w:val="00631C7F"/>
    <w:rsid w:val="00632306"/>
    <w:rsid w:val="00632535"/>
    <w:rsid w:val="00633135"/>
    <w:rsid w:val="00635DB7"/>
    <w:rsid w:val="006371F2"/>
    <w:rsid w:val="006373F5"/>
    <w:rsid w:val="00637C2F"/>
    <w:rsid w:val="00637F46"/>
    <w:rsid w:val="0064015B"/>
    <w:rsid w:val="0064052C"/>
    <w:rsid w:val="00641977"/>
    <w:rsid w:val="006434D0"/>
    <w:rsid w:val="006442DD"/>
    <w:rsid w:val="0064479C"/>
    <w:rsid w:val="00644E36"/>
    <w:rsid w:val="00645957"/>
    <w:rsid w:val="00647295"/>
    <w:rsid w:val="006474E9"/>
    <w:rsid w:val="0065017E"/>
    <w:rsid w:val="00650715"/>
    <w:rsid w:val="00650B8C"/>
    <w:rsid w:val="00650E57"/>
    <w:rsid w:val="006519A5"/>
    <w:rsid w:val="00651BB1"/>
    <w:rsid w:val="00651C8A"/>
    <w:rsid w:val="006520D3"/>
    <w:rsid w:val="006528A0"/>
    <w:rsid w:val="006539F4"/>
    <w:rsid w:val="00653E64"/>
    <w:rsid w:val="006540BD"/>
    <w:rsid w:val="0065487E"/>
    <w:rsid w:val="00655021"/>
    <w:rsid w:val="00655ED3"/>
    <w:rsid w:val="00656679"/>
    <w:rsid w:val="00656B03"/>
    <w:rsid w:val="0065766F"/>
    <w:rsid w:val="006576DD"/>
    <w:rsid w:val="006602CB"/>
    <w:rsid w:val="006611EC"/>
    <w:rsid w:val="00661FBF"/>
    <w:rsid w:val="006620CD"/>
    <w:rsid w:val="0066230E"/>
    <w:rsid w:val="00662EE6"/>
    <w:rsid w:val="00664545"/>
    <w:rsid w:val="00664AFD"/>
    <w:rsid w:val="00665CC9"/>
    <w:rsid w:val="0066690C"/>
    <w:rsid w:val="00666FF9"/>
    <w:rsid w:val="00667743"/>
    <w:rsid w:val="0066789D"/>
    <w:rsid w:val="006720E5"/>
    <w:rsid w:val="006723E7"/>
    <w:rsid w:val="0067265E"/>
    <w:rsid w:val="00673D27"/>
    <w:rsid w:val="00674404"/>
    <w:rsid w:val="00674604"/>
    <w:rsid w:val="006751FF"/>
    <w:rsid w:val="00675AFD"/>
    <w:rsid w:val="00675DF8"/>
    <w:rsid w:val="006765F3"/>
    <w:rsid w:val="0067673E"/>
    <w:rsid w:val="00676F17"/>
    <w:rsid w:val="006801B2"/>
    <w:rsid w:val="00681258"/>
    <w:rsid w:val="00683B05"/>
    <w:rsid w:val="0068427E"/>
    <w:rsid w:val="00685D32"/>
    <w:rsid w:val="00687D24"/>
    <w:rsid w:val="00690DAC"/>
    <w:rsid w:val="00691B82"/>
    <w:rsid w:val="006920CD"/>
    <w:rsid w:val="006925C5"/>
    <w:rsid w:val="006938BB"/>
    <w:rsid w:val="0069400F"/>
    <w:rsid w:val="00694B89"/>
    <w:rsid w:val="00695D03"/>
    <w:rsid w:val="00695F7E"/>
    <w:rsid w:val="00696609"/>
    <w:rsid w:val="00696F15"/>
    <w:rsid w:val="006972C9"/>
    <w:rsid w:val="00697378"/>
    <w:rsid w:val="006978B2"/>
    <w:rsid w:val="006978E9"/>
    <w:rsid w:val="006A00F1"/>
    <w:rsid w:val="006A03D7"/>
    <w:rsid w:val="006A07FD"/>
    <w:rsid w:val="006A13FC"/>
    <w:rsid w:val="006A200A"/>
    <w:rsid w:val="006A202B"/>
    <w:rsid w:val="006A3456"/>
    <w:rsid w:val="006A3A52"/>
    <w:rsid w:val="006A4035"/>
    <w:rsid w:val="006A4B7C"/>
    <w:rsid w:val="006A4E59"/>
    <w:rsid w:val="006A514E"/>
    <w:rsid w:val="006A5A3C"/>
    <w:rsid w:val="006A603B"/>
    <w:rsid w:val="006A653F"/>
    <w:rsid w:val="006A7274"/>
    <w:rsid w:val="006A729C"/>
    <w:rsid w:val="006B0BAA"/>
    <w:rsid w:val="006B20A6"/>
    <w:rsid w:val="006B27E1"/>
    <w:rsid w:val="006B3F33"/>
    <w:rsid w:val="006B4993"/>
    <w:rsid w:val="006B5482"/>
    <w:rsid w:val="006B5821"/>
    <w:rsid w:val="006B5C1F"/>
    <w:rsid w:val="006B5CB8"/>
    <w:rsid w:val="006B5DB8"/>
    <w:rsid w:val="006B67E9"/>
    <w:rsid w:val="006B6803"/>
    <w:rsid w:val="006B76DB"/>
    <w:rsid w:val="006B780D"/>
    <w:rsid w:val="006C109C"/>
    <w:rsid w:val="006C211E"/>
    <w:rsid w:val="006C25AE"/>
    <w:rsid w:val="006C417E"/>
    <w:rsid w:val="006C4765"/>
    <w:rsid w:val="006C492C"/>
    <w:rsid w:val="006C56F7"/>
    <w:rsid w:val="006C5AE2"/>
    <w:rsid w:val="006C5F2A"/>
    <w:rsid w:val="006C72E7"/>
    <w:rsid w:val="006D1029"/>
    <w:rsid w:val="006D2657"/>
    <w:rsid w:val="006D3F77"/>
    <w:rsid w:val="006D4DCF"/>
    <w:rsid w:val="006D7505"/>
    <w:rsid w:val="006D7AC2"/>
    <w:rsid w:val="006D7BA0"/>
    <w:rsid w:val="006D8A91"/>
    <w:rsid w:val="006E0A9D"/>
    <w:rsid w:val="006E1E5D"/>
    <w:rsid w:val="006E282B"/>
    <w:rsid w:val="006E307C"/>
    <w:rsid w:val="006E36D9"/>
    <w:rsid w:val="006E547F"/>
    <w:rsid w:val="006E5DC7"/>
    <w:rsid w:val="006E6692"/>
    <w:rsid w:val="006E6AC1"/>
    <w:rsid w:val="006E6CC3"/>
    <w:rsid w:val="006E7939"/>
    <w:rsid w:val="006E7A20"/>
    <w:rsid w:val="006E7A70"/>
    <w:rsid w:val="006F0672"/>
    <w:rsid w:val="006F1FDD"/>
    <w:rsid w:val="006F2409"/>
    <w:rsid w:val="006F387C"/>
    <w:rsid w:val="006F44BA"/>
    <w:rsid w:val="006F466F"/>
    <w:rsid w:val="006F46D6"/>
    <w:rsid w:val="006F476E"/>
    <w:rsid w:val="006F60C3"/>
    <w:rsid w:val="006F648B"/>
    <w:rsid w:val="006F7001"/>
    <w:rsid w:val="007001A4"/>
    <w:rsid w:val="00700B14"/>
    <w:rsid w:val="00700F19"/>
    <w:rsid w:val="00701AE3"/>
    <w:rsid w:val="007035D4"/>
    <w:rsid w:val="007041E7"/>
    <w:rsid w:val="00704551"/>
    <w:rsid w:val="00704BC8"/>
    <w:rsid w:val="00704BDF"/>
    <w:rsid w:val="00705018"/>
    <w:rsid w:val="00706B6C"/>
    <w:rsid w:val="00706DD6"/>
    <w:rsid w:val="00706FBE"/>
    <w:rsid w:val="00707E13"/>
    <w:rsid w:val="00707EDD"/>
    <w:rsid w:val="00710426"/>
    <w:rsid w:val="00712918"/>
    <w:rsid w:val="00712BE9"/>
    <w:rsid w:val="007142B5"/>
    <w:rsid w:val="00714A17"/>
    <w:rsid w:val="00714ED5"/>
    <w:rsid w:val="00714F15"/>
    <w:rsid w:val="0071507B"/>
    <w:rsid w:val="00715127"/>
    <w:rsid w:val="00715E10"/>
    <w:rsid w:val="00716032"/>
    <w:rsid w:val="0071684F"/>
    <w:rsid w:val="00716926"/>
    <w:rsid w:val="0071735B"/>
    <w:rsid w:val="00717623"/>
    <w:rsid w:val="007200BA"/>
    <w:rsid w:val="0072159C"/>
    <w:rsid w:val="00722E7E"/>
    <w:rsid w:val="00723077"/>
    <w:rsid w:val="0072495F"/>
    <w:rsid w:val="0072596F"/>
    <w:rsid w:val="0072630A"/>
    <w:rsid w:val="0072739B"/>
    <w:rsid w:val="00727726"/>
    <w:rsid w:val="0073015D"/>
    <w:rsid w:val="0073126C"/>
    <w:rsid w:val="00732386"/>
    <w:rsid w:val="00734082"/>
    <w:rsid w:val="00734360"/>
    <w:rsid w:val="00734583"/>
    <w:rsid w:val="007348AE"/>
    <w:rsid w:val="00736215"/>
    <w:rsid w:val="007373CD"/>
    <w:rsid w:val="00740062"/>
    <w:rsid w:val="007409CC"/>
    <w:rsid w:val="007412B8"/>
    <w:rsid w:val="007417E6"/>
    <w:rsid w:val="00741EBD"/>
    <w:rsid w:val="007428FC"/>
    <w:rsid w:val="00743CB2"/>
    <w:rsid w:val="00743F98"/>
    <w:rsid w:val="00744098"/>
    <w:rsid w:val="0074440E"/>
    <w:rsid w:val="007449CE"/>
    <w:rsid w:val="0074603A"/>
    <w:rsid w:val="00746110"/>
    <w:rsid w:val="007476A0"/>
    <w:rsid w:val="00747EE8"/>
    <w:rsid w:val="00750935"/>
    <w:rsid w:val="007509AC"/>
    <w:rsid w:val="00751A22"/>
    <w:rsid w:val="00751A85"/>
    <w:rsid w:val="00751D41"/>
    <w:rsid w:val="00752810"/>
    <w:rsid w:val="00752D53"/>
    <w:rsid w:val="00753509"/>
    <w:rsid w:val="00753F0A"/>
    <w:rsid w:val="00753F2E"/>
    <w:rsid w:val="00754671"/>
    <w:rsid w:val="00755E78"/>
    <w:rsid w:val="00755EF6"/>
    <w:rsid w:val="00756A41"/>
    <w:rsid w:val="007571E8"/>
    <w:rsid w:val="00757766"/>
    <w:rsid w:val="00761737"/>
    <w:rsid w:val="00761FE3"/>
    <w:rsid w:val="00762084"/>
    <w:rsid w:val="0076216D"/>
    <w:rsid w:val="00762672"/>
    <w:rsid w:val="00763380"/>
    <w:rsid w:val="00763397"/>
    <w:rsid w:val="007645CB"/>
    <w:rsid w:val="00764EAF"/>
    <w:rsid w:val="00765AF4"/>
    <w:rsid w:val="00765B9D"/>
    <w:rsid w:val="00765F28"/>
    <w:rsid w:val="007673BB"/>
    <w:rsid w:val="00770EAF"/>
    <w:rsid w:val="00771CB5"/>
    <w:rsid w:val="00771DBA"/>
    <w:rsid w:val="00772747"/>
    <w:rsid w:val="00772DD5"/>
    <w:rsid w:val="0077460C"/>
    <w:rsid w:val="007756EC"/>
    <w:rsid w:val="00775A0A"/>
    <w:rsid w:val="00775AF6"/>
    <w:rsid w:val="00775E0A"/>
    <w:rsid w:val="00775E6B"/>
    <w:rsid w:val="00777021"/>
    <w:rsid w:val="00780ACE"/>
    <w:rsid w:val="007819F2"/>
    <w:rsid w:val="007820EF"/>
    <w:rsid w:val="00782347"/>
    <w:rsid w:val="007830B4"/>
    <w:rsid w:val="00783B30"/>
    <w:rsid w:val="00783BD7"/>
    <w:rsid w:val="0078404A"/>
    <w:rsid w:val="00784522"/>
    <w:rsid w:val="00784BF5"/>
    <w:rsid w:val="00784C96"/>
    <w:rsid w:val="0078610D"/>
    <w:rsid w:val="00786453"/>
    <w:rsid w:val="007865CF"/>
    <w:rsid w:val="00786A4C"/>
    <w:rsid w:val="00786F5F"/>
    <w:rsid w:val="0078792B"/>
    <w:rsid w:val="00790A72"/>
    <w:rsid w:val="00790CDA"/>
    <w:rsid w:val="00790D77"/>
    <w:rsid w:val="00791031"/>
    <w:rsid w:val="007912A9"/>
    <w:rsid w:val="007916D9"/>
    <w:rsid w:val="007917EE"/>
    <w:rsid w:val="007919C0"/>
    <w:rsid w:val="00793806"/>
    <w:rsid w:val="00793A65"/>
    <w:rsid w:val="00794284"/>
    <w:rsid w:val="007953EF"/>
    <w:rsid w:val="0079679F"/>
    <w:rsid w:val="00797B74"/>
    <w:rsid w:val="007A239B"/>
    <w:rsid w:val="007A3822"/>
    <w:rsid w:val="007A3BE9"/>
    <w:rsid w:val="007A4B1E"/>
    <w:rsid w:val="007A65E9"/>
    <w:rsid w:val="007A685B"/>
    <w:rsid w:val="007A6D06"/>
    <w:rsid w:val="007A7799"/>
    <w:rsid w:val="007A7D7F"/>
    <w:rsid w:val="007A7FB9"/>
    <w:rsid w:val="007B223E"/>
    <w:rsid w:val="007B2422"/>
    <w:rsid w:val="007B2CCC"/>
    <w:rsid w:val="007B3245"/>
    <w:rsid w:val="007B5729"/>
    <w:rsid w:val="007B57D0"/>
    <w:rsid w:val="007B6354"/>
    <w:rsid w:val="007B6DC8"/>
    <w:rsid w:val="007B7AF8"/>
    <w:rsid w:val="007C0842"/>
    <w:rsid w:val="007C1164"/>
    <w:rsid w:val="007C13C2"/>
    <w:rsid w:val="007C1624"/>
    <w:rsid w:val="007C1C45"/>
    <w:rsid w:val="007C3DE3"/>
    <w:rsid w:val="007C496C"/>
    <w:rsid w:val="007C5A9F"/>
    <w:rsid w:val="007C5C05"/>
    <w:rsid w:val="007C5C16"/>
    <w:rsid w:val="007C5EF1"/>
    <w:rsid w:val="007C6A7D"/>
    <w:rsid w:val="007C7EF8"/>
    <w:rsid w:val="007D039B"/>
    <w:rsid w:val="007D063E"/>
    <w:rsid w:val="007D242C"/>
    <w:rsid w:val="007D3480"/>
    <w:rsid w:val="007D3E5E"/>
    <w:rsid w:val="007D7074"/>
    <w:rsid w:val="007D7F76"/>
    <w:rsid w:val="007E0AEE"/>
    <w:rsid w:val="007E27A5"/>
    <w:rsid w:val="007E3A77"/>
    <w:rsid w:val="007E424D"/>
    <w:rsid w:val="007E59D9"/>
    <w:rsid w:val="007E6B0D"/>
    <w:rsid w:val="007E6E53"/>
    <w:rsid w:val="007E71F2"/>
    <w:rsid w:val="007E78B8"/>
    <w:rsid w:val="007F03CE"/>
    <w:rsid w:val="007F0B54"/>
    <w:rsid w:val="007F212C"/>
    <w:rsid w:val="007F366C"/>
    <w:rsid w:val="007F3976"/>
    <w:rsid w:val="007F4A5E"/>
    <w:rsid w:val="007F5357"/>
    <w:rsid w:val="007F72DB"/>
    <w:rsid w:val="00800FB6"/>
    <w:rsid w:val="008010EE"/>
    <w:rsid w:val="008040A4"/>
    <w:rsid w:val="008055C6"/>
    <w:rsid w:val="00805E4B"/>
    <w:rsid w:val="008067A5"/>
    <w:rsid w:val="00806C46"/>
    <w:rsid w:val="00806D74"/>
    <w:rsid w:val="00807478"/>
    <w:rsid w:val="008075E9"/>
    <w:rsid w:val="00807603"/>
    <w:rsid w:val="008113B8"/>
    <w:rsid w:val="00811B44"/>
    <w:rsid w:val="00812618"/>
    <w:rsid w:val="00813C1A"/>
    <w:rsid w:val="00813DE8"/>
    <w:rsid w:val="00814074"/>
    <w:rsid w:val="0081486E"/>
    <w:rsid w:val="00814F04"/>
    <w:rsid w:val="00815483"/>
    <w:rsid w:val="00815BED"/>
    <w:rsid w:val="00816645"/>
    <w:rsid w:val="00816EC5"/>
    <w:rsid w:val="00817386"/>
    <w:rsid w:val="008220D6"/>
    <w:rsid w:val="008221DC"/>
    <w:rsid w:val="0082312E"/>
    <w:rsid w:val="008234BE"/>
    <w:rsid w:val="00824027"/>
    <w:rsid w:val="008254DC"/>
    <w:rsid w:val="008254F4"/>
    <w:rsid w:val="00825723"/>
    <w:rsid w:val="00827128"/>
    <w:rsid w:val="00827170"/>
    <w:rsid w:val="00830029"/>
    <w:rsid w:val="00830A47"/>
    <w:rsid w:val="00831D0D"/>
    <w:rsid w:val="00831D90"/>
    <w:rsid w:val="008322DA"/>
    <w:rsid w:val="00832A6D"/>
    <w:rsid w:val="00833786"/>
    <w:rsid w:val="00833BCA"/>
    <w:rsid w:val="008344DA"/>
    <w:rsid w:val="00836588"/>
    <w:rsid w:val="008365AE"/>
    <w:rsid w:val="008376BC"/>
    <w:rsid w:val="00837AD3"/>
    <w:rsid w:val="0084095B"/>
    <w:rsid w:val="00840F4C"/>
    <w:rsid w:val="008414D7"/>
    <w:rsid w:val="00841740"/>
    <w:rsid w:val="0084194C"/>
    <w:rsid w:val="0084238C"/>
    <w:rsid w:val="00843938"/>
    <w:rsid w:val="00844528"/>
    <w:rsid w:val="00845369"/>
    <w:rsid w:val="00846DD8"/>
    <w:rsid w:val="00847563"/>
    <w:rsid w:val="00850611"/>
    <w:rsid w:val="00850DCD"/>
    <w:rsid w:val="0085258F"/>
    <w:rsid w:val="00854F06"/>
    <w:rsid w:val="008551EE"/>
    <w:rsid w:val="008572C1"/>
    <w:rsid w:val="008607A7"/>
    <w:rsid w:val="00861588"/>
    <w:rsid w:val="0086276A"/>
    <w:rsid w:val="0086285F"/>
    <w:rsid w:val="00862BAA"/>
    <w:rsid w:val="00863BEC"/>
    <w:rsid w:val="00863CFE"/>
    <w:rsid w:val="008642B0"/>
    <w:rsid w:val="00865379"/>
    <w:rsid w:val="00865B80"/>
    <w:rsid w:val="0086618B"/>
    <w:rsid w:val="008664A8"/>
    <w:rsid w:val="00871096"/>
    <w:rsid w:val="008715A3"/>
    <w:rsid w:val="008721F3"/>
    <w:rsid w:val="00872420"/>
    <w:rsid w:val="00873020"/>
    <w:rsid w:val="00873AC0"/>
    <w:rsid w:val="008748D7"/>
    <w:rsid w:val="00876F1E"/>
    <w:rsid w:val="00876FF1"/>
    <w:rsid w:val="008776BF"/>
    <w:rsid w:val="008821B7"/>
    <w:rsid w:val="00882CE9"/>
    <w:rsid w:val="00884285"/>
    <w:rsid w:val="00884BA1"/>
    <w:rsid w:val="00884FD4"/>
    <w:rsid w:val="00885267"/>
    <w:rsid w:val="00885328"/>
    <w:rsid w:val="00886C0E"/>
    <w:rsid w:val="00887913"/>
    <w:rsid w:val="00890C00"/>
    <w:rsid w:val="008916D0"/>
    <w:rsid w:val="008939B5"/>
    <w:rsid w:val="00894069"/>
    <w:rsid w:val="00894696"/>
    <w:rsid w:val="00894850"/>
    <w:rsid w:val="008955CA"/>
    <w:rsid w:val="0089582F"/>
    <w:rsid w:val="0089605E"/>
    <w:rsid w:val="00896F50"/>
    <w:rsid w:val="008971A7"/>
    <w:rsid w:val="0089783C"/>
    <w:rsid w:val="008A0A0A"/>
    <w:rsid w:val="008A2887"/>
    <w:rsid w:val="008A3232"/>
    <w:rsid w:val="008A3281"/>
    <w:rsid w:val="008A584C"/>
    <w:rsid w:val="008A5EC0"/>
    <w:rsid w:val="008A743F"/>
    <w:rsid w:val="008B00DF"/>
    <w:rsid w:val="008B1136"/>
    <w:rsid w:val="008B130F"/>
    <w:rsid w:val="008B1466"/>
    <w:rsid w:val="008B14E0"/>
    <w:rsid w:val="008B1B9F"/>
    <w:rsid w:val="008B334E"/>
    <w:rsid w:val="008B3E28"/>
    <w:rsid w:val="008B52A1"/>
    <w:rsid w:val="008B75B6"/>
    <w:rsid w:val="008B7EB8"/>
    <w:rsid w:val="008B7F14"/>
    <w:rsid w:val="008C0637"/>
    <w:rsid w:val="008C0858"/>
    <w:rsid w:val="008C1630"/>
    <w:rsid w:val="008C1F07"/>
    <w:rsid w:val="008C21C5"/>
    <w:rsid w:val="008C21D0"/>
    <w:rsid w:val="008C25C8"/>
    <w:rsid w:val="008C2D42"/>
    <w:rsid w:val="008C41F1"/>
    <w:rsid w:val="008C43F3"/>
    <w:rsid w:val="008C4BE9"/>
    <w:rsid w:val="008C52EA"/>
    <w:rsid w:val="008C5A92"/>
    <w:rsid w:val="008C61ED"/>
    <w:rsid w:val="008C6973"/>
    <w:rsid w:val="008C75F2"/>
    <w:rsid w:val="008C7811"/>
    <w:rsid w:val="008D0BA1"/>
    <w:rsid w:val="008D0C18"/>
    <w:rsid w:val="008D11B6"/>
    <w:rsid w:val="008D1E92"/>
    <w:rsid w:val="008D3AF5"/>
    <w:rsid w:val="008D3C3C"/>
    <w:rsid w:val="008D3DE9"/>
    <w:rsid w:val="008D744C"/>
    <w:rsid w:val="008E0B60"/>
    <w:rsid w:val="008E28D6"/>
    <w:rsid w:val="008E2CBD"/>
    <w:rsid w:val="008E3AF5"/>
    <w:rsid w:val="008E4840"/>
    <w:rsid w:val="008E774F"/>
    <w:rsid w:val="008E787F"/>
    <w:rsid w:val="008E7A94"/>
    <w:rsid w:val="008F0592"/>
    <w:rsid w:val="008F0599"/>
    <w:rsid w:val="008F06DB"/>
    <w:rsid w:val="008F13A1"/>
    <w:rsid w:val="008F1BE3"/>
    <w:rsid w:val="008F2A0E"/>
    <w:rsid w:val="008F2CB1"/>
    <w:rsid w:val="008F2FAF"/>
    <w:rsid w:val="008F307C"/>
    <w:rsid w:val="008F3575"/>
    <w:rsid w:val="008F469F"/>
    <w:rsid w:val="008F4F11"/>
    <w:rsid w:val="008F532F"/>
    <w:rsid w:val="008F6B2D"/>
    <w:rsid w:val="008F702E"/>
    <w:rsid w:val="008F77BB"/>
    <w:rsid w:val="009007D5"/>
    <w:rsid w:val="00901921"/>
    <w:rsid w:val="009025AD"/>
    <w:rsid w:val="00902C6D"/>
    <w:rsid w:val="00902E4B"/>
    <w:rsid w:val="00902EB3"/>
    <w:rsid w:val="00902FF7"/>
    <w:rsid w:val="00904975"/>
    <w:rsid w:val="00904C91"/>
    <w:rsid w:val="00906D36"/>
    <w:rsid w:val="009071BB"/>
    <w:rsid w:val="00907D2D"/>
    <w:rsid w:val="00907DC4"/>
    <w:rsid w:val="00907DC5"/>
    <w:rsid w:val="00910066"/>
    <w:rsid w:val="00910657"/>
    <w:rsid w:val="00910873"/>
    <w:rsid w:val="009115CB"/>
    <w:rsid w:val="00911A7F"/>
    <w:rsid w:val="009121B8"/>
    <w:rsid w:val="0091295F"/>
    <w:rsid w:val="00912C5C"/>
    <w:rsid w:val="0091347F"/>
    <w:rsid w:val="00913628"/>
    <w:rsid w:val="00913C6F"/>
    <w:rsid w:val="0091438B"/>
    <w:rsid w:val="009143A4"/>
    <w:rsid w:val="009147B4"/>
    <w:rsid w:val="00916611"/>
    <w:rsid w:val="00916B46"/>
    <w:rsid w:val="00916E8E"/>
    <w:rsid w:val="00920093"/>
    <w:rsid w:val="00920F6C"/>
    <w:rsid w:val="00922FAD"/>
    <w:rsid w:val="009237DB"/>
    <w:rsid w:val="00924ACA"/>
    <w:rsid w:val="00924AE7"/>
    <w:rsid w:val="0092613C"/>
    <w:rsid w:val="00927712"/>
    <w:rsid w:val="009277B0"/>
    <w:rsid w:val="00927ACA"/>
    <w:rsid w:val="00927C6D"/>
    <w:rsid w:val="00927FA2"/>
    <w:rsid w:val="0093264F"/>
    <w:rsid w:val="00932869"/>
    <w:rsid w:val="00932945"/>
    <w:rsid w:val="0093324E"/>
    <w:rsid w:val="00933BBB"/>
    <w:rsid w:val="00933D7B"/>
    <w:rsid w:val="0093468D"/>
    <w:rsid w:val="0093497C"/>
    <w:rsid w:val="00934EA4"/>
    <w:rsid w:val="00934F73"/>
    <w:rsid w:val="0093543A"/>
    <w:rsid w:val="009364B7"/>
    <w:rsid w:val="00936DEA"/>
    <w:rsid w:val="0093701B"/>
    <w:rsid w:val="00940246"/>
    <w:rsid w:val="00941134"/>
    <w:rsid w:val="00941136"/>
    <w:rsid w:val="0094165E"/>
    <w:rsid w:val="00941FBE"/>
    <w:rsid w:val="009421AC"/>
    <w:rsid w:val="00942EFA"/>
    <w:rsid w:val="0094305B"/>
    <w:rsid w:val="00943EFA"/>
    <w:rsid w:val="00944723"/>
    <w:rsid w:val="009448CA"/>
    <w:rsid w:val="00944905"/>
    <w:rsid w:val="00945477"/>
    <w:rsid w:val="009463BB"/>
    <w:rsid w:val="009475EF"/>
    <w:rsid w:val="009503EA"/>
    <w:rsid w:val="00950428"/>
    <w:rsid w:val="0095044B"/>
    <w:rsid w:val="00951169"/>
    <w:rsid w:val="009523A8"/>
    <w:rsid w:val="00953F66"/>
    <w:rsid w:val="009546B8"/>
    <w:rsid w:val="00954C25"/>
    <w:rsid w:val="0095532F"/>
    <w:rsid w:val="00956E57"/>
    <w:rsid w:val="009571B1"/>
    <w:rsid w:val="0095733A"/>
    <w:rsid w:val="009608FF"/>
    <w:rsid w:val="00960B9D"/>
    <w:rsid w:val="00961353"/>
    <w:rsid w:val="0096149F"/>
    <w:rsid w:val="00962378"/>
    <w:rsid w:val="00963AD7"/>
    <w:rsid w:val="00963EB7"/>
    <w:rsid w:val="009644DB"/>
    <w:rsid w:val="00964512"/>
    <w:rsid w:val="009658B5"/>
    <w:rsid w:val="00965DEB"/>
    <w:rsid w:val="0096665D"/>
    <w:rsid w:val="009672AD"/>
    <w:rsid w:val="00967407"/>
    <w:rsid w:val="00967626"/>
    <w:rsid w:val="00970090"/>
    <w:rsid w:val="009707B8"/>
    <w:rsid w:val="00970BC2"/>
    <w:rsid w:val="00970FAD"/>
    <w:rsid w:val="00973793"/>
    <w:rsid w:val="00973F57"/>
    <w:rsid w:val="00973F5F"/>
    <w:rsid w:val="009741BC"/>
    <w:rsid w:val="009757B5"/>
    <w:rsid w:val="00975A5F"/>
    <w:rsid w:val="00975B16"/>
    <w:rsid w:val="00975D7E"/>
    <w:rsid w:val="0097655A"/>
    <w:rsid w:val="009775DC"/>
    <w:rsid w:val="009803A8"/>
    <w:rsid w:val="009815DB"/>
    <w:rsid w:val="00981EE1"/>
    <w:rsid w:val="009829E2"/>
    <w:rsid w:val="00983FE3"/>
    <w:rsid w:val="00984A5E"/>
    <w:rsid w:val="00984B11"/>
    <w:rsid w:val="00984C4B"/>
    <w:rsid w:val="00984CD4"/>
    <w:rsid w:val="00985290"/>
    <w:rsid w:val="00985B7C"/>
    <w:rsid w:val="0098638C"/>
    <w:rsid w:val="009865D4"/>
    <w:rsid w:val="00986C99"/>
    <w:rsid w:val="00987E03"/>
    <w:rsid w:val="0099001D"/>
    <w:rsid w:val="0099060B"/>
    <w:rsid w:val="00990B4F"/>
    <w:rsid w:val="00992A7C"/>
    <w:rsid w:val="00992E61"/>
    <w:rsid w:val="00993319"/>
    <w:rsid w:val="00994043"/>
    <w:rsid w:val="009965E0"/>
    <w:rsid w:val="00996D34"/>
    <w:rsid w:val="00996D93"/>
    <w:rsid w:val="00997226"/>
    <w:rsid w:val="009A0097"/>
    <w:rsid w:val="009A0409"/>
    <w:rsid w:val="009A0540"/>
    <w:rsid w:val="009A05A8"/>
    <w:rsid w:val="009A0D6F"/>
    <w:rsid w:val="009A105E"/>
    <w:rsid w:val="009A1704"/>
    <w:rsid w:val="009A1F7A"/>
    <w:rsid w:val="009A3AF1"/>
    <w:rsid w:val="009A3D76"/>
    <w:rsid w:val="009A4DFF"/>
    <w:rsid w:val="009A5125"/>
    <w:rsid w:val="009A6334"/>
    <w:rsid w:val="009A6694"/>
    <w:rsid w:val="009B0155"/>
    <w:rsid w:val="009B17AB"/>
    <w:rsid w:val="009B1863"/>
    <w:rsid w:val="009B260D"/>
    <w:rsid w:val="009B2D59"/>
    <w:rsid w:val="009B3922"/>
    <w:rsid w:val="009B3D55"/>
    <w:rsid w:val="009B7B3F"/>
    <w:rsid w:val="009B7EF9"/>
    <w:rsid w:val="009C0230"/>
    <w:rsid w:val="009C0DA4"/>
    <w:rsid w:val="009C12F6"/>
    <w:rsid w:val="009C1ECC"/>
    <w:rsid w:val="009C2285"/>
    <w:rsid w:val="009C312B"/>
    <w:rsid w:val="009C359C"/>
    <w:rsid w:val="009C3F64"/>
    <w:rsid w:val="009C42E3"/>
    <w:rsid w:val="009C44BE"/>
    <w:rsid w:val="009C5303"/>
    <w:rsid w:val="009C5D9B"/>
    <w:rsid w:val="009C729C"/>
    <w:rsid w:val="009C7BED"/>
    <w:rsid w:val="009C7DDD"/>
    <w:rsid w:val="009D023F"/>
    <w:rsid w:val="009D0351"/>
    <w:rsid w:val="009D04E0"/>
    <w:rsid w:val="009D0691"/>
    <w:rsid w:val="009D0A03"/>
    <w:rsid w:val="009D0CA7"/>
    <w:rsid w:val="009D11C4"/>
    <w:rsid w:val="009D2262"/>
    <w:rsid w:val="009D2DC6"/>
    <w:rsid w:val="009D32CF"/>
    <w:rsid w:val="009D339E"/>
    <w:rsid w:val="009D41B3"/>
    <w:rsid w:val="009D47AD"/>
    <w:rsid w:val="009D4DA0"/>
    <w:rsid w:val="009D57D1"/>
    <w:rsid w:val="009D5D3A"/>
    <w:rsid w:val="009D5F8E"/>
    <w:rsid w:val="009D62DD"/>
    <w:rsid w:val="009D686D"/>
    <w:rsid w:val="009D7B1F"/>
    <w:rsid w:val="009D7E64"/>
    <w:rsid w:val="009E07F1"/>
    <w:rsid w:val="009E13B3"/>
    <w:rsid w:val="009E2132"/>
    <w:rsid w:val="009E24E8"/>
    <w:rsid w:val="009E274A"/>
    <w:rsid w:val="009E342E"/>
    <w:rsid w:val="009E36F4"/>
    <w:rsid w:val="009E3CBB"/>
    <w:rsid w:val="009E4827"/>
    <w:rsid w:val="009E75F2"/>
    <w:rsid w:val="009F02BC"/>
    <w:rsid w:val="009F0D98"/>
    <w:rsid w:val="009F1320"/>
    <w:rsid w:val="009F2115"/>
    <w:rsid w:val="009F2726"/>
    <w:rsid w:val="009F3799"/>
    <w:rsid w:val="009F55D1"/>
    <w:rsid w:val="009F5C82"/>
    <w:rsid w:val="009F5D49"/>
    <w:rsid w:val="009F5DE3"/>
    <w:rsid w:val="009F71D5"/>
    <w:rsid w:val="009F720D"/>
    <w:rsid w:val="009F7464"/>
    <w:rsid w:val="00A01C1D"/>
    <w:rsid w:val="00A021FC"/>
    <w:rsid w:val="00A03A9E"/>
    <w:rsid w:val="00A03CC9"/>
    <w:rsid w:val="00A03CE8"/>
    <w:rsid w:val="00A05847"/>
    <w:rsid w:val="00A0671C"/>
    <w:rsid w:val="00A06F62"/>
    <w:rsid w:val="00A070A0"/>
    <w:rsid w:val="00A124E7"/>
    <w:rsid w:val="00A139CA"/>
    <w:rsid w:val="00A13FBA"/>
    <w:rsid w:val="00A14BB1"/>
    <w:rsid w:val="00A1510F"/>
    <w:rsid w:val="00A15F19"/>
    <w:rsid w:val="00A164E9"/>
    <w:rsid w:val="00A17697"/>
    <w:rsid w:val="00A17A39"/>
    <w:rsid w:val="00A20708"/>
    <w:rsid w:val="00A2089C"/>
    <w:rsid w:val="00A21155"/>
    <w:rsid w:val="00A21637"/>
    <w:rsid w:val="00A21D6A"/>
    <w:rsid w:val="00A21EAF"/>
    <w:rsid w:val="00A2219D"/>
    <w:rsid w:val="00A22B75"/>
    <w:rsid w:val="00A22D75"/>
    <w:rsid w:val="00A242B6"/>
    <w:rsid w:val="00A26404"/>
    <w:rsid w:val="00A27BD4"/>
    <w:rsid w:val="00A3097C"/>
    <w:rsid w:val="00A30A5D"/>
    <w:rsid w:val="00A31BD3"/>
    <w:rsid w:val="00A31CD6"/>
    <w:rsid w:val="00A324F7"/>
    <w:rsid w:val="00A32A10"/>
    <w:rsid w:val="00A32F98"/>
    <w:rsid w:val="00A330FE"/>
    <w:rsid w:val="00A34090"/>
    <w:rsid w:val="00A3547A"/>
    <w:rsid w:val="00A35AA4"/>
    <w:rsid w:val="00A35D56"/>
    <w:rsid w:val="00A35F1F"/>
    <w:rsid w:val="00A3650F"/>
    <w:rsid w:val="00A36AF6"/>
    <w:rsid w:val="00A3712C"/>
    <w:rsid w:val="00A37323"/>
    <w:rsid w:val="00A37AB2"/>
    <w:rsid w:val="00A4033A"/>
    <w:rsid w:val="00A40921"/>
    <w:rsid w:val="00A40A7A"/>
    <w:rsid w:val="00A40A8A"/>
    <w:rsid w:val="00A40B3F"/>
    <w:rsid w:val="00A40DE5"/>
    <w:rsid w:val="00A40F29"/>
    <w:rsid w:val="00A40F81"/>
    <w:rsid w:val="00A4159B"/>
    <w:rsid w:val="00A41793"/>
    <w:rsid w:val="00A43197"/>
    <w:rsid w:val="00A4319E"/>
    <w:rsid w:val="00A434E7"/>
    <w:rsid w:val="00A43E78"/>
    <w:rsid w:val="00A459F2"/>
    <w:rsid w:val="00A46CBD"/>
    <w:rsid w:val="00A46E44"/>
    <w:rsid w:val="00A470BA"/>
    <w:rsid w:val="00A5015D"/>
    <w:rsid w:val="00A5032D"/>
    <w:rsid w:val="00A50F02"/>
    <w:rsid w:val="00A51233"/>
    <w:rsid w:val="00A5297B"/>
    <w:rsid w:val="00A5332E"/>
    <w:rsid w:val="00A54BC4"/>
    <w:rsid w:val="00A55E44"/>
    <w:rsid w:val="00A56A17"/>
    <w:rsid w:val="00A60574"/>
    <w:rsid w:val="00A6071C"/>
    <w:rsid w:val="00A60FE3"/>
    <w:rsid w:val="00A61733"/>
    <w:rsid w:val="00A61AB7"/>
    <w:rsid w:val="00A61BF7"/>
    <w:rsid w:val="00A61EA5"/>
    <w:rsid w:val="00A623EF"/>
    <w:rsid w:val="00A62C81"/>
    <w:rsid w:val="00A62CCB"/>
    <w:rsid w:val="00A63084"/>
    <w:rsid w:val="00A6402D"/>
    <w:rsid w:val="00A65D9C"/>
    <w:rsid w:val="00A65E8C"/>
    <w:rsid w:val="00A667A7"/>
    <w:rsid w:val="00A6761B"/>
    <w:rsid w:val="00A676A1"/>
    <w:rsid w:val="00A67DB4"/>
    <w:rsid w:val="00A70E8B"/>
    <w:rsid w:val="00A71CB8"/>
    <w:rsid w:val="00A735D7"/>
    <w:rsid w:val="00A73861"/>
    <w:rsid w:val="00A73948"/>
    <w:rsid w:val="00A758DC"/>
    <w:rsid w:val="00A75E0E"/>
    <w:rsid w:val="00A76AD8"/>
    <w:rsid w:val="00A76C7D"/>
    <w:rsid w:val="00A77DA8"/>
    <w:rsid w:val="00A80492"/>
    <w:rsid w:val="00A81766"/>
    <w:rsid w:val="00A82700"/>
    <w:rsid w:val="00A82816"/>
    <w:rsid w:val="00A82829"/>
    <w:rsid w:val="00A82A0D"/>
    <w:rsid w:val="00A82E6B"/>
    <w:rsid w:val="00A848D0"/>
    <w:rsid w:val="00A84AA7"/>
    <w:rsid w:val="00A86EAB"/>
    <w:rsid w:val="00A878F1"/>
    <w:rsid w:val="00A902B0"/>
    <w:rsid w:val="00A91017"/>
    <w:rsid w:val="00A92AC2"/>
    <w:rsid w:val="00A93735"/>
    <w:rsid w:val="00A9394A"/>
    <w:rsid w:val="00A93F08"/>
    <w:rsid w:val="00A94131"/>
    <w:rsid w:val="00A941FF"/>
    <w:rsid w:val="00A94728"/>
    <w:rsid w:val="00A9479A"/>
    <w:rsid w:val="00A948C2"/>
    <w:rsid w:val="00A95B91"/>
    <w:rsid w:val="00A969B8"/>
    <w:rsid w:val="00A96C98"/>
    <w:rsid w:val="00A97D15"/>
    <w:rsid w:val="00AA0151"/>
    <w:rsid w:val="00AA075C"/>
    <w:rsid w:val="00AA11DE"/>
    <w:rsid w:val="00AA126C"/>
    <w:rsid w:val="00AA14D7"/>
    <w:rsid w:val="00AA1603"/>
    <w:rsid w:val="00AA184D"/>
    <w:rsid w:val="00AA27B3"/>
    <w:rsid w:val="00AA2B10"/>
    <w:rsid w:val="00AA2F28"/>
    <w:rsid w:val="00AA3D73"/>
    <w:rsid w:val="00AA684D"/>
    <w:rsid w:val="00AB1049"/>
    <w:rsid w:val="00AB1335"/>
    <w:rsid w:val="00AB1B0C"/>
    <w:rsid w:val="00AB2616"/>
    <w:rsid w:val="00AB35CC"/>
    <w:rsid w:val="00AB4525"/>
    <w:rsid w:val="00AB5166"/>
    <w:rsid w:val="00AB639A"/>
    <w:rsid w:val="00AC22C1"/>
    <w:rsid w:val="00AC53CC"/>
    <w:rsid w:val="00AC5A0C"/>
    <w:rsid w:val="00AC68CB"/>
    <w:rsid w:val="00AC756E"/>
    <w:rsid w:val="00AC7EED"/>
    <w:rsid w:val="00AD07FF"/>
    <w:rsid w:val="00AD0AB2"/>
    <w:rsid w:val="00AD0BB7"/>
    <w:rsid w:val="00AD1196"/>
    <w:rsid w:val="00AD161A"/>
    <w:rsid w:val="00AD2333"/>
    <w:rsid w:val="00AD48A0"/>
    <w:rsid w:val="00AD4F76"/>
    <w:rsid w:val="00AD61E1"/>
    <w:rsid w:val="00AD6DDF"/>
    <w:rsid w:val="00AD6FA6"/>
    <w:rsid w:val="00AD7ADD"/>
    <w:rsid w:val="00AD7DAE"/>
    <w:rsid w:val="00AD7F36"/>
    <w:rsid w:val="00AE0659"/>
    <w:rsid w:val="00AE0B50"/>
    <w:rsid w:val="00AE11F3"/>
    <w:rsid w:val="00AE19A9"/>
    <w:rsid w:val="00AE1C78"/>
    <w:rsid w:val="00AE2143"/>
    <w:rsid w:val="00AE25D1"/>
    <w:rsid w:val="00AE298A"/>
    <w:rsid w:val="00AE2C1B"/>
    <w:rsid w:val="00AE3A01"/>
    <w:rsid w:val="00AE4881"/>
    <w:rsid w:val="00AE4D56"/>
    <w:rsid w:val="00AE4EBE"/>
    <w:rsid w:val="00AE4F9C"/>
    <w:rsid w:val="00AE4FCB"/>
    <w:rsid w:val="00AE5E80"/>
    <w:rsid w:val="00AE5EC5"/>
    <w:rsid w:val="00AE643B"/>
    <w:rsid w:val="00AE6914"/>
    <w:rsid w:val="00AE7F51"/>
    <w:rsid w:val="00AF02FE"/>
    <w:rsid w:val="00AF0DD7"/>
    <w:rsid w:val="00AF13D1"/>
    <w:rsid w:val="00AF1D1E"/>
    <w:rsid w:val="00AF1E20"/>
    <w:rsid w:val="00AF1E79"/>
    <w:rsid w:val="00AF25F9"/>
    <w:rsid w:val="00AF265B"/>
    <w:rsid w:val="00AF31BA"/>
    <w:rsid w:val="00AF433A"/>
    <w:rsid w:val="00AF5BB7"/>
    <w:rsid w:val="00AF5F03"/>
    <w:rsid w:val="00AF709E"/>
    <w:rsid w:val="00AF724E"/>
    <w:rsid w:val="00AF7373"/>
    <w:rsid w:val="00B00204"/>
    <w:rsid w:val="00B01859"/>
    <w:rsid w:val="00B01976"/>
    <w:rsid w:val="00B01A21"/>
    <w:rsid w:val="00B050B8"/>
    <w:rsid w:val="00B0661A"/>
    <w:rsid w:val="00B06839"/>
    <w:rsid w:val="00B076CA"/>
    <w:rsid w:val="00B10169"/>
    <w:rsid w:val="00B10C5F"/>
    <w:rsid w:val="00B10F3C"/>
    <w:rsid w:val="00B11DA9"/>
    <w:rsid w:val="00B148DC"/>
    <w:rsid w:val="00B15036"/>
    <w:rsid w:val="00B159CD"/>
    <w:rsid w:val="00B16AE2"/>
    <w:rsid w:val="00B17B20"/>
    <w:rsid w:val="00B20A49"/>
    <w:rsid w:val="00B22E20"/>
    <w:rsid w:val="00B22FF8"/>
    <w:rsid w:val="00B23788"/>
    <w:rsid w:val="00B24D58"/>
    <w:rsid w:val="00B26D12"/>
    <w:rsid w:val="00B27B05"/>
    <w:rsid w:val="00B300D5"/>
    <w:rsid w:val="00B308B2"/>
    <w:rsid w:val="00B312A2"/>
    <w:rsid w:val="00B31CB9"/>
    <w:rsid w:val="00B324CA"/>
    <w:rsid w:val="00B32CF9"/>
    <w:rsid w:val="00B331AD"/>
    <w:rsid w:val="00B335EB"/>
    <w:rsid w:val="00B33EA2"/>
    <w:rsid w:val="00B34690"/>
    <w:rsid w:val="00B349CA"/>
    <w:rsid w:val="00B4049F"/>
    <w:rsid w:val="00B40504"/>
    <w:rsid w:val="00B40D58"/>
    <w:rsid w:val="00B41D7F"/>
    <w:rsid w:val="00B420F1"/>
    <w:rsid w:val="00B42E2C"/>
    <w:rsid w:val="00B433F1"/>
    <w:rsid w:val="00B43DEA"/>
    <w:rsid w:val="00B444C8"/>
    <w:rsid w:val="00B4491C"/>
    <w:rsid w:val="00B44BFE"/>
    <w:rsid w:val="00B44C6F"/>
    <w:rsid w:val="00B45855"/>
    <w:rsid w:val="00B45CC2"/>
    <w:rsid w:val="00B477D2"/>
    <w:rsid w:val="00B50AD3"/>
    <w:rsid w:val="00B518F2"/>
    <w:rsid w:val="00B51A27"/>
    <w:rsid w:val="00B51CAD"/>
    <w:rsid w:val="00B527CB"/>
    <w:rsid w:val="00B52EED"/>
    <w:rsid w:val="00B532B1"/>
    <w:rsid w:val="00B53540"/>
    <w:rsid w:val="00B53D93"/>
    <w:rsid w:val="00B542C9"/>
    <w:rsid w:val="00B545AD"/>
    <w:rsid w:val="00B546D2"/>
    <w:rsid w:val="00B5510E"/>
    <w:rsid w:val="00B55297"/>
    <w:rsid w:val="00B553C7"/>
    <w:rsid w:val="00B565BE"/>
    <w:rsid w:val="00B566D9"/>
    <w:rsid w:val="00B56A7B"/>
    <w:rsid w:val="00B56AA6"/>
    <w:rsid w:val="00B57743"/>
    <w:rsid w:val="00B607ED"/>
    <w:rsid w:val="00B61477"/>
    <w:rsid w:val="00B6208C"/>
    <w:rsid w:val="00B62A26"/>
    <w:rsid w:val="00B66B5F"/>
    <w:rsid w:val="00B66B6C"/>
    <w:rsid w:val="00B66D2E"/>
    <w:rsid w:val="00B66FBB"/>
    <w:rsid w:val="00B67C8A"/>
    <w:rsid w:val="00B67F7A"/>
    <w:rsid w:val="00B70067"/>
    <w:rsid w:val="00B70127"/>
    <w:rsid w:val="00B702D9"/>
    <w:rsid w:val="00B7131D"/>
    <w:rsid w:val="00B72160"/>
    <w:rsid w:val="00B72480"/>
    <w:rsid w:val="00B72943"/>
    <w:rsid w:val="00B733C9"/>
    <w:rsid w:val="00B737A7"/>
    <w:rsid w:val="00B74731"/>
    <w:rsid w:val="00B7580A"/>
    <w:rsid w:val="00B7612D"/>
    <w:rsid w:val="00B773DF"/>
    <w:rsid w:val="00B805F6"/>
    <w:rsid w:val="00B8112B"/>
    <w:rsid w:val="00B813AB"/>
    <w:rsid w:val="00B8269E"/>
    <w:rsid w:val="00B828DE"/>
    <w:rsid w:val="00B834B5"/>
    <w:rsid w:val="00B83B74"/>
    <w:rsid w:val="00B83E0A"/>
    <w:rsid w:val="00B83E3A"/>
    <w:rsid w:val="00B840D2"/>
    <w:rsid w:val="00B852CF"/>
    <w:rsid w:val="00B85E63"/>
    <w:rsid w:val="00B86EE9"/>
    <w:rsid w:val="00B873CD"/>
    <w:rsid w:val="00B87578"/>
    <w:rsid w:val="00B87C6C"/>
    <w:rsid w:val="00B90F0B"/>
    <w:rsid w:val="00B9187E"/>
    <w:rsid w:val="00B91A4E"/>
    <w:rsid w:val="00B92B73"/>
    <w:rsid w:val="00B93734"/>
    <w:rsid w:val="00B95505"/>
    <w:rsid w:val="00B9663A"/>
    <w:rsid w:val="00B97C7E"/>
    <w:rsid w:val="00B97FFD"/>
    <w:rsid w:val="00BA0766"/>
    <w:rsid w:val="00BA08FD"/>
    <w:rsid w:val="00BA0A82"/>
    <w:rsid w:val="00BA0EB0"/>
    <w:rsid w:val="00BA2830"/>
    <w:rsid w:val="00BA2EBF"/>
    <w:rsid w:val="00BA2F51"/>
    <w:rsid w:val="00BA3A40"/>
    <w:rsid w:val="00BA406B"/>
    <w:rsid w:val="00BA4525"/>
    <w:rsid w:val="00BA5018"/>
    <w:rsid w:val="00BA6239"/>
    <w:rsid w:val="00BA628E"/>
    <w:rsid w:val="00BA78E9"/>
    <w:rsid w:val="00BA7D12"/>
    <w:rsid w:val="00BB0A46"/>
    <w:rsid w:val="00BB1788"/>
    <w:rsid w:val="00BB1898"/>
    <w:rsid w:val="00BB2155"/>
    <w:rsid w:val="00BB227E"/>
    <w:rsid w:val="00BB2583"/>
    <w:rsid w:val="00BB316E"/>
    <w:rsid w:val="00BB3699"/>
    <w:rsid w:val="00BB386D"/>
    <w:rsid w:val="00BB4593"/>
    <w:rsid w:val="00BB6043"/>
    <w:rsid w:val="00BB749D"/>
    <w:rsid w:val="00BB7CA5"/>
    <w:rsid w:val="00BB7D7D"/>
    <w:rsid w:val="00BC0438"/>
    <w:rsid w:val="00BC093C"/>
    <w:rsid w:val="00BC170F"/>
    <w:rsid w:val="00BC2FDF"/>
    <w:rsid w:val="00BC3082"/>
    <w:rsid w:val="00BC5339"/>
    <w:rsid w:val="00BC53F9"/>
    <w:rsid w:val="00BC5742"/>
    <w:rsid w:val="00BC5A26"/>
    <w:rsid w:val="00BC6F09"/>
    <w:rsid w:val="00BC6FF3"/>
    <w:rsid w:val="00BC708F"/>
    <w:rsid w:val="00BC7960"/>
    <w:rsid w:val="00BD040D"/>
    <w:rsid w:val="00BD06C7"/>
    <w:rsid w:val="00BD15A1"/>
    <w:rsid w:val="00BD2469"/>
    <w:rsid w:val="00BD2986"/>
    <w:rsid w:val="00BD30F2"/>
    <w:rsid w:val="00BD46B3"/>
    <w:rsid w:val="00BD4D87"/>
    <w:rsid w:val="00BD4F9E"/>
    <w:rsid w:val="00BD520F"/>
    <w:rsid w:val="00BD5C88"/>
    <w:rsid w:val="00BD781C"/>
    <w:rsid w:val="00BE04D0"/>
    <w:rsid w:val="00BE085C"/>
    <w:rsid w:val="00BE1E5B"/>
    <w:rsid w:val="00BE2514"/>
    <w:rsid w:val="00BE2A5D"/>
    <w:rsid w:val="00BE346D"/>
    <w:rsid w:val="00BE3825"/>
    <w:rsid w:val="00BE6D7C"/>
    <w:rsid w:val="00BE7907"/>
    <w:rsid w:val="00BE7C2F"/>
    <w:rsid w:val="00BF0562"/>
    <w:rsid w:val="00BF1A15"/>
    <w:rsid w:val="00BF1C85"/>
    <w:rsid w:val="00BF22BA"/>
    <w:rsid w:val="00BF313C"/>
    <w:rsid w:val="00BF3553"/>
    <w:rsid w:val="00BF3C30"/>
    <w:rsid w:val="00BF427A"/>
    <w:rsid w:val="00BF42DA"/>
    <w:rsid w:val="00BF4380"/>
    <w:rsid w:val="00BF4F2C"/>
    <w:rsid w:val="00BF5539"/>
    <w:rsid w:val="00BF566F"/>
    <w:rsid w:val="00BF5801"/>
    <w:rsid w:val="00BF63AB"/>
    <w:rsid w:val="00BF7325"/>
    <w:rsid w:val="00BF7A3C"/>
    <w:rsid w:val="00BF7ACE"/>
    <w:rsid w:val="00C01F90"/>
    <w:rsid w:val="00C02B64"/>
    <w:rsid w:val="00C03DF7"/>
    <w:rsid w:val="00C03F65"/>
    <w:rsid w:val="00C043CE"/>
    <w:rsid w:val="00C0475F"/>
    <w:rsid w:val="00C055DD"/>
    <w:rsid w:val="00C05823"/>
    <w:rsid w:val="00C05A36"/>
    <w:rsid w:val="00C05B72"/>
    <w:rsid w:val="00C060EA"/>
    <w:rsid w:val="00C0627A"/>
    <w:rsid w:val="00C0628F"/>
    <w:rsid w:val="00C069BF"/>
    <w:rsid w:val="00C077D9"/>
    <w:rsid w:val="00C10106"/>
    <w:rsid w:val="00C11366"/>
    <w:rsid w:val="00C115A6"/>
    <w:rsid w:val="00C11FA0"/>
    <w:rsid w:val="00C13C59"/>
    <w:rsid w:val="00C13F1D"/>
    <w:rsid w:val="00C152B8"/>
    <w:rsid w:val="00C153BC"/>
    <w:rsid w:val="00C163FB"/>
    <w:rsid w:val="00C20CF5"/>
    <w:rsid w:val="00C20E30"/>
    <w:rsid w:val="00C215B0"/>
    <w:rsid w:val="00C21A47"/>
    <w:rsid w:val="00C22C32"/>
    <w:rsid w:val="00C22F29"/>
    <w:rsid w:val="00C2433C"/>
    <w:rsid w:val="00C24869"/>
    <w:rsid w:val="00C24F77"/>
    <w:rsid w:val="00C254BF"/>
    <w:rsid w:val="00C25ABA"/>
    <w:rsid w:val="00C25C5B"/>
    <w:rsid w:val="00C260FF"/>
    <w:rsid w:val="00C27384"/>
    <w:rsid w:val="00C27571"/>
    <w:rsid w:val="00C27BE5"/>
    <w:rsid w:val="00C308AA"/>
    <w:rsid w:val="00C30D55"/>
    <w:rsid w:val="00C311C2"/>
    <w:rsid w:val="00C314BC"/>
    <w:rsid w:val="00C31D08"/>
    <w:rsid w:val="00C321C4"/>
    <w:rsid w:val="00C34AC0"/>
    <w:rsid w:val="00C357BD"/>
    <w:rsid w:val="00C35E72"/>
    <w:rsid w:val="00C363FD"/>
    <w:rsid w:val="00C36D7F"/>
    <w:rsid w:val="00C3748E"/>
    <w:rsid w:val="00C40F5A"/>
    <w:rsid w:val="00C412C9"/>
    <w:rsid w:val="00C41BB9"/>
    <w:rsid w:val="00C43459"/>
    <w:rsid w:val="00C4437B"/>
    <w:rsid w:val="00C446B4"/>
    <w:rsid w:val="00C44FF9"/>
    <w:rsid w:val="00C45D2C"/>
    <w:rsid w:val="00C46582"/>
    <w:rsid w:val="00C466BE"/>
    <w:rsid w:val="00C4734D"/>
    <w:rsid w:val="00C5134E"/>
    <w:rsid w:val="00C52E6C"/>
    <w:rsid w:val="00C530DE"/>
    <w:rsid w:val="00C54A5C"/>
    <w:rsid w:val="00C54BE8"/>
    <w:rsid w:val="00C55BE4"/>
    <w:rsid w:val="00C575E2"/>
    <w:rsid w:val="00C579C0"/>
    <w:rsid w:val="00C57B6B"/>
    <w:rsid w:val="00C606E4"/>
    <w:rsid w:val="00C612DB"/>
    <w:rsid w:val="00C61EEA"/>
    <w:rsid w:val="00C62083"/>
    <w:rsid w:val="00C62149"/>
    <w:rsid w:val="00C62682"/>
    <w:rsid w:val="00C631B6"/>
    <w:rsid w:val="00C637A9"/>
    <w:rsid w:val="00C642D4"/>
    <w:rsid w:val="00C64A96"/>
    <w:rsid w:val="00C653B7"/>
    <w:rsid w:val="00C65572"/>
    <w:rsid w:val="00C673A6"/>
    <w:rsid w:val="00C707AC"/>
    <w:rsid w:val="00C71A14"/>
    <w:rsid w:val="00C71AB8"/>
    <w:rsid w:val="00C7231A"/>
    <w:rsid w:val="00C7287C"/>
    <w:rsid w:val="00C740EC"/>
    <w:rsid w:val="00C74A59"/>
    <w:rsid w:val="00C74B03"/>
    <w:rsid w:val="00C76364"/>
    <w:rsid w:val="00C769EE"/>
    <w:rsid w:val="00C76B5E"/>
    <w:rsid w:val="00C76C39"/>
    <w:rsid w:val="00C7714F"/>
    <w:rsid w:val="00C77219"/>
    <w:rsid w:val="00C80E41"/>
    <w:rsid w:val="00C81152"/>
    <w:rsid w:val="00C817DD"/>
    <w:rsid w:val="00C82402"/>
    <w:rsid w:val="00C83554"/>
    <w:rsid w:val="00C838D6"/>
    <w:rsid w:val="00C8406A"/>
    <w:rsid w:val="00C84301"/>
    <w:rsid w:val="00C84A64"/>
    <w:rsid w:val="00C84E23"/>
    <w:rsid w:val="00C86398"/>
    <w:rsid w:val="00C865B8"/>
    <w:rsid w:val="00C867CE"/>
    <w:rsid w:val="00C871A3"/>
    <w:rsid w:val="00C901A8"/>
    <w:rsid w:val="00C91318"/>
    <w:rsid w:val="00C92876"/>
    <w:rsid w:val="00C957B9"/>
    <w:rsid w:val="00C97CD2"/>
    <w:rsid w:val="00CA0069"/>
    <w:rsid w:val="00CA00A5"/>
    <w:rsid w:val="00CA04DC"/>
    <w:rsid w:val="00CA07B6"/>
    <w:rsid w:val="00CA0914"/>
    <w:rsid w:val="00CA154F"/>
    <w:rsid w:val="00CA2023"/>
    <w:rsid w:val="00CA23FD"/>
    <w:rsid w:val="00CA2567"/>
    <w:rsid w:val="00CA2E02"/>
    <w:rsid w:val="00CA32F4"/>
    <w:rsid w:val="00CA39AD"/>
    <w:rsid w:val="00CA487B"/>
    <w:rsid w:val="00CA5B23"/>
    <w:rsid w:val="00CA5E91"/>
    <w:rsid w:val="00CA642A"/>
    <w:rsid w:val="00CA647B"/>
    <w:rsid w:val="00CA7ADB"/>
    <w:rsid w:val="00CB03C5"/>
    <w:rsid w:val="00CB0C78"/>
    <w:rsid w:val="00CB0FCE"/>
    <w:rsid w:val="00CB16A5"/>
    <w:rsid w:val="00CB16F4"/>
    <w:rsid w:val="00CB1FF8"/>
    <w:rsid w:val="00CB2C21"/>
    <w:rsid w:val="00CB3142"/>
    <w:rsid w:val="00CB40FB"/>
    <w:rsid w:val="00CB47D3"/>
    <w:rsid w:val="00CB5239"/>
    <w:rsid w:val="00CB5E2F"/>
    <w:rsid w:val="00CB721D"/>
    <w:rsid w:val="00CB7286"/>
    <w:rsid w:val="00CC0FFB"/>
    <w:rsid w:val="00CC131E"/>
    <w:rsid w:val="00CC2C47"/>
    <w:rsid w:val="00CC2D8E"/>
    <w:rsid w:val="00CC350E"/>
    <w:rsid w:val="00CC3CE5"/>
    <w:rsid w:val="00CC41CA"/>
    <w:rsid w:val="00CC57BB"/>
    <w:rsid w:val="00CC5894"/>
    <w:rsid w:val="00CC5924"/>
    <w:rsid w:val="00CC596F"/>
    <w:rsid w:val="00CC5E73"/>
    <w:rsid w:val="00CC6422"/>
    <w:rsid w:val="00CC66C2"/>
    <w:rsid w:val="00CC6E46"/>
    <w:rsid w:val="00CC7120"/>
    <w:rsid w:val="00CC7A18"/>
    <w:rsid w:val="00CC7E2F"/>
    <w:rsid w:val="00CD1AB6"/>
    <w:rsid w:val="00CD2570"/>
    <w:rsid w:val="00CD2B2C"/>
    <w:rsid w:val="00CD3498"/>
    <w:rsid w:val="00CD53D6"/>
    <w:rsid w:val="00CD54C1"/>
    <w:rsid w:val="00CD5A62"/>
    <w:rsid w:val="00CD5FBB"/>
    <w:rsid w:val="00CD666D"/>
    <w:rsid w:val="00CD6D32"/>
    <w:rsid w:val="00CD74A7"/>
    <w:rsid w:val="00CD7B51"/>
    <w:rsid w:val="00CE0A43"/>
    <w:rsid w:val="00CE0AC3"/>
    <w:rsid w:val="00CE0CC2"/>
    <w:rsid w:val="00CE1846"/>
    <w:rsid w:val="00CE1D01"/>
    <w:rsid w:val="00CE26C2"/>
    <w:rsid w:val="00CE2D9A"/>
    <w:rsid w:val="00CE3A0F"/>
    <w:rsid w:val="00CE3B65"/>
    <w:rsid w:val="00CE4069"/>
    <w:rsid w:val="00CE48FD"/>
    <w:rsid w:val="00CE58FA"/>
    <w:rsid w:val="00CE70FA"/>
    <w:rsid w:val="00CE7250"/>
    <w:rsid w:val="00CE7AD1"/>
    <w:rsid w:val="00CE7DCC"/>
    <w:rsid w:val="00CF07FB"/>
    <w:rsid w:val="00CF1507"/>
    <w:rsid w:val="00CF1565"/>
    <w:rsid w:val="00CF2C76"/>
    <w:rsid w:val="00CF38F8"/>
    <w:rsid w:val="00CF5265"/>
    <w:rsid w:val="00CF5E9D"/>
    <w:rsid w:val="00CF6435"/>
    <w:rsid w:val="00CF72B3"/>
    <w:rsid w:val="00CF75DE"/>
    <w:rsid w:val="00CF7DC5"/>
    <w:rsid w:val="00D01273"/>
    <w:rsid w:val="00D0160C"/>
    <w:rsid w:val="00D01669"/>
    <w:rsid w:val="00D03112"/>
    <w:rsid w:val="00D031F4"/>
    <w:rsid w:val="00D03FF8"/>
    <w:rsid w:val="00D04815"/>
    <w:rsid w:val="00D04CB3"/>
    <w:rsid w:val="00D0532A"/>
    <w:rsid w:val="00D05538"/>
    <w:rsid w:val="00D0624A"/>
    <w:rsid w:val="00D06361"/>
    <w:rsid w:val="00D07BC0"/>
    <w:rsid w:val="00D07C99"/>
    <w:rsid w:val="00D10080"/>
    <w:rsid w:val="00D10489"/>
    <w:rsid w:val="00D106CE"/>
    <w:rsid w:val="00D1075E"/>
    <w:rsid w:val="00D10DD3"/>
    <w:rsid w:val="00D12274"/>
    <w:rsid w:val="00D1296A"/>
    <w:rsid w:val="00D12DF1"/>
    <w:rsid w:val="00D142F5"/>
    <w:rsid w:val="00D15A5D"/>
    <w:rsid w:val="00D15E0B"/>
    <w:rsid w:val="00D15EDF"/>
    <w:rsid w:val="00D16ABF"/>
    <w:rsid w:val="00D16CD4"/>
    <w:rsid w:val="00D1794B"/>
    <w:rsid w:val="00D17B3E"/>
    <w:rsid w:val="00D215F7"/>
    <w:rsid w:val="00D2174F"/>
    <w:rsid w:val="00D21AEB"/>
    <w:rsid w:val="00D21AEE"/>
    <w:rsid w:val="00D220A7"/>
    <w:rsid w:val="00D22ADF"/>
    <w:rsid w:val="00D22C56"/>
    <w:rsid w:val="00D232A4"/>
    <w:rsid w:val="00D23A19"/>
    <w:rsid w:val="00D259A7"/>
    <w:rsid w:val="00D31636"/>
    <w:rsid w:val="00D32CDB"/>
    <w:rsid w:val="00D32F2A"/>
    <w:rsid w:val="00D341E6"/>
    <w:rsid w:val="00D34D01"/>
    <w:rsid w:val="00D35088"/>
    <w:rsid w:val="00D352F9"/>
    <w:rsid w:val="00D353D6"/>
    <w:rsid w:val="00D35A9C"/>
    <w:rsid w:val="00D40EBA"/>
    <w:rsid w:val="00D41461"/>
    <w:rsid w:val="00D428B0"/>
    <w:rsid w:val="00D43EA0"/>
    <w:rsid w:val="00D44BF9"/>
    <w:rsid w:val="00D44C56"/>
    <w:rsid w:val="00D451FD"/>
    <w:rsid w:val="00D45777"/>
    <w:rsid w:val="00D46000"/>
    <w:rsid w:val="00D46212"/>
    <w:rsid w:val="00D464D1"/>
    <w:rsid w:val="00D47D79"/>
    <w:rsid w:val="00D50612"/>
    <w:rsid w:val="00D5082D"/>
    <w:rsid w:val="00D522B2"/>
    <w:rsid w:val="00D52F3B"/>
    <w:rsid w:val="00D53B86"/>
    <w:rsid w:val="00D53BDF"/>
    <w:rsid w:val="00D541B3"/>
    <w:rsid w:val="00D54E76"/>
    <w:rsid w:val="00D54E9B"/>
    <w:rsid w:val="00D5507C"/>
    <w:rsid w:val="00D55A5F"/>
    <w:rsid w:val="00D55ACB"/>
    <w:rsid w:val="00D55F5B"/>
    <w:rsid w:val="00D567FA"/>
    <w:rsid w:val="00D57065"/>
    <w:rsid w:val="00D57FFE"/>
    <w:rsid w:val="00D604E2"/>
    <w:rsid w:val="00D616E2"/>
    <w:rsid w:val="00D61C59"/>
    <w:rsid w:val="00D61F66"/>
    <w:rsid w:val="00D6330B"/>
    <w:rsid w:val="00D633AF"/>
    <w:rsid w:val="00D63D18"/>
    <w:rsid w:val="00D65B97"/>
    <w:rsid w:val="00D65FFA"/>
    <w:rsid w:val="00D66244"/>
    <w:rsid w:val="00D665E7"/>
    <w:rsid w:val="00D66C79"/>
    <w:rsid w:val="00D705AC"/>
    <w:rsid w:val="00D718E0"/>
    <w:rsid w:val="00D7202E"/>
    <w:rsid w:val="00D72BA8"/>
    <w:rsid w:val="00D740F8"/>
    <w:rsid w:val="00D7532B"/>
    <w:rsid w:val="00D75339"/>
    <w:rsid w:val="00D76AF1"/>
    <w:rsid w:val="00D8033A"/>
    <w:rsid w:val="00D81332"/>
    <w:rsid w:val="00D81AE5"/>
    <w:rsid w:val="00D82D25"/>
    <w:rsid w:val="00D83F06"/>
    <w:rsid w:val="00D84782"/>
    <w:rsid w:val="00D84939"/>
    <w:rsid w:val="00D87563"/>
    <w:rsid w:val="00D87763"/>
    <w:rsid w:val="00D914C5"/>
    <w:rsid w:val="00D91517"/>
    <w:rsid w:val="00D91946"/>
    <w:rsid w:val="00D91C50"/>
    <w:rsid w:val="00D93BAD"/>
    <w:rsid w:val="00D94353"/>
    <w:rsid w:val="00D9520E"/>
    <w:rsid w:val="00D967E4"/>
    <w:rsid w:val="00D96CC0"/>
    <w:rsid w:val="00DA036D"/>
    <w:rsid w:val="00DA0CE4"/>
    <w:rsid w:val="00DA0E1C"/>
    <w:rsid w:val="00DA1D1D"/>
    <w:rsid w:val="00DA275E"/>
    <w:rsid w:val="00DA2898"/>
    <w:rsid w:val="00DA4DC4"/>
    <w:rsid w:val="00DA5E69"/>
    <w:rsid w:val="00DA7B83"/>
    <w:rsid w:val="00DB05C1"/>
    <w:rsid w:val="00DB1D68"/>
    <w:rsid w:val="00DB1FD9"/>
    <w:rsid w:val="00DB2049"/>
    <w:rsid w:val="00DB2879"/>
    <w:rsid w:val="00DB2B51"/>
    <w:rsid w:val="00DB2C5A"/>
    <w:rsid w:val="00DB2CD2"/>
    <w:rsid w:val="00DB3648"/>
    <w:rsid w:val="00DB370C"/>
    <w:rsid w:val="00DB39C1"/>
    <w:rsid w:val="00DB4571"/>
    <w:rsid w:val="00DB4DAB"/>
    <w:rsid w:val="00DB5595"/>
    <w:rsid w:val="00DB61DC"/>
    <w:rsid w:val="00DB67FD"/>
    <w:rsid w:val="00DB728B"/>
    <w:rsid w:val="00DB7681"/>
    <w:rsid w:val="00DB7833"/>
    <w:rsid w:val="00DC0BC3"/>
    <w:rsid w:val="00DC0BEB"/>
    <w:rsid w:val="00DC0CD8"/>
    <w:rsid w:val="00DC1D1E"/>
    <w:rsid w:val="00DC2642"/>
    <w:rsid w:val="00DC4C87"/>
    <w:rsid w:val="00DC637B"/>
    <w:rsid w:val="00DC6B3D"/>
    <w:rsid w:val="00DD0600"/>
    <w:rsid w:val="00DD1288"/>
    <w:rsid w:val="00DD16F3"/>
    <w:rsid w:val="00DD1F83"/>
    <w:rsid w:val="00DD2352"/>
    <w:rsid w:val="00DD2D7A"/>
    <w:rsid w:val="00DD3976"/>
    <w:rsid w:val="00DD3C1C"/>
    <w:rsid w:val="00DD5349"/>
    <w:rsid w:val="00DD5899"/>
    <w:rsid w:val="00DD5AB2"/>
    <w:rsid w:val="00DD5B7D"/>
    <w:rsid w:val="00DD6712"/>
    <w:rsid w:val="00DD6AEF"/>
    <w:rsid w:val="00DD7BE2"/>
    <w:rsid w:val="00DD7E72"/>
    <w:rsid w:val="00DD7E88"/>
    <w:rsid w:val="00DE0DA3"/>
    <w:rsid w:val="00DE1657"/>
    <w:rsid w:val="00DE238F"/>
    <w:rsid w:val="00DE2EBF"/>
    <w:rsid w:val="00DE3672"/>
    <w:rsid w:val="00DE504D"/>
    <w:rsid w:val="00DE50F1"/>
    <w:rsid w:val="00DE56BB"/>
    <w:rsid w:val="00DE5C4F"/>
    <w:rsid w:val="00DE5CE6"/>
    <w:rsid w:val="00DE6CF2"/>
    <w:rsid w:val="00DF0022"/>
    <w:rsid w:val="00DF0F46"/>
    <w:rsid w:val="00DF1854"/>
    <w:rsid w:val="00DF3183"/>
    <w:rsid w:val="00DF46DD"/>
    <w:rsid w:val="00DF4957"/>
    <w:rsid w:val="00DF4F48"/>
    <w:rsid w:val="00DF600D"/>
    <w:rsid w:val="00DF64AD"/>
    <w:rsid w:val="00DF756D"/>
    <w:rsid w:val="00DF780C"/>
    <w:rsid w:val="00E00634"/>
    <w:rsid w:val="00E01CB5"/>
    <w:rsid w:val="00E03692"/>
    <w:rsid w:val="00E04F49"/>
    <w:rsid w:val="00E0664F"/>
    <w:rsid w:val="00E07632"/>
    <w:rsid w:val="00E07852"/>
    <w:rsid w:val="00E110C7"/>
    <w:rsid w:val="00E1214C"/>
    <w:rsid w:val="00E137FB"/>
    <w:rsid w:val="00E13AB9"/>
    <w:rsid w:val="00E13AF5"/>
    <w:rsid w:val="00E140E5"/>
    <w:rsid w:val="00E14BA7"/>
    <w:rsid w:val="00E15610"/>
    <w:rsid w:val="00E16656"/>
    <w:rsid w:val="00E16CE6"/>
    <w:rsid w:val="00E21211"/>
    <w:rsid w:val="00E229EF"/>
    <w:rsid w:val="00E235D5"/>
    <w:rsid w:val="00E23B91"/>
    <w:rsid w:val="00E23BA0"/>
    <w:rsid w:val="00E2550B"/>
    <w:rsid w:val="00E255F0"/>
    <w:rsid w:val="00E2576E"/>
    <w:rsid w:val="00E261C4"/>
    <w:rsid w:val="00E26693"/>
    <w:rsid w:val="00E269A4"/>
    <w:rsid w:val="00E26BBE"/>
    <w:rsid w:val="00E27701"/>
    <w:rsid w:val="00E30720"/>
    <w:rsid w:val="00E30E00"/>
    <w:rsid w:val="00E31079"/>
    <w:rsid w:val="00E314C1"/>
    <w:rsid w:val="00E31A72"/>
    <w:rsid w:val="00E31E66"/>
    <w:rsid w:val="00E31F84"/>
    <w:rsid w:val="00E3255B"/>
    <w:rsid w:val="00E32B19"/>
    <w:rsid w:val="00E32DC6"/>
    <w:rsid w:val="00E33AF6"/>
    <w:rsid w:val="00E34302"/>
    <w:rsid w:val="00E3492B"/>
    <w:rsid w:val="00E35FB9"/>
    <w:rsid w:val="00E36995"/>
    <w:rsid w:val="00E37598"/>
    <w:rsid w:val="00E37739"/>
    <w:rsid w:val="00E37B01"/>
    <w:rsid w:val="00E40769"/>
    <w:rsid w:val="00E41140"/>
    <w:rsid w:val="00E4142F"/>
    <w:rsid w:val="00E41592"/>
    <w:rsid w:val="00E416AF"/>
    <w:rsid w:val="00E4170A"/>
    <w:rsid w:val="00E42226"/>
    <w:rsid w:val="00E427F0"/>
    <w:rsid w:val="00E42C7C"/>
    <w:rsid w:val="00E42C8B"/>
    <w:rsid w:val="00E43289"/>
    <w:rsid w:val="00E43661"/>
    <w:rsid w:val="00E43978"/>
    <w:rsid w:val="00E43988"/>
    <w:rsid w:val="00E43C0A"/>
    <w:rsid w:val="00E43CD5"/>
    <w:rsid w:val="00E440B7"/>
    <w:rsid w:val="00E44ABE"/>
    <w:rsid w:val="00E457B3"/>
    <w:rsid w:val="00E4651D"/>
    <w:rsid w:val="00E47C8A"/>
    <w:rsid w:val="00E47E74"/>
    <w:rsid w:val="00E50C53"/>
    <w:rsid w:val="00E50D6D"/>
    <w:rsid w:val="00E5124F"/>
    <w:rsid w:val="00E52B3B"/>
    <w:rsid w:val="00E52FB7"/>
    <w:rsid w:val="00E54535"/>
    <w:rsid w:val="00E55335"/>
    <w:rsid w:val="00E55C1A"/>
    <w:rsid w:val="00E55FBC"/>
    <w:rsid w:val="00E5632D"/>
    <w:rsid w:val="00E5675C"/>
    <w:rsid w:val="00E57441"/>
    <w:rsid w:val="00E57546"/>
    <w:rsid w:val="00E57DE1"/>
    <w:rsid w:val="00E616E0"/>
    <w:rsid w:val="00E620C4"/>
    <w:rsid w:val="00E6294E"/>
    <w:rsid w:val="00E62C31"/>
    <w:rsid w:val="00E62C93"/>
    <w:rsid w:val="00E62D2B"/>
    <w:rsid w:val="00E62EF1"/>
    <w:rsid w:val="00E656FB"/>
    <w:rsid w:val="00E66FDA"/>
    <w:rsid w:val="00E67633"/>
    <w:rsid w:val="00E702C2"/>
    <w:rsid w:val="00E71175"/>
    <w:rsid w:val="00E71B11"/>
    <w:rsid w:val="00E71DDD"/>
    <w:rsid w:val="00E72387"/>
    <w:rsid w:val="00E732A2"/>
    <w:rsid w:val="00E73A13"/>
    <w:rsid w:val="00E742E9"/>
    <w:rsid w:val="00E74992"/>
    <w:rsid w:val="00E74BED"/>
    <w:rsid w:val="00E7505F"/>
    <w:rsid w:val="00E757A8"/>
    <w:rsid w:val="00E75A96"/>
    <w:rsid w:val="00E7715B"/>
    <w:rsid w:val="00E7749C"/>
    <w:rsid w:val="00E77D2D"/>
    <w:rsid w:val="00E80597"/>
    <w:rsid w:val="00E80A7E"/>
    <w:rsid w:val="00E82BEC"/>
    <w:rsid w:val="00E83947"/>
    <w:rsid w:val="00E83E0B"/>
    <w:rsid w:val="00E8422F"/>
    <w:rsid w:val="00E843F0"/>
    <w:rsid w:val="00E85D99"/>
    <w:rsid w:val="00E86BCA"/>
    <w:rsid w:val="00E87524"/>
    <w:rsid w:val="00E9034E"/>
    <w:rsid w:val="00E904F3"/>
    <w:rsid w:val="00E90606"/>
    <w:rsid w:val="00E90992"/>
    <w:rsid w:val="00E91B69"/>
    <w:rsid w:val="00E92176"/>
    <w:rsid w:val="00E924BE"/>
    <w:rsid w:val="00E92FE5"/>
    <w:rsid w:val="00E93163"/>
    <w:rsid w:val="00E9422F"/>
    <w:rsid w:val="00E945DE"/>
    <w:rsid w:val="00E94ED4"/>
    <w:rsid w:val="00E9522D"/>
    <w:rsid w:val="00E952F9"/>
    <w:rsid w:val="00E953D2"/>
    <w:rsid w:val="00E95BC8"/>
    <w:rsid w:val="00E96D74"/>
    <w:rsid w:val="00E97187"/>
    <w:rsid w:val="00E97B55"/>
    <w:rsid w:val="00EA0230"/>
    <w:rsid w:val="00EA025D"/>
    <w:rsid w:val="00EA1367"/>
    <w:rsid w:val="00EA157A"/>
    <w:rsid w:val="00EA2862"/>
    <w:rsid w:val="00EA2ADB"/>
    <w:rsid w:val="00EA327A"/>
    <w:rsid w:val="00EA35C4"/>
    <w:rsid w:val="00EA406B"/>
    <w:rsid w:val="00EA5459"/>
    <w:rsid w:val="00EA610E"/>
    <w:rsid w:val="00EA6278"/>
    <w:rsid w:val="00EA6672"/>
    <w:rsid w:val="00EB0F1C"/>
    <w:rsid w:val="00EB1337"/>
    <w:rsid w:val="00EB1FA8"/>
    <w:rsid w:val="00EB3085"/>
    <w:rsid w:val="00EB3592"/>
    <w:rsid w:val="00EB5529"/>
    <w:rsid w:val="00EB5937"/>
    <w:rsid w:val="00EB5F82"/>
    <w:rsid w:val="00EB6648"/>
    <w:rsid w:val="00EC01A1"/>
    <w:rsid w:val="00EC0835"/>
    <w:rsid w:val="00EC0FA8"/>
    <w:rsid w:val="00EC146A"/>
    <w:rsid w:val="00EC1BD5"/>
    <w:rsid w:val="00EC1F23"/>
    <w:rsid w:val="00EC394E"/>
    <w:rsid w:val="00EC5358"/>
    <w:rsid w:val="00EC5E5A"/>
    <w:rsid w:val="00EC6DC1"/>
    <w:rsid w:val="00EC76DD"/>
    <w:rsid w:val="00EC7EA0"/>
    <w:rsid w:val="00ED043F"/>
    <w:rsid w:val="00ED0B05"/>
    <w:rsid w:val="00ED0D37"/>
    <w:rsid w:val="00ED1320"/>
    <w:rsid w:val="00ED2122"/>
    <w:rsid w:val="00ED3C0D"/>
    <w:rsid w:val="00ED4638"/>
    <w:rsid w:val="00ED6F13"/>
    <w:rsid w:val="00EE0997"/>
    <w:rsid w:val="00EE0A05"/>
    <w:rsid w:val="00EE1317"/>
    <w:rsid w:val="00EE1E24"/>
    <w:rsid w:val="00EE21E0"/>
    <w:rsid w:val="00EE3025"/>
    <w:rsid w:val="00EE3EA0"/>
    <w:rsid w:val="00EE3EA6"/>
    <w:rsid w:val="00EE4934"/>
    <w:rsid w:val="00EE5218"/>
    <w:rsid w:val="00EE527F"/>
    <w:rsid w:val="00EE5BCC"/>
    <w:rsid w:val="00EE7C71"/>
    <w:rsid w:val="00EF21C4"/>
    <w:rsid w:val="00EF27A6"/>
    <w:rsid w:val="00EF2CB3"/>
    <w:rsid w:val="00EF2F19"/>
    <w:rsid w:val="00EF3442"/>
    <w:rsid w:val="00EF366F"/>
    <w:rsid w:val="00EF4017"/>
    <w:rsid w:val="00EF5610"/>
    <w:rsid w:val="00EF56A6"/>
    <w:rsid w:val="00EF6C86"/>
    <w:rsid w:val="00F005D0"/>
    <w:rsid w:val="00F00A51"/>
    <w:rsid w:val="00F00EEB"/>
    <w:rsid w:val="00F01C0C"/>
    <w:rsid w:val="00F02C81"/>
    <w:rsid w:val="00F02F97"/>
    <w:rsid w:val="00F03DBF"/>
    <w:rsid w:val="00F04326"/>
    <w:rsid w:val="00F049D3"/>
    <w:rsid w:val="00F04C8D"/>
    <w:rsid w:val="00F05406"/>
    <w:rsid w:val="00F05602"/>
    <w:rsid w:val="00F076EC"/>
    <w:rsid w:val="00F1031C"/>
    <w:rsid w:val="00F10461"/>
    <w:rsid w:val="00F10909"/>
    <w:rsid w:val="00F10B78"/>
    <w:rsid w:val="00F1270B"/>
    <w:rsid w:val="00F133F5"/>
    <w:rsid w:val="00F14829"/>
    <w:rsid w:val="00F1495E"/>
    <w:rsid w:val="00F162A3"/>
    <w:rsid w:val="00F163C4"/>
    <w:rsid w:val="00F164C0"/>
    <w:rsid w:val="00F16D4D"/>
    <w:rsid w:val="00F16E35"/>
    <w:rsid w:val="00F17FE4"/>
    <w:rsid w:val="00F20110"/>
    <w:rsid w:val="00F20B48"/>
    <w:rsid w:val="00F21A9C"/>
    <w:rsid w:val="00F21D0F"/>
    <w:rsid w:val="00F22276"/>
    <w:rsid w:val="00F226B3"/>
    <w:rsid w:val="00F22E6C"/>
    <w:rsid w:val="00F250DE"/>
    <w:rsid w:val="00F25788"/>
    <w:rsid w:val="00F2721F"/>
    <w:rsid w:val="00F302E0"/>
    <w:rsid w:val="00F304E1"/>
    <w:rsid w:val="00F30DEA"/>
    <w:rsid w:val="00F31216"/>
    <w:rsid w:val="00F321F9"/>
    <w:rsid w:val="00F3224E"/>
    <w:rsid w:val="00F32262"/>
    <w:rsid w:val="00F3294F"/>
    <w:rsid w:val="00F330AC"/>
    <w:rsid w:val="00F34B5B"/>
    <w:rsid w:val="00F353BA"/>
    <w:rsid w:val="00F359DC"/>
    <w:rsid w:val="00F35DD3"/>
    <w:rsid w:val="00F36130"/>
    <w:rsid w:val="00F36D6D"/>
    <w:rsid w:val="00F37D61"/>
    <w:rsid w:val="00F40270"/>
    <w:rsid w:val="00F40B69"/>
    <w:rsid w:val="00F421C4"/>
    <w:rsid w:val="00F42983"/>
    <w:rsid w:val="00F4420D"/>
    <w:rsid w:val="00F44902"/>
    <w:rsid w:val="00F44954"/>
    <w:rsid w:val="00F44B28"/>
    <w:rsid w:val="00F44FCE"/>
    <w:rsid w:val="00F45268"/>
    <w:rsid w:val="00F46F70"/>
    <w:rsid w:val="00F46F98"/>
    <w:rsid w:val="00F46FDA"/>
    <w:rsid w:val="00F475AF"/>
    <w:rsid w:val="00F47625"/>
    <w:rsid w:val="00F47B0A"/>
    <w:rsid w:val="00F47B0E"/>
    <w:rsid w:val="00F47B38"/>
    <w:rsid w:val="00F47C25"/>
    <w:rsid w:val="00F50273"/>
    <w:rsid w:val="00F50953"/>
    <w:rsid w:val="00F50B38"/>
    <w:rsid w:val="00F5127D"/>
    <w:rsid w:val="00F52230"/>
    <w:rsid w:val="00F53C3B"/>
    <w:rsid w:val="00F53CE9"/>
    <w:rsid w:val="00F53F36"/>
    <w:rsid w:val="00F542C6"/>
    <w:rsid w:val="00F55244"/>
    <w:rsid w:val="00F567D0"/>
    <w:rsid w:val="00F56812"/>
    <w:rsid w:val="00F57948"/>
    <w:rsid w:val="00F60224"/>
    <w:rsid w:val="00F60CBA"/>
    <w:rsid w:val="00F60D50"/>
    <w:rsid w:val="00F61146"/>
    <w:rsid w:val="00F61C9D"/>
    <w:rsid w:val="00F6245B"/>
    <w:rsid w:val="00F62DBD"/>
    <w:rsid w:val="00F63852"/>
    <w:rsid w:val="00F646B1"/>
    <w:rsid w:val="00F70734"/>
    <w:rsid w:val="00F70FAB"/>
    <w:rsid w:val="00F710F2"/>
    <w:rsid w:val="00F71BD4"/>
    <w:rsid w:val="00F71CC7"/>
    <w:rsid w:val="00F72211"/>
    <w:rsid w:val="00F7272D"/>
    <w:rsid w:val="00F72C98"/>
    <w:rsid w:val="00F72EF2"/>
    <w:rsid w:val="00F74813"/>
    <w:rsid w:val="00F74ABF"/>
    <w:rsid w:val="00F76164"/>
    <w:rsid w:val="00F7650E"/>
    <w:rsid w:val="00F80CBE"/>
    <w:rsid w:val="00F80E56"/>
    <w:rsid w:val="00F81119"/>
    <w:rsid w:val="00F818DB"/>
    <w:rsid w:val="00F820F8"/>
    <w:rsid w:val="00F82ABD"/>
    <w:rsid w:val="00F83122"/>
    <w:rsid w:val="00F8348C"/>
    <w:rsid w:val="00F8403F"/>
    <w:rsid w:val="00F840F3"/>
    <w:rsid w:val="00F84239"/>
    <w:rsid w:val="00F8571B"/>
    <w:rsid w:val="00F857FE"/>
    <w:rsid w:val="00F86A80"/>
    <w:rsid w:val="00F905D9"/>
    <w:rsid w:val="00F90992"/>
    <w:rsid w:val="00F91B23"/>
    <w:rsid w:val="00F9239E"/>
    <w:rsid w:val="00F92A31"/>
    <w:rsid w:val="00F92A39"/>
    <w:rsid w:val="00F9394B"/>
    <w:rsid w:val="00F93B9B"/>
    <w:rsid w:val="00F94B2D"/>
    <w:rsid w:val="00F960D5"/>
    <w:rsid w:val="00F96DB1"/>
    <w:rsid w:val="00F9704D"/>
    <w:rsid w:val="00F97C37"/>
    <w:rsid w:val="00FA0853"/>
    <w:rsid w:val="00FA0B91"/>
    <w:rsid w:val="00FA0E11"/>
    <w:rsid w:val="00FA1CC2"/>
    <w:rsid w:val="00FA1EEB"/>
    <w:rsid w:val="00FA2384"/>
    <w:rsid w:val="00FA2C56"/>
    <w:rsid w:val="00FA362E"/>
    <w:rsid w:val="00FA4190"/>
    <w:rsid w:val="00FA47E4"/>
    <w:rsid w:val="00FA4F0C"/>
    <w:rsid w:val="00FA52EC"/>
    <w:rsid w:val="00FA5554"/>
    <w:rsid w:val="00FA629C"/>
    <w:rsid w:val="00FA6422"/>
    <w:rsid w:val="00FA68EF"/>
    <w:rsid w:val="00FA72D8"/>
    <w:rsid w:val="00FA7351"/>
    <w:rsid w:val="00FA769C"/>
    <w:rsid w:val="00FB0D3F"/>
    <w:rsid w:val="00FB147E"/>
    <w:rsid w:val="00FB2171"/>
    <w:rsid w:val="00FB26C4"/>
    <w:rsid w:val="00FB58B3"/>
    <w:rsid w:val="00FB6781"/>
    <w:rsid w:val="00FB67B2"/>
    <w:rsid w:val="00FC1C5E"/>
    <w:rsid w:val="00FC235F"/>
    <w:rsid w:val="00FC32B8"/>
    <w:rsid w:val="00FC3AA0"/>
    <w:rsid w:val="00FC4F3E"/>
    <w:rsid w:val="00FC59D2"/>
    <w:rsid w:val="00FC5A93"/>
    <w:rsid w:val="00FC5DF7"/>
    <w:rsid w:val="00FC644E"/>
    <w:rsid w:val="00FC673D"/>
    <w:rsid w:val="00FC6B24"/>
    <w:rsid w:val="00FC6D60"/>
    <w:rsid w:val="00FC6F06"/>
    <w:rsid w:val="00FC7AD1"/>
    <w:rsid w:val="00FD10CB"/>
    <w:rsid w:val="00FD10ED"/>
    <w:rsid w:val="00FD2D07"/>
    <w:rsid w:val="00FD31A2"/>
    <w:rsid w:val="00FD3962"/>
    <w:rsid w:val="00FD3F62"/>
    <w:rsid w:val="00FD4052"/>
    <w:rsid w:val="00FD4780"/>
    <w:rsid w:val="00FD479C"/>
    <w:rsid w:val="00FD4CE1"/>
    <w:rsid w:val="00FD55E0"/>
    <w:rsid w:val="00FD590C"/>
    <w:rsid w:val="00FD69E3"/>
    <w:rsid w:val="00FD6AD1"/>
    <w:rsid w:val="00FD6AD2"/>
    <w:rsid w:val="00FD6CC1"/>
    <w:rsid w:val="00FD781A"/>
    <w:rsid w:val="00FD7A35"/>
    <w:rsid w:val="00FE03ED"/>
    <w:rsid w:val="00FE0D47"/>
    <w:rsid w:val="00FE2E0E"/>
    <w:rsid w:val="00FE2F1F"/>
    <w:rsid w:val="00FE374B"/>
    <w:rsid w:val="00FE4BDD"/>
    <w:rsid w:val="00FE4F9D"/>
    <w:rsid w:val="00FE5B72"/>
    <w:rsid w:val="00FE5C2F"/>
    <w:rsid w:val="00FE5E2D"/>
    <w:rsid w:val="00FE746E"/>
    <w:rsid w:val="00FE7714"/>
    <w:rsid w:val="00FF031B"/>
    <w:rsid w:val="00FF0353"/>
    <w:rsid w:val="00FF03B4"/>
    <w:rsid w:val="00FF040D"/>
    <w:rsid w:val="00FF1885"/>
    <w:rsid w:val="00FF1BDE"/>
    <w:rsid w:val="00FF2BBD"/>
    <w:rsid w:val="00FF3506"/>
    <w:rsid w:val="00FF4058"/>
    <w:rsid w:val="00FF4F76"/>
    <w:rsid w:val="00FF5B51"/>
    <w:rsid w:val="00FF6B6A"/>
    <w:rsid w:val="00FF6C11"/>
    <w:rsid w:val="00FF6D93"/>
    <w:rsid w:val="00FF74AD"/>
    <w:rsid w:val="019453C3"/>
    <w:rsid w:val="01B49F01"/>
    <w:rsid w:val="01FD560F"/>
    <w:rsid w:val="023C6EC7"/>
    <w:rsid w:val="02671FAD"/>
    <w:rsid w:val="034CD74C"/>
    <w:rsid w:val="03966F82"/>
    <w:rsid w:val="04244FE7"/>
    <w:rsid w:val="04C8EC31"/>
    <w:rsid w:val="04DD3143"/>
    <w:rsid w:val="0532505F"/>
    <w:rsid w:val="0571308D"/>
    <w:rsid w:val="05FD475A"/>
    <w:rsid w:val="063BED96"/>
    <w:rsid w:val="0648E50E"/>
    <w:rsid w:val="066ADBB4"/>
    <w:rsid w:val="06792262"/>
    <w:rsid w:val="0691F31E"/>
    <w:rsid w:val="06FF0DE4"/>
    <w:rsid w:val="073BA899"/>
    <w:rsid w:val="07FBEB90"/>
    <w:rsid w:val="0805B544"/>
    <w:rsid w:val="087ABB2F"/>
    <w:rsid w:val="08E12092"/>
    <w:rsid w:val="09018BE5"/>
    <w:rsid w:val="09179F62"/>
    <w:rsid w:val="092D58E3"/>
    <w:rsid w:val="0959F4D1"/>
    <w:rsid w:val="09910E05"/>
    <w:rsid w:val="09AD0E39"/>
    <w:rsid w:val="09CE8145"/>
    <w:rsid w:val="09DD3CE0"/>
    <w:rsid w:val="0AB3BB04"/>
    <w:rsid w:val="0AEDB56E"/>
    <w:rsid w:val="0AF9566E"/>
    <w:rsid w:val="0AFA3333"/>
    <w:rsid w:val="0B4D9A46"/>
    <w:rsid w:val="0B8832C9"/>
    <w:rsid w:val="0B8B8CE2"/>
    <w:rsid w:val="0C36F48C"/>
    <w:rsid w:val="0C6806F5"/>
    <w:rsid w:val="0CC70208"/>
    <w:rsid w:val="0D287924"/>
    <w:rsid w:val="0D500FD8"/>
    <w:rsid w:val="0D522AEF"/>
    <w:rsid w:val="0DD51C52"/>
    <w:rsid w:val="0E394A26"/>
    <w:rsid w:val="0E623002"/>
    <w:rsid w:val="0E63D301"/>
    <w:rsid w:val="0E82F047"/>
    <w:rsid w:val="0E9B7D98"/>
    <w:rsid w:val="0EC3EFA7"/>
    <w:rsid w:val="0FAC39D7"/>
    <w:rsid w:val="10597818"/>
    <w:rsid w:val="1098DFDE"/>
    <w:rsid w:val="109B9127"/>
    <w:rsid w:val="10F99397"/>
    <w:rsid w:val="10FA305A"/>
    <w:rsid w:val="11AD69FE"/>
    <w:rsid w:val="11D5FF54"/>
    <w:rsid w:val="121CC6A1"/>
    <w:rsid w:val="121EE7B8"/>
    <w:rsid w:val="122C5022"/>
    <w:rsid w:val="122EF8A0"/>
    <w:rsid w:val="1274954C"/>
    <w:rsid w:val="131689BD"/>
    <w:rsid w:val="132C6C31"/>
    <w:rsid w:val="13728CAF"/>
    <w:rsid w:val="13758B67"/>
    <w:rsid w:val="139FCDBE"/>
    <w:rsid w:val="13A023C1"/>
    <w:rsid w:val="142BB9B0"/>
    <w:rsid w:val="14626AE3"/>
    <w:rsid w:val="14A45517"/>
    <w:rsid w:val="151D2B52"/>
    <w:rsid w:val="153BFF46"/>
    <w:rsid w:val="15E27899"/>
    <w:rsid w:val="161291EB"/>
    <w:rsid w:val="16184EE8"/>
    <w:rsid w:val="16575B65"/>
    <w:rsid w:val="166B270A"/>
    <w:rsid w:val="166E3835"/>
    <w:rsid w:val="168F9E24"/>
    <w:rsid w:val="16E27979"/>
    <w:rsid w:val="1709766E"/>
    <w:rsid w:val="175CD9A9"/>
    <w:rsid w:val="17668D7A"/>
    <w:rsid w:val="176E2E85"/>
    <w:rsid w:val="17A1DA9C"/>
    <w:rsid w:val="17C6C1D8"/>
    <w:rsid w:val="18186AF3"/>
    <w:rsid w:val="185447A4"/>
    <w:rsid w:val="1855FD72"/>
    <w:rsid w:val="185A4B69"/>
    <w:rsid w:val="188092E9"/>
    <w:rsid w:val="1909A13E"/>
    <w:rsid w:val="1A20F21E"/>
    <w:rsid w:val="1AE71000"/>
    <w:rsid w:val="1B25AE1E"/>
    <w:rsid w:val="1BF8587D"/>
    <w:rsid w:val="1C23071C"/>
    <w:rsid w:val="1C333D27"/>
    <w:rsid w:val="1CC05624"/>
    <w:rsid w:val="1CC24749"/>
    <w:rsid w:val="1CCCA9FA"/>
    <w:rsid w:val="1CCD4306"/>
    <w:rsid w:val="1DCC76A3"/>
    <w:rsid w:val="1DE97F51"/>
    <w:rsid w:val="1DFAFBEF"/>
    <w:rsid w:val="1E090937"/>
    <w:rsid w:val="1EB12B13"/>
    <w:rsid w:val="1EBC32F8"/>
    <w:rsid w:val="1EE5689E"/>
    <w:rsid w:val="1F9E4BCE"/>
    <w:rsid w:val="1FD2D327"/>
    <w:rsid w:val="20B8ADC7"/>
    <w:rsid w:val="20B91448"/>
    <w:rsid w:val="20C94EB4"/>
    <w:rsid w:val="20D3A955"/>
    <w:rsid w:val="20EF3F74"/>
    <w:rsid w:val="20FDECED"/>
    <w:rsid w:val="220CCFCF"/>
    <w:rsid w:val="221CFB9D"/>
    <w:rsid w:val="2233D79E"/>
    <w:rsid w:val="22EC9D51"/>
    <w:rsid w:val="23139E07"/>
    <w:rsid w:val="232661C1"/>
    <w:rsid w:val="234BE706"/>
    <w:rsid w:val="2358FBE3"/>
    <w:rsid w:val="2399588C"/>
    <w:rsid w:val="23BE360A"/>
    <w:rsid w:val="241FE4D5"/>
    <w:rsid w:val="243E4631"/>
    <w:rsid w:val="246F22EA"/>
    <w:rsid w:val="24742469"/>
    <w:rsid w:val="247E22E3"/>
    <w:rsid w:val="24FEBFF8"/>
    <w:rsid w:val="25B093BA"/>
    <w:rsid w:val="2619FF76"/>
    <w:rsid w:val="26B93F19"/>
    <w:rsid w:val="26C7290D"/>
    <w:rsid w:val="273F9DC6"/>
    <w:rsid w:val="27417F6C"/>
    <w:rsid w:val="27886C86"/>
    <w:rsid w:val="27BAF879"/>
    <w:rsid w:val="28716D31"/>
    <w:rsid w:val="28B5A9AB"/>
    <w:rsid w:val="2929E987"/>
    <w:rsid w:val="293AEE13"/>
    <w:rsid w:val="29692A11"/>
    <w:rsid w:val="299CBCF8"/>
    <w:rsid w:val="29F0BCD8"/>
    <w:rsid w:val="2AD587B4"/>
    <w:rsid w:val="2AECCD6F"/>
    <w:rsid w:val="2B77F629"/>
    <w:rsid w:val="2BA2FF6B"/>
    <w:rsid w:val="2BBE0013"/>
    <w:rsid w:val="2BC32A61"/>
    <w:rsid w:val="2BEE2E06"/>
    <w:rsid w:val="2C1602D9"/>
    <w:rsid w:val="2C27EF0B"/>
    <w:rsid w:val="2C460C35"/>
    <w:rsid w:val="2C6461F2"/>
    <w:rsid w:val="2C7997FC"/>
    <w:rsid w:val="2CD9532B"/>
    <w:rsid w:val="2D4D5619"/>
    <w:rsid w:val="2DADB186"/>
    <w:rsid w:val="2DBE81C4"/>
    <w:rsid w:val="2DBF42FF"/>
    <w:rsid w:val="2E3F85B3"/>
    <w:rsid w:val="2E455EBF"/>
    <w:rsid w:val="2E754960"/>
    <w:rsid w:val="2E81798B"/>
    <w:rsid w:val="2E845688"/>
    <w:rsid w:val="2EA4470D"/>
    <w:rsid w:val="2ED960D3"/>
    <w:rsid w:val="2F3D86A5"/>
    <w:rsid w:val="2F57F5EC"/>
    <w:rsid w:val="2F8C21C9"/>
    <w:rsid w:val="2FD435E5"/>
    <w:rsid w:val="300D840B"/>
    <w:rsid w:val="30708911"/>
    <w:rsid w:val="30848480"/>
    <w:rsid w:val="308AD597"/>
    <w:rsid w:val="30A22829"/>
    <w:rsid w:val="30EC9D45"/>
    <w:rsid w:val="312140FF"/>
    <w:rsid w:val="31388710"/>
    <w:rsid w:val="314B4524"/>
    <w:rsid w:val="31CB8C2F"/>
    <w:rsid w:val="320B63BB"/>
    <w:rsid w:val="325D447D"/>
    <w:rsid w:val="330549AC"/>
    <w:rsid w:val="332DB363"/>
    <w:rsid w:val="33B22FED"/>
    <w:rsid w:val="33B9BCB7"/>
    <w:rsid w:val="33D03B28"/>
    <w:rsid w:val="34652454"/>
    <w:rsid w:val="3481BD8D"/>
    <w:rsid w:val="349BC39A"/>
    <w:rsid w:val="34AB75A4"/>
    <w:rsid w:val="34D4B0AE"/>
    <w:rsid w:val="34DA42AA"/>
    <w:rsid w:val="34DBFAF4"/>
    <w:rsid w:val="353B9D37"/>
    <w:rsid w:val="353BD5DE"/>
    <w:rsid w:val="3548BDD5"/>
    <w:rsid w:val="35502595"/>
    <w:rsid w:val="357BAD99"/>
    <w:rsid w:val="36043C24"/>
    <w:rsid w:val="3670EA7A"/>
    <w:rsid w:val="368877FC"/>
    <w:rsid w:val="36900CE7"/>
    <w:rsid w:val="36E8FB46"/>
    <w:rsid w:val="36F29F81"/>
    <w:rsid w:val="3723D5D0"/>
    <w:rsid w:val="37DF488E"/>
    <w:rsid w:val="37F1686B"/>
    <w:rsid w:val="386AC8D8"/>
    <w:rsid w:val="38AF58C5"/>
    <w:rsid w:val="38B0F75F"/>
    <w:rsid w:val="38D821BA"/>
    <w:rsid w:val="3931E869"/>
    <w:rsid w:val="397DE7C1"/>
    <w:rsid w:val="39803658"/>
    <w:rsid w:val="39C63274"/>
    <w:rsid w:val="3AA97235"/>
    <w:rsid w:val="3AC2AE64"/>
    <w:rsid w:val="3B010217"/>
    <w:rsid w:val="3B77140C"/>
    <w:rsid w:val="3B7BFF6A"/>
    <w:rsid w:val="3B9C3DCE"/>
    <w:rsid w:val="3BAEE4E5"/>
    <w:rsid w:val="3BF7BC4E"/>
    <w:rsid w:val="3BF88428"/>
    <w:rsid w:val="3C829221"/>
    <w:rsid w:val="3CB9FAD5"/>
    <w:rsid w:val="3CC403CC"/>
    <w:rsid w:val="3D5BE9E4"/>
    <w:rsid w:val="3D68DB0A"/>
    <w:rsid w:val="3D908FA6"/>
    <w:rsid w:val="3DC43DE3"/>
    <w:rsid w:val="3DD1C020"/>
    <w:rsid w:val="3DE7B13B"/>
    <w:rsid w:val="3DF4C1E7"/>
    <w:rsid w:val="3E54C936"/>
    <w:rsid w:val="3E9D6E87"/>
    <w:rsid w:val="3F223E0B"/>
    <w:rsid w:val="3F521BDD"/>
    <w:rsid w:val="3FBE91D2"/>
    <w:rsid w:val="3FE5A200"/>
    <w:rsid w:val="4035D489"/>
    <w:rsid w:val="4087770E"/>
    <w:rsid w:val="40EB76AA"/>
    <w:rsid w:val="411A1735"/>
    <w:rsid w:val="417824FB"/>
    <w:rsid w:val="41B43C10"/>
    <w:rsid w:val="41F16808"/>
    <w:rsid w:val="429BF510"/>
    <w:rsid w:val="42F98691"/>
    <w:rsid w:val="434A40DB"/>
    <w:rsid w:val="437A0A1A"/>
    <w:rsid w:val="43BC4552"/>
    <w:rsid w:val="441F2714"/>
    <w:rsid w:val="4466DCB7"/>
    <w:rsid w:val="4494012C"/>
    <w:rsid w:val="450A7520"/>
    <w:rsid w:val="451A1653"/>
    <w:rsid w:val="45361932"/>
    <w:rsid w:val="45478A17"/>
    <w:rsid w:val="454B759C"/>
    <w:rsid w:val="458809E4"/>
    <w:rsid w:val="45F5C777"/>
    <w:rsid w:val="4681414B"/>
    <w:rsid w:val="46A35437"/>
    <w:rsid w:val="46D61197"/>
    <w:rsid w:val="46E2E949"/>
    <w:rsid w:val="479D7CB4"/>
    <w:rsid w:val="48018BD2"/>
    <w:rsid w:val="4816FF17"/>
    <w:rsid w:val="486C561B"/>
    <w:rsid w:val="489C3690"/>
    <w:rsid w:val="48A68A6E"/>
    <w:rsid w:val="48D000C3"/>
    <w:rsid w:val="4908D038"/>
    <w:rsid w:val="4927CA94"/>
    <w:rsid w:val="4A57B880"/>
    <w:rsid w:val="4A749F43"/>
    <w:rsid w:val="4A859E70"/>
    <w:rsid w:val="4A8E7082"/>
    <w:rsid w:val="4AD0DBC2"/>
    <w:rsid w:val="4AD3F3B9"/>
    <w:rsid w:val="4BFC8BAE"/>
    <w:rsid w:val="4C00E0D5"/>
    <w:rsid w:val="4C145A1A"/>
    <w:rsid w:val="4C343707"/>
    <w:rsid w:val="4C6A6B19"/>
    <w:rsid w:val="4CC81042"/>
    <w:rsid w:val="4D30620D"/>
    <w:rsid w:val="4E802D1C"/>
    <w:rsid w:val="4EA0242B"/>
    <w:rsid w:val="4EC8F538"/>
    <w:rsid w:val="4EF9E60F"/>
    <w:rsid w:val="4F6ECB28"/>
    <w:rsid w:val="4F827725"/>
    <w:rsid w:val="4FC9DF89"/>
    <w:rsid w:val="4FDD544F"/>
    <w:rsid w:val="5027241C"/>
    <w:rsid w:val="50CDC9F3"/>
    <w:rsid w:val="50FA7FA1"/>
    <w:rsid w:val="51A13039"/>
    <w:rsid w:val="51B95C1B"/>
    <w:rsid w:val="51CBE7D3"/>
    <w:rsid w:val="51ED9D74"/>
    <w:rsid w:val="5232F52C"/>
    <w:rsid w:val="52C425CF"/>
    <w:rsid w:val="5339862D"/>
    <w:rsid w:val="533D17C5"/>
    <w:rsid w:val="534BFA55"/>
    <w:rsid w:val="544279D5"/>
    <w:rsid w:val="544BAC9D"/>
    <w:rsid w:val="5508F71A"/>
    <w:rsid w:val="55818174"/>
    <w:rsid w:val="558DAFAF"/>
    <w:rsid w:val="55D42F00"/>
    <w:rsid w:val="55F99921"/>
    <w:rsid w:val="56C75911"/>
    <w:rsid w:val="56EA6F66"/>
    <w:rsid w:val="57421AC2"/>
    <w:rsid w:val="579EB1FF"/>
    <w:rsid w:val="57ADA8FD"/>
    <w:rsid w:val="57D39699"/>
    <w:rsid w:val="57E5C080"/>
    <w:rsid w:val="57EAA1C3"/>
    <w:rsid w:val="589295B2"/>
    <w:rsid w:val="589EA864"/>
    <w:rsid w:val="58C1953A"/>
    <w:rsid w:val="58F7C438"/>
    <w:rsid w:val="5956608C"/>
    <w:rsid w:val="5961D85E"/>
    <w:rsid w:val="5A161A9E"/>
    <w:rsid w:val="5A38C8B8"/>
    <w:rsid w:val="5ABB155F"/>
    <w:rsid w:val="5AFC4DE5"/>
    <w:rsid w:val="5AFE6AA6"/>
    <w:rsid w:val="5B3AD00F"/>
    <w:rsid w:val="5C4D0362"/>
    <w:rsid w:val="5C771FA9"/>
    <w:rsid w:val="5C7E703A"/>
    <w:rsid w:val="5CB66C2F"/>
    <w:rsid w:val="5CD10BC2"/>
    <w:rsid w:val="5D35620A"/>
    <w:rsid w:val="5D568815"/>
    <w:rsid w:val="5D8A2034"/>
    <w:rsid w:val="5D9C95B4"/>
    <w:rsid w:val="5DA9F25B"/>
    <w:rsid w:val="5DECB2DF"/>
    <w:rsid w:val="5E109618"/>
    <w:rsid w:val="5E23B3AD"/>
    <w:rsid w:val="5ED74A89"/>
    <w:rsid w:val="5EECC1BF"/>
    <w:rsid w:val="5EFA9D18"/>
    <w:rsid w:val="5F0181FD"/>
    <w:rsid w:val="5F5A705A"/>
    <w:rsid w:val="5F5E2222"/>
    <w:rsid w:val="602B6CD9"/>
    <w:rsid w:val="60D85E2C"/>
    <w:rsid w:val="60F75D2E"/>
    <w:rsid w:val="612791BB"/>
    <w:rsid w:val="61782FEB"/>
    <w:rsid w:val="61B6C42E"/>
    <w:rsid w:val="61F36123"/>
    <w:rsid w:val="6250D1D2"/>
    <w:rsid w:val="6253BC35"/>
    <w:rsid w:val="627F0C34"/>
    <w:rsid w:val="63180FCF"/>
    <w:rsid w:val="632A4CF1"/>
    <w:rsid w:val="6375FD40"/>
    <w:rsid w:val="639A0717"/>
    <w:rsid w:val="63CA11D8"/>
    <w:rsid w:val="63E64AA6"/>
    <w:rsid w:val="63F75458"/>
    <w:rsid w:val="646060A5"/>
    <w:rsid w:val="64B1D6BC"/>
    <w:rsid w:val="64D8C772"/>
    <w:rsid w:val="650F12F9"/>
    <w:rsid w:val="65E3B44F"/>
    <w:rsid w:val="664C1DF2"/>
    <w:rsid w:val="66FAEB28"/>
    <w:rsid w:val="6755071A"/>
    <w:rsid w:val="6755D68D"/>
    <w:rsid w:val="67C44783"/>
    <w:rsid w:val="6816F8F4"/>
    <w:rsid w:val="6873B1CD"/>
    <w:rsid w:val="6876F9F8"/>
    <w:rsid w:val="68825340"/>
    <w:rsid w:val="68E8FD36"/>
    <w:rsid w:val="68F4B1F6"/>
    <w:rsid w:val="6924B69F"/>
    <w:rsid w:val="6A073A55"/>
    <w:rsid w:val="6A531200"/>
    <w:rsid w:val="6A7A652B"/>
    <w:rsid w:val="6A84C4CB"/>
    <w:rsid w:val="6A8FFB86"/>
    <w:rsid w:val="6AB73AE8"/>
    <w:rsid w:val="6B3056DA"/>
    <w:rsid w:val="6B891629"/>
    <w:rsid w:val="6BA1DCD8"/>
    <w:rsid w:val="6BA75547"/>
    <w:rsid w:val="6BE74720"/>
    <w:rsid w:val="6C10A3A6"/>
    <w:rsid w:val="6C72D55E"/>
    <w:rsid w:val="6C83B4FF"/>
    <w:rsid w:val="6CED8BA8"/>
    <w:rsid w:val="6DA41CA5"/>
    <w:rsid w:val="6DAA3213"/>
    <w:rsid w:val="6DBBC1BB"/>
    <w:rsid w:val="6E3A40A5"/>
    <w:rsid w:val="6ED1BFB1"/>
    <w:rsid w:val="6EE63252"/>
    <w:rsid w:val="6F0867A3"/>
    <w:rsid w:val="6F551641"/>
    <w:rsid w:val="6F7EF6AA"/>
    <w:rsid w:val="6FEC9AED"/>
    <w:rsid w:val="6FFC5849"/>
    <w:rsid w:val="705BBA12"/>
    <w:rsid w:val="7065D7C5"/>
    <w:rsid w:val="70772D53"/>
    <w:rsid w:val="70BD847D"/>
    <w:rsid w:val="70E832B4"/>
    <w:rsid w:val="7119E81D"/>
    <w:rsid w:val="71EC29DA"/>
    <w:rsid w:val="71FC4008"/>
    <w:rsid w:val="720ADEA0"/>
    <w:rsid w:val="721771B6"/>
    <w:rsid w:val="723EB786"/>
    <w:rsid w:val="723FFE5A"/>
    <w:rsid w:val="724B73EA"/>
    <w:rsid w:val="728914CB"/>
    <w:rsid w:val="728F732E"/>
    <w:rsid w:val="729FB455"/>
    <w:rsid w:val="7317EEC9"/>
    <w:rsid w:val="731EC276"/>
    <w:rsid w:val="736BBCC3"/>
    <w:rsid w:val="738F689A"/>
    <w:rsid w:val="739589D9"/>
    <w:rsid w:val="73996E82"/>
    <w:rsid w:val="7418C63C"/>
    <w:rsid w:val="743402E7"/>
    <w:rsid w:val="745922AF"/>
    <w:rsid w:val="7475A33C"/>
    <w:rsid w:val="7496342A"/>
    <w:rsid w:val="74A2AF57"/>
    <w:rsid w:val="74E70171"/>
    <w:rsid w:val="75198787"/>
    <w:rsid w:val="762A3934"/>
    <w:rsid w:val="7650F450"/>
    <w:rsid w:val="76723C9C"/>
    <w:rsid w:val="76ED562A"/>
    <w:rsid w:val="76F04D0D"/>
    <w:rsid w:val="77554A62"/>
    <w:rsid w:val="7787E65B"/>
    <w:rsid w:val="778BF121"/>
    <w:rsid w:val="77C5842B"/>
    <w:rsid w:val="77D22044"/>
    <w:rsid w:val="78CD4B7D"/>
    <w:rsid w:val="791A0D33"/>
    <w:rsid w:val="7980358C"/>
    <w:rsid w:val="79AFDDA6"/>
    <w:rsid w:val="79DFC05A"/>
    <w:rsid w:val="7A09C16B"/>
    <w:rsid w:val="7A7E7A5D"/>
    <w:rsid w:val="7AB66B2F"/>
    <w:rsid w:val="7ABE7955"/>
    <w:rsid w:val="7B0C727F"/>
    <w:rsid w:val="7B5E8D68"/>
    <w:rsid w:val="7BDE5D5C"/>
    <w:rsid w:val="7BF849D4"/>
    <w:rsid w:val="7BF8EB20"/>
    <w:rsid w:val="7C06FB36"/>
    <w:rsid w:val="7C2B88B4"/>
    <w:rsid w:val="7C4942C7"/>
    <w:rsid w:val="7CFC342D"/>
    <w:rsid w:val="7D1DE4AD"/>
    <w:rsid w:val="7D2885BC"/>
    <w:rsid w:val="7D4EEB71"/>
    <w:rsid w:val="7D63F8C4"/>
    <w:rsid w:val="7E7EAA80"/>
    <w:rsid w:val="7ECECB37"/>
    <w:rsid w:val="7EFC27EE"/>
    <w:rsid w:val="7F423E9F"/>
    <w:rsid w:val="7FEBFA8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BB6DD5"/>
  <w15:chartTrackingRefBased/>
  <w15:docId w15:val="{4CFD9752-61B8-4236-86F9-35FCEC521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11C2"/>
  </w:style>
  <w:style w:type="paragraph" w:styleId="Balk1">
    <w:name w:val="heading 1"/>
    <w:basedOn w:val="Normal"/>
    <w:next w:val="Normal"/>
    <w:link w:val="Balk1Char"/>
    <w:qFormat/>
    <w:rsid w:val="002D70C1"/>
    <w:pPr>
      <w:keepNext/>
      <w:keepLines/>
      <w:spacing w:before="360" w:after="180" w:line="276" w:lineRule="auto"/>
      <w:jc w:val="both"/>
      <w:outlineLvl w:val="0"/>
    </w:pPr>
    <w:rPr>
      <w:rFonts w:ascii="Times New Roman" w:eastAsiaTheme="majorEastAsia" w:hAnsi="Times New Roman" w:cstheme="majorBidi"/>
      <w:b/>
      <w:bCs/>
      <w:sz w:val="24"/>
      <w:szCs w:val="28"/>
      <w:lang w:eastAsia="zh-CN"/>
    </w:rPr>
  </w:style>
  <w:style w:type="paragraph" w:styleId="Balk2">
    <w:name w:val="heading 2"/>
    <w:basedOn w:val="Normal"/>
    <w:next w:val="Normal"/>
    <w:link w:val="Balk2Char"/>
    <w:uiPriority w:val="9"/>
    <w:semiHidden/>
    <w:unhideWhenUsed/>
    <w:qFormat/>
    <w:rsid w:val="00AD7F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454BBA"/>
    <w:pPr>
      <w:keepNext/>
      <w:keepLines/>
      <w:spacing w:before="160" w:after="80"/>
      <w:outlineLvl w:val="2"/>
    </w:pPr>
    <w:rPr>
      <w:rFonts w:eastAsiaTheme="majorEastAsia" w:cstheme="majorBidi"/>
      <w:color w:val="2E74B5"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Akapit z listą BS,Bullet1,Bullets,IBL List Paragraph,List Paragraph (numbered (a)),List Paragraph 1,List Paragraph nowy,List Paragraph-ExecSummary,List Paragraph1,List_Paragraph,Multilevel para_II,Numbered List Paragraph,References,PAD,Ha"/>
    <w:basedOn w:val="Normal"/>
    <w:link w:val="ListeParagrafChar"/>
    <w:uiPriority w:val="34"/>
    <w:qFormat/>
    <w:rsid w:val="00144862"/>
    <w:pPr>
      <w:ind w:left="720"/>
      <w:contextualSpacing/>
    </w:pPr>
  </w:style>
  <w:style w:type="paragraph" w:styleId="DipnotMetni">
    <w:name w:val="footnote text"/>
    <w:aliases w:val="Footnote Text Char1 Char Char Char,Footnote Text Char Char Char Char Char,Footnote Text Char1 Char Char Char Char Char,single space,footnote text,Текст сноски-FN,fn,FOOTNOTES,ft,ADB,AD,Footnote Text Char Char,Footnote Text Char Char1,FN,f"/>
    <w:basedOn w:val="Normal"/>
    <w:link w:val="DipnotMetniChar"/>
    <w:autoRedefine/>
    <w:uiPriority w:val="99"/>
    <w:qFormat/>
    <w:rsid w:val="00280F60"/>
    <w:pPr>
      <w:widowControl w:val="0"/>
      <w:spacing w:after="0" w:line="240" w:lineRule="auto"/>
      <w:contextualSpacing/>
    </w:pPr>
    <w:rPr>
      <w:rFonts w:ascii="Arial" w:eastAsia="Calibri" w:hAnsi="Arial" w:cs="Times New Roman"/>
      <w:sz w:val="20"/>
      <w:szCs w:val="14"/>
    </w:rPr>
  </w:style>
  <w:style w:type="character" w:customStyle="1" w:styleId="FootnoteTextChar">
    <w:name w:val="Footnote Text Char"/>
    <w:basedOn w:val="VarsaylanParagrafYazTipi"/>
    <w:uiPriority w:val="99"/>
    <w:semiHidden/>
    <w:rsid w:val="00144862"/>
    <w:rPr>
      <w:sz w:val="20"/>
      <w:szCs w:val="20"/>
    </w:rPr>
  </w:style>
  <w:style w:type="character" w:styleId="DipnotBavurusu">
    <w:name w:val="footnote reference"/>
    <w:aliases w:val="Знак сноски 1,Ciae niinee 1,ftref,Footnote Reference Number,16 Point,Superscript 6 Point,Footnote Reference_LVL6,Footnote Reference_LVL61,Footnote Reference_LVL62,Footnote Reference_LVL63,Footnote Reference_LVL64,Знак сноски-FN,fr,Ref"/>
    <w:link w:val="Char2"/>
    <w:uiPriority w:val="99"/>
    <w:qFormat/>
    <w:rsid w:val="00144862"/>
    <w:rPr>
      <w:rFonts w:ascii="Times New Roman" w:hAnsi="Times New Roman"/>
      <w:szCs w:val="16"/>
      <w:vertAlign w:val="superscript"/>
    </w:rPr>
  </w:style>
  <w:style w:type="paragraph" w:customStyle="1" w:styleId="Char2">
    <w:name w:val="Char2"/>
    <w:basedOn w:val="Normal"/>
    <w:link w:val="DipnotBavurusu"/>
    <w:uiPriority w:val="99"/>
    <w:rsid w:val="00144862"/>
    <w:pPr>
      <w:spacing w:line="240" w:lineRule="exact"/>
      <w:jc w:val="both"/>
    </w:pPr>
    <w:rPr>
      <w:rFonts w:ascii="Times New Roman" w:hAnsi="Times New Roman"/>
      <w:szCs w:val="16"/>
      <w:vertAlign w:val="superscript"/>
    </w:rPr>
  </w:style>
  <w:style w:type="character" w:customStyle="1" w:styleId="DipnotMetniChar">
    <w:name w:val="Dipnot Metni Char"/>
    <w:aliases w:val="Footnote Text Char1 Char Char Char Char,Footnote Text Char Char Char Char Char Char,Footnote Text Char1 Char Char Char Char Char Char,single space Char,footnote text Char,Текст сноски-FN Char,fn Char,FOOTNOTES Char,ft Char,ADB Char"/>
    <w:link w:val="DipnotMetni"/>
    <w:uiPriority w:val="99"/>
    <w:rsid w:val="00280F60"/>
    <w:rPr>
      <w:rFonts w:ascii="Arial" w:eastAsia="Calibri" w:hAnsi="Arial" w:cs="Times New Roman"/>
      <w:sz w:val="20"/>
      <w:szCs w:val="14"/>
    </w:rPr>
  </w:style>
  <w:style w:type="character" w:customStyle="1" w:styleId="ListeParagrafChar">
    <w:name w:val="Liste Paragraf Char"/>
    <w:aliases w:val="Akapit z listą BS Char,Bullet1 Char,Bullets Char,IBL List Paragraph Char,List Paragraph (numbered (a)) Char,List Paragraph 1 Char,List Paragraph nowy Char,List Paragraph-ExecSummary Char,List Paragraph1 Char,List_Paragraph Char"/>
    <w:link w:val="ListeParagraf"/>
    <w:uiPriority w:val="34"/>
    <w:qFormat/>
    <w:rsid w:val="00C92876"/>
  </w:style>
  <w:style w:type="character" w:customStyle="1" w:styleId="Balk1Char">
    <w:name w:val="Başlık 1 Char"/>
    <w:basedOn w:val="VarsaylanParagrafYazTipi"/>
    <w:link w:val="Balk1"/>
    <w:uiPriority w:val="9"/>
    <w:rsid w:val="002D70C1"/>
    <w:rPr>
      <w:rFonts w:ascii="Times New Roman" w:eastAsiaTheme="majorEastAsia" w:hAnsi="Times New Roman" w:cstheme="majorBidi"/>
      <w:b/>
      <w:bCs/>
      <w:sz w:val="24"/>
      <w:szCs w:val="28"/>
      <w:lang w:eastAsia="zh-CN"/>
    </w:rPr>
  </w:style>
  <w:style w:type="table" w:styleId="TabloKlavuzu">
    <w:name w:val="Table Grid"/>
    <w:basedOn w:val="NormalTablo"/>
    <w:uiPriority w:val="39"/>
    <w:rsid w:val="00A60F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7C2F"/>
    <w:pPr>
      <w:autoSpaceDE w:val="0"/>
      <w:autoSpaceDN w:val="0"/>
      <w:adjustRightInd w:val="0"/>
      <w:spacing w:after="0" w:line="240" w:lineRule="auto"/>
    </w:pPr>
    <w:rPr>
      <w:rFonts w:ascii="Calibri" w:hAnsi="Calibri" w:cs="Calibri"/>
      <w:color w:val="000000"/>
      <w:sz w:val="24"/>
      <w:szCs w:val="24"/>
    </w:rPr>
  </w:style>
  <w:style w:type="paragraph" w:styleId="stBilgi">
    <w:name w:val="header"/>
    <w:basedOn w:val="Normal"/>
    <w:link w:val="stBilgiChar"/>
    <w:uiPriority w:val="99"/>
    <w:unhideWhenUsed/>
    <w:rsid w:val="003A2DC8"/>
    <w:pPr>
      <w:tabs>
        <w:tab w:val="center" w:pos="4703"/>
        <w:tab w:val="right" w:pos="9406"/>
      </w:tabs>
      <w:spacing w:after="0" w:line="240" w:lineRule="auto"/>
    </w:pPr>
  </w:style>
  <w:style w:type="character" w:customStyle="1" w:styleId="stBilgiChar">
    <w:name w:val="Üst Bilgi Char"/>
    <w:basedOn w:val="VarsaylanParagrafYazTipi"/>
    <w:link w:val="stBilgi"/>
    <w:uiPriority w:val="99"/>
    <w:rsid w:val="003A2DC8"/>
  </w:style>
  <w:style w:type="paragraph" w:styleId="AltBilgi">
    <w:name w:val="footer"/>
    <w:basedOn w:val="Normal"/>
    <w:link w:val="AltBilgiChar"/>
    <w:uiPriority w:val="99"/>
    <w:unhideWhenUsed/>
    <w:rsid w:val="003A2DC8"/>
    <w:pPr>
      <w:tabs>
        <w:tab w:val="center" w:pos="4703"/>
        <w:tab w:val="right" w:pos="9406"/>
      </w:tabs>
      <w:spacing w:after="0" w:line="240" w:lineRule="auto"/>
    </w:pPr>
  </w:style>
  <w:style w:type="character" w:customStyle="1" w:styleId="AltBilgiChar">
    <w:name w:val="Alt Bilgi Char"/>
    <w:basedOn w:val="VarsaylanParagrafYazTipi"/>
    <w:link w:val="AltBilgi"/>
    <w:uiPriority w:val="99"/>
    <w:rsid w:val="003A2DC8"/>
  </w:style>
  <w:style w:type="character" w:styleId="AklamaBavurusu">
    <w:name w:val="annotation reference"/>
    <w:basedOn w:val="VarsaylanParagrafYazTipi"/>
    <w:uiPriority w:val="99"/>
    <w:unhideWhenUsed/>
    <w:rsid w:val="009D0A03"/>
    <w:rPr>
      <w:sz w:val="16"/>
      <w:szCs w:val="16"/>
    </w:rPr>
  </w:style>
  <w:style w:type="paragraph" w:styleId="AklamaMetni">
    <w:name w:val="annotation text"/>
    <w:basedOn w:val="Normal"/>
    <w:link w:val="AklamaMetniChar"/>
    <w:unhideWhenUsed/>
    <w:qFormat/>
    <w:rsid w:val="009D0A03"/>
    <w:pPr>
      <w:spacing w:line="240" w:lineRule="auto"/>
    </w:pPr>
    <w:rPr>
      <w:sz w:val="20"/>
      <w:szCs w:val="20"/>
    </w:rPr>
  </w:style>
  <w:style w:type="character" w:customStyle="1" w:styleId="AklamaMetniChar">
    <w:name w:val="Açıklama Metni Char"/>
    <w:basedOn w:val="VarsaylanParagrafYazTipi"/>
    <w:link w:val="AklamaMetni"/>
    <w:rsid w:val="009D0A03"/>
    <w:rPr>
      <w:sz w:val="20"/>
      <w:szCs w:val="20"/>
    </w:rPr>
  </w:style>
  <w:style w:type="paragraph" w:styleId="AklamaKonusu">
    <w:name w:val="annotation subject"/>
    <w:basedOn w:val="AklamaMetni"/>
    <w:next w:val="AklamaMetni"/>
    <w:link w:val="AklamaKonusuChar"/>
    <w:uiPriority w:val="99"/>
    <w:semiHidden/>
    <w:unhideWhenUsed/>
    <w:rsid w:val="009D0A03"/>
    <w:rPr>
      <w:b/>
      <w:bCs/>
    </w:rPr>
  </w:style>
  <w:style w:type="character" w:customStyle="1" w:styleId="AklamaKonusuChar">
    <w:name w:val="Açıklama Konusu Char"/>
    <w:basedOn w:val="AklamaMetniChar"/>
    <w:link w:val="AklamaKonusu"/>
    <w:uiPriority w:val="99"/>
    <w:semiHidden/>
    <w:rsid w:val="009D0A03"/>
    <w:rPr>
      <w:b/>
      <w:bCs/>
      <w:sz w:val="20"/>
      <w:szCs w:val="20"/>
    </w:rPr>
  </w:style>
  <w:style w:type="paragraph" w:styleId="BalonMetni">
    <w:name w:val="Balloon Text"/>
    <w:basedOn w:val="Normal"/>
    <w:link w:val="BalonMetniChar"/>
    <w:uiPriority w:val="99"/>
    <w:semiHidden/>
    <w:unhideWhenUsed/>
    <w:rsid w:val="009D0A0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D0A03"/>
    <w:rPr>
      <w:rFonts w:ascii="Segoe UI" w:hAnsi="Segoe UI" w:cs="Segoe UI"/>
      <w:sz w:val="18"/>
      <w:szCs w:val="18"/>
    </w:rPr>
  </w:style>
  <w:style w:type="paragraph" w:customStyle="1" w:styleId="FirstLevel">
    <w:name w:val="First Level"/>
    <w:basedOn w:val="ListeParagraf"/>
    <w:link w:val="FirstLevelChar"/>
    <w:qFormat/>
    <w:rsid w:val="00CA2567"/>
    <w:pPr>
      <w:numPr>
        <w:numId w:val="1"/>
      </w:numPr>
      <w:spacing w:before="120" w:after="120" w:line="240" w:lineRule="auto"/>
      <w:jc w:val="both"/>
    </w:pPr>
    <w:rPr>
      <w:rFonts w:ascii="Times New Roman" w:hAnsi="Times New Roman" w:cs="Times New Roman"/>
      <w:b/>
      <w:sz w:val="24"/>
      <w:szCs w:val="24"/>
    </w:rPr>
  </w:style>
  <w:style w:type="character" w:customStyle="1" w:styleId="Balk2Char">
    <w:name w:val="Başlık 2 Char"/>
    <w:basedOn w:val="VarsaylanParagrafYazTipi"/>
    <w:link w:val="Balk2"/>
    <w:uiPriority w:val="9"/>
    <w:semiHidden/>
    <w:rsid w:val="00AD7F36"/>
    <w:rPr>
      <w:rFonts w:asciiTheme="majorHAnsi" w:eastAsiaTheme="majorEastAsia" w:hAnsiTheme="majorHAnsi" w:cstheme="majorBidi"/>
      <w:color w:val="2E74B5" w:themeColor="accent1" w:themeShade="BF"/>
      <w:sz w:val="26"/>
      <w:szCs w:val="26"/>
    </w:rPr>
  </w:style>
  <w:style w:type="character" w:customStyle="1" w:styleId="FirstLevelChar">
    <w:name w:val="First Level Char"/>
    <w:basedOn w:val="ListeParagrafChar"/>
    <w:link w:val="FirstLevel"/>
    <w:rsid w:val="00CA2567"/>
    <w:rPr>
      <w:rFonts w:ascii="Times New Roman" w:hAnsi="Times New Roman" w:cs="Times New Roman"/>
      <w:b/>
      <w:sz w:val="24"/>
      <w:szCs w:val="24"/>
    </w:rPr>
  </w:style>
  <w:style w:type="paragraph" w:customStyle="1" w:styleId="Maintext">
    <w:name w:val="Main text"/>
    <w:basedOn w:val="FirstLevel"/>
    <w:link w:val="MaintextChar"/>
    <w:qFormat/>
    <w:rsid w:val="006A7274"/>
    <w:pPr>
      <w:numPr>
        <w:numId w:val="0"/>
      </w:numPr>
    </w:pPr>
    <w:rPr>
      <w:b w:val="0"/>
    </w:rPr>
  </w:style>
  <w:style w:type="paragraph" w:styleId="GvdeMetni2">
    <w:name w:val="Body Text 2"/>
    <w:basedOn w:val="Normal"/>
    <w:link w:val="GvdeMetni2Char"/>
    <w:rsid w:val="00AA14D7"/>
    <w:pPr>
      <w:spacing w:after="0" w:line="240" w:lineRule="auto"/>
      <w:jc w:val="both"/>
    </w:pPr>
    <w:rPr>
      <w:rFonts w:ascii=".VnTime" w:eastAsia="Times New Roman" w:hAnsi=".VnTime" w:cs="Times New Roman"/>
      <w:sz w:val="24"/>
      <w:szCs w:val="20"/>
    </w:rPr>
  </w:style>
  <w:style w:type="character" w:customStyle="1" w:styleId="MaintextChar">
    <w:name w:val="Main text Char"/>
    <w:basedOn w:val="FirstLevelChar"/>
    <w:link w:val="Maintext"/>
    <w:rsid w:val="006A7274"/>
    <w:rPr>
      <w:rFonts w:ascii="Times New Roman" w:hAnsi="Times New Roman" w:cs="Times New Roman"/>
      <w:b w:val="0"/>
      <w:sz w:val="24"/>
      <w:szCs w:val="24"/>
    </w:rPr>
  </w:style>
  <w:style w:type="character" w:customStyle="1" w:styleId="GvdeMetni2Char">
    <w:name w:val="Gövde Metni 2 Char"/>
    <w:basedOn w:val="VarsaylanParagrafYazTipi"/>
    <w:link w:val="GvdeMetni2"/>
    <w:rsid w:val="00AA14D7"/>
    <w:rPr>
      <w:rFonts w:ascii=".VnTime" w:eastAsia="Times New Roman" w:hAnsi=".VnTime" w:cs="Times New Roman"/>
      <w:sz w:val="24"/>
      <w:szCs w:val="20"/>
    </w:rPr>
  </w:style>
  <w:style w:type="paragraph" w:customStyle="1" w:styleId="Secondlevel">
    <w:name w:val="Second level"/>
    <w:basedOn w:val="Normal"/>
    <w:link w:val="SecondlevelChar"/>
    <w:qFormat/>
    <w:rsid w:val="00A62C81"/>
    <w:pPr>
      <w:autoSpaceDE w:val="0"/>
      <w:autoSpaceDN w:val="0"/>
      <w:adjustRightInd w:val="0"/>
      <w:spacing w:before="120" w:after="120" w:line="240" w:lineRule="auto"/>
      <w:jc w:val="both"/>
    </w:pPr>
    <w:rPr>
      <w:rFonts w:ascii="Times New Roman" w:hAnsi="Times New Roman" w:cs="Times New Roman"/>
      <w:b/>
      <w:sz w:val="24"/>
      <w:szCs w:val="24"/>
    </w:rPr>
  </w:style>
  <w:style w:type="character" w:customStyle="1" w:styleId="SecondlevelChar">
    <w:name w:val="Second level Char"/>
    <w:basedOn w:val="VarsaylanParagrafYazTipi"/>
    <w:link w:val="Secondlevel"/>
    <w:rsid w:val="00A62C81"/>
    <w:rPr>
      <w:rFonts w:ascii="Times New Roman" w:hAnsi="Times New Roman" w:cs="Times New Roman"/>
      <w:b/>
      <w:sz w:val="24"/>
      <w:szCs w:val="24"/>
    </w:rPr>
  </w:style>
  <w:style w:type="character" w:styleId="Kpr">
    <w:name w:val="Hyperlink"/>
    <w:basedOn w:val="VarsaylanParagrafYazTipi"/>
    <w:uiPriority w:val="99"/>
    <w:unhideWhenUsed/>
    <w:rsid w:val="00FD7A35"/>
    <w:rPr>
      <w:color w:val="0000FF"/>
      <w:u w:val="single"/>
    </w:rPr>
  </w:style>
  <w:style w:type="character" w:customStyle="1" w:styleId="zmlenmeyenBahsetme1">
    <w:name w:val="Çözümlenmeyen Bahsetme1"/>
    <w:basedOn w:val="VarsaylanParagrafYazTipi"/>
    <w:uiPriority w:val="99"/>
    <w:semiHidden/>
    <w:unhideWhenUsed/>
    <w:rsid w:val="00FD7A35"/>
    <w:rPr>
      <w:color w:val="605E5C"/>
      <w:shd w:val="clear" w:color="auto" w:fill="E1DFDD"/>
    </w:rPr>
  </w:style>
  <w:style w:type="character" w:styleId="zlenenKpr">
    <w:name w:val="FollowedHyperlink"/>
    <w:basedOn w:val="VarsaylanParagrafYazTipi"/>
    <w:uiPriority w:val="99"/>
    <w:semiHidden/>
    <w:unhideWhenUsed/>
    <w:rsid w:val="00CC41CA"/>
    <w:rPr>
      <w:color w:val="954F72" w:themeColor="followedHyperlink"/>
      <w:u w:val="single"/>
    </w:rPr>
  </w:style>
  <w:style w:type="character" w:customStyle="1" w:styleId="MSGENFONTSTYLENAMETEMPLATEROLEMSGENFONTSTYLENAMEBYROLETEXT">
    <w:name w:val="MSG_EN_FONT_STYLE_NAME_TEMPLATE_ROLE MSG_EN_FONT_STYLE_NAME_BY_ROLE_TEXT"/>
    <w:rsid w:val="00885328"/>
    <w:rPr>
      <w:rFonts w:ascii="Times New Roman" w:eastAsia="Times New Roman" w:hAnsi="Times New Roman" w:cs="Times New Roman" w:hint="default"/>
      <w:b w:val="0"/>
      <w:bCs w:val="0"/>
      <w:i w:val="0"/>
      <w:iCs w:val="0"/>
      <w:smallCaps w:val="0"/>
      <w:strike w:val="0"/>
      <w:dstrike w:val="0"/>
      <w:color w:val="2F3030"/>
      <w:spacing w:val="0"/>
      <w:w w:val="100"/>
      <w:position w:val="0"/>
      <w:sz w:val="19"/>
      <w:szCs w:val="19"/>
      <w:u w:val="none"/>
      <w:effect w:val="none"/>
      <w:lang w:val="en-US"/>
    </w:rPr>
  </w:style>
  <w:style w:type="paragraph" w:styleId="Dzeltme">
    <w:name w:val="Revision"/>
    <w:hidden/>
    <w:uiPriority w:val="99"/>
    <w:semiHidden/>
    <w:rsid w:val="007F366C"/>
    <w:pPr>
      <w:spacing w:after="0" w:line="240" w:lineRule="auto"/>
    </w:pPr>
  </w:style>
  <w:style w:type="character" w:styleId="Gl">
    <w:name w:val="Strong"/>
    <w:basedOn w:val="VarsaylanParagrafYazTipi"/>
    <w:uiPriority w:val="22"/>
    <w:qFormat/>
    <w:rsid w:val="0055795D"/>
    <w:rPr>
      <w:b/>
      <w:bCs/>
    </w:rPr>
  </w:style>
  <w:style w:type="character" w:customStyle="1" w:styleId="Bahset1">
    <w:name w:val="Bahset1"/>
    <w:basedOn w:val="VarsaylanParagrafYazTipi"/>
    <w:uiPriority w:val="99"/>
    <w:unhideWhenUsed/>
    <w:rsid w:val="00E2576E"/>
    <w:rPr>
      <w:color w:val="2B579A"/>
      <w:shd w:val="clear" w:color="auto" w:fill="E1DFDD"/>
    </w:rPr>
  </w:style>
  <w:style w:type="paragraph" w:styleId="NormalWeb">
    <w:name w:val="Normal (Web)"/>
    <w:basedOn w:val="Normal"/>
    <w:uiPriority w:val="99"/>
    <w:semiHidden/>
    <w:unhideWhenUsed/>
    <w:rsid w:val="00D23A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CCLS3">
    <w:name w:val="Heading CC LS 3"/>
    <w:basedOn w:val="Normal"/>
    <w:rsid w:val="005022BE"/>
    <w:pPr>
      <w:numPr>
        <w:numId w:val="71"/>
      </w:numPr>
      <w:ind w:left="720"/>
    </w:pPr>
  </w:style>
  <w:style w:type="character" w:customStyle="1" w:styleId="Bahset2">
    <w:name w:val="Bahset2"/>
    <w:basedOn w:val="VarsaylanParagrafYazTipi"/>
    <w:uiPriority w:val="99"/>
    <w:unhideWhenUsed/>
    <w:rsid w:val="00B56A7B"/>
    <w:rPr>
      <w:color w:val="2B579A"/>
      <w:shd w:val="clear" w:color="auto" w:fill="E1DFDD"/>
    </w:rPr>
  </w:style>
  <w:style w:type="character" w:customStyle="1" w:styleId="cf01">
    <w:name w:val="cf01"/>
    <w:basedOn w:val="VarsaylanParagrafYazTipi"/>
    <w:rsid w:val="00EE3EA0"/>
    <w:rPr>
      <w:rFonts w:ascii="Segoe UI" w:hAnsi="Segoe UI" w:cs="Segoe UI" w:hint="default"/>
      <w:sz w:val="18"/>
      <w:szCs w:val="18"/>
    </w:rPr>
  </w:style>
  <w:style w:type="character" w:customStyle="1" w:styleId="Bahset3">
    <w:name w:val="Bahset3"/>
    <w:basedOn w:val="VarsaylanParagrafYazTipi"/>
    <w:uiPriority w:val="99"/>
    <w:unhideWhenUsed/>
    <w:rsid w:val="00421A5B"/>
    <w:rPr>
      <w:color w:val="2B579A"/>
      <w:shd w:val="clear" w:color="auto" w:fill="E1DFDD"/>
    </w:rPr>
  </w:style>
  <w:style w:type="character" w:customStyle="1" w:styleId="Balk3Char">
    <w:name w:val="Başlık 3 Char"/>
    <w:basedOn w:val="VarsaylanParagrafYazTipi"/>
    <w:link w:val="Balk3"/>
    <w:uiPriority w:val="9"/>
    <w:rsid w:val="00454BBA"/>
    <w:rPr>
      <w:rFonts w:eastAsiaTheme="majorEastAsia" w:cstheme="majorBidi"/>
      <w:color w:val="2E74B5" w:themeColor="accent1" w:themeShade="BF"/>
      <w:sz w:val="28"/>
      <w:szCs w:val="28"/>
    </w:rPr>
  </w:style>
  <w:style w:type="table" w:styleId="DzTablo1">
    <w:name w:val="Plain Table 1"/>
    <w:basedOn w:val="NormalTablo"/>
    <w:uiPriority w:val="41"/>
    <w:rsid w:val="00454BB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ainText0">
    <w:name w:val="MainText"/>
    <w:basedOn w:val="Normal"/>
    <w:link w:val="MainTextChar0"/>
    <w:qFormat/>
    <w:rsid w:val="00ED0D37"/>
    <w:pPr>
      <w:spacing w:after="0" w:line="240" w:lineRule="auto"/>
      <w:jc w:val="both"/>
    </w:pPr>
    <w:rPr>
      <w:rFonts w:cstheme="minorHAnsi"/>
      <w:lang w:val="en-GB"/>
    </w:rPr>
  </w:style>
  <w:style w:type="character" w:customStyle="1" w:styleId="MainTextChar0">
    <w:name w:val="MainText Char"/>
    <w:basedOn w:val="VarsaylanParagrafYazTipi"/>
    <w:link w:val="MainText0"/>
    <w:rsid w:val="00ED0D37"/>
    <w:rPr>
      <w:rFonts w:cstheme="minorHAnsi"/>
      <w:lang w:val="en-GB"/>
    </w:rPr>
  </w:style>
  <w:style w:type="paragraph" w:styleId="GvdeMetni">
    <w:name w:val="Body Text"/>
    <w:basedOn w:val="Normal"/>
    <w:link w:val="GvdeMetniChar"/>
    <w:uiPriority w:val="99"/>
    <w:semiHidden/>
    <w:unhideWhenUsed/>
    <w:rsid w:val="00FF03B4"/>
    <w:pPr>
      <w:spacing w:after="120"/>
    </w:pPr>
  </w:style>
  <w:style w:type="character" w:customStyle="1" w:styleId="GvdeMetniChar">
    <w:name w:val="Gövde Metni Char"/>
    <w:basedOn w:val="VarsaylanParagrafYazTipi"/>
    <w:link w:val="GvdeMetni"/>
    <w:uiPriority w:val="99"/>
    <w:semiHidden/>
    <w:rsid w:val="00FF03B4"/>
  </w:style>
  <w:style w:type="character" w:customStyle="1" w:styleId="zmlenmeyenBahsetme2">
    <w:name w:val="Çözümlenmeyen Bahsetme2"/>
    <w:basedOn w:val="VarsaylanParagrafYazTipi"/>
    <w:uiPriority w:val="99"/>
    <w:semiHidden/>
    <w:unhideWhenUsed/>
    <w:rsid w:val="008F35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8838">
      <w:bodyDiv w:val="1"/>
      <w:marLeft w:val="0"/>
      <w:marRight w:val="0"/>
      <w:marTop w:val="0"/>
      <w:marBottom w:val="0"/>
      <w:divBdr>
        <w:top w:val="none" w:sz="0" w:space="0" w:color="auto"/>
        <w:left w:val="none" w:sz="0" w:space="0" w:color="auto"/>
        <w:bottom w:val="none" w:sz="0" w:space="0" w:color="auto"/>
        <w:right w:val="none" w:sz="0" w:space="0" w:color="auto"/>
      </w:divBdr>
    </w:div>
    <w:div w:id="53547853">
      <w:bodyDiv w:val="1"/>
      <w:marLeft w:val="0"/>
      <w:marRight w:val="0"/>
      <w:marTop w:val="0"/>
      <w:marBottom w:val="0"/>
      <w:divBdr>
        <w:top w:val="none" w:sz="0" w:space="0" w:color="auto"/>
        <w:left w:val="none" w:sz="0" w:space="0" w:color="auto"/>
        <w:bottom w:val="none" w:sz="0" w:space="0" w:color="auto"/>
        <w:right w:val="none" w:sz="0" w:space="0" w:color="auto"/>
      </w:divBdr>
    </w:div>
    <w:div w:id="92283436">
      <w:bodyDiv w:val="1"/>
      <w:marLeft w:val="0"/>
      <w:marRight w:val="0"/>
      <w:marTop w:val="0"/>
      <w:marBottom w:val="0"/>
      <w:divBdr>
        <w:top w:val="none" w:sz="0" w:space="0" w:color="auto"/>
        <w:left w:val="none" w:sz="0" w:space="0" w:color="auto"/>
        <w:bottom w:val="none" w:sz="0" w:space="0" w:color="auto"/>
        <w:right w:val="none" w:sz="0" w:space="0" w:color="auto"/>
      </w:divBdr>
    </w:div>
    <w:div w:id="225652772">
      <w:bodyDiv w:val="1"/>
      <w:marLeft w:val="0"/>
      <w:marRight w:val="0"/>
      <w:marTop w:val="0"/>
      <w:marBottom w:val="0"/>
      <w:divBdr>
        <w:top w:val="none" w:sz="0" w:space="0" w:color="auto"/>
        <w:left w:val="none" w:sz="0" w:space="0" w:color="auto"/>
        <w:bottom w:val="none" w:sz="0" w:space="0" w:color="auto"/>
        <w:right w:val="none" w:sz="0" w:space="0" w:color="auto"/>
      </w:divBdr>
    </w:div>
    <w:div w:id="348995169">
      <w:bodyDiv w:val="1"/>
      <w:marLeft w:val="0"/>
      <w:marRight w:val="0"/>
      <w:marTop w:val="0"/>
      <w:marBottom w:val="0"/>
      <w:divBdr>
        <w:top w:val="none" w:sz="0" w:space="0" w:color="auto"/>
        <w:left w:val="none" w:sz="0" w:space="0" w:color="auto"/>
        <w:bottom w:val="none" w:sz="0" w:space="0" w:color="auto"/>
        <w:right w:val="none" w:sz="0" w:space="0" w:color="auto"/>
      </w:divBdr>
    </w:div>
    <w:div w:id="379405071">
      <w:bodyDiv w:val="1"/>
      <w:marLeft w:val="0"/>
      <w:marRight w:val="0"/>
      <w:marTop w:val="0"/>
      <w:marBottom w:val="0"/>
      <w:divBdr>
        <w:top w:val="none" w:sz="0" w:space="0" w:color="auto"/>
        <w:left w:val="none" w:sz="0" w:space="0" w:color="auto"/>
        <w:bottom w:val="none" w:sz="0" w:space="0" w:color="auto"/>
        <w:right w:val="none" w:sz="0" w:space="0" w:color="auto"/>
      </w:divBdr>
    </w:div>
    <w:div w:id="439688947">
      <w:bodyDiv w:val="1"/>
      <w:marLeft w:val="0"/>
      <w:marRight w:val="0"/>
      <w:marTop w:val="0"/>
      <w:marBottom w:val="0"/>
      <w:divBdr>
        <w:top w:val="none" w:sz="0" w:space="0" w:color="auto"/>
        <w:left w:val="none" w:sz="0" w:space="0" w:color="auto"/>
        <w:bottom w:val="none" w:sz="0" w:space="0" w:color="auto"/>
        <w:right w:val="none" w:sz="0" w:space="0" w:color="auto"/>
      </w:divBdr>
    </w:div>
    <w:div w:id="449281524">
      <w:bodyDiv w:val="1"/>
      <w:marLeft w:val="0"/>
      <w:marRight w:val="0"/>
      <w:marTop w:val="0"/>
      <w:marBottom w:val="0"/>
      <w:divBdr>
        <w:top w:val="none" w:sz="0" w:space="0" w:color="auto"/>
        <w:left w:val="none" w:sz="0" w:space="0" w:color="auto"/>
        <w:bottom w:val="none" w:sz="0" w:space="0" w:color="auto"/>
        <w:right w:val="none" w:sz="0" w:space="0" w:color="auto"/>
      </w:divBdr>
    </w:div>
    <w:div w:id="481123101">
      <w:bodyDiv w:val="1"/>
      <w:marLeft w:val="0"/>
      <w:marRight w:val="0"/>
      <w:marTop w:val="0"/>
      <w:marBottom w:val="0"/>
      <w:divBdr>
        <w:top w:val="none" w:sz="0" w:space="0" w:color="auto"/>
        <w:left w:val="none" w:sz="0" w:space="0" w:color="auto"/>
        <w:bottom w:val="none" w:sz="0" w:space="0" w:color="auto"/>
        <w:right w:val="none" w:sz="0" w:space="0" w:color="auto"/>
      </w:divBdr>
    </w:div>
    <w:div w:id="570383036">
      <w:bodyDiv w:val="1"/>
      <w:marLeft w:val="0"/>
      <w:marRight w:val="0"/>
      <w:marTop w:val="0"/>
      <w:marBottom w:val="0"/>
      <w:divBdr>
        <w:top w:val="none" w:sz="0" w:space="0" w:color="auto"/>
        <w:left w:val="none" w:sz="0" w:space="0" w:color="auto"/>
        <w:bottom w:val="none" w:sz="0" w:space="0" w:color="auto"/>
        <w:right w:val="none" w:sz="0" w:space="0" w:color="auto"/>
      </w:divBdr>
    </w:div>
    <w:div w:id="614144680">
      <w:bodyDiv w:val="1"/>
      <w:marLeft w:val="0"/>
      <w:marRight w:val="0"/>
      <w:marTop w:val="0"/>
      <w:marBottom w:val="0"/>
      <w:divBdr>
        <w:top w:val="none" w:sz="0" w:space="0" w:color="auto"/>
        <w:left w:val="none" w:sz="0" w:space="0" w:color="auto"/>
        <w:bottom w:val="none" w:sz="0" w:space="0" w:color="auto"/>
        <w:right w:val="none" w:sz="0" w:space="0" w:color="auto"/>
      </w:divBdr>
    </w:div>
    <w:div w:id="633411440">
      <w:bodyDiv w:val="1"/>
      <w:marLeft w:val="0"/>
      <w:marRight w:val="0"/>
      <w:marTop w:val="0"/>
      <w:marBottom w:val="0"/>
      <w:divBdr>
        <w:top w:val="none" w:sz="0" w:space="0" w:color="auto"/>
        <w:left w:val="none" w:sz="0" w:space="0" w:color="auto"/>
        <w:bottom w:val="none" w:sz="0" w:space="0" w:color="auto"/>
        <w:right w:val="none" w:sz="0" w:space="0" w:color="auto"/>
      </w:divBdr>
    </w:div>
    <w:div w:id="640572111">
      <w:bodyDiv w:val="1"/>
      <w:marLeft w:val="0"/>
      <w:marRight w:val="0"/>
      <w:marTop w:val="0"/>
      <w:marBottom w:val="0"/>
      <w:divBdr>
        <w:top w:val="none" w:sz="0" w:space="0" w:color="auto"/>
        <w:left w:val="none" w:sz="0" w:space="0" w:color="auto"/>
        <w:bottom w:val="none" w:sz="0" w:space="0" w:color="auto"/>
        <w:right w:val="none" w:sz="0" w:space="0" w:color="auto"/>
      </w:divBdr>
    </w:div>
    <w:div w:id="766193265">
      <w:bodyDiv w:val="1"/>
      <w:marLeft w:val="0"/>
      <w:marRight w:val="0"/>
      <w:marTop w:val="0"/>
      <w:marBottom w:val="0"/>
      <w:divBdr>
        <w:top w:val="none" w:sz="0" w:space="0" w:color="auto"/>
        <w:left w:val="none" w:sz="0" w:space="0" w:color="auto"/>
        <w:bottom w:val="none" w:sz="0" w:space="0" w:color="auto"/>
        <w:right w:val="none" w:sz="0" w:space="0" w:color="auto"/>
      </w:divBdr>
      <w:divsChild>
        <w:div w:id="49036196">
          <w:marLeft w:val="0"/>
          <w:marRight w:val="0"/>
          <w:marTop w:val="0"/>
          <w:marBottom w:val="0"/>
          <w:divBdr>
            <w:top w:val="none" w:sz="0" w:space="0" w:color="auto"/>
            <w:left w:val="none" w:sz="0" w:space="0" w:color="auto"/>
            <w:bottom w:val="none" w:sz="0" w:space="0" w:color="auto"/>
            <w:right w:val="none" w:sz="0" w:space="0" w:color="auto"/>
          </w:divBdr>
          <w:divsChild>
            <w:div w:id="27996423">
              <w:marLeft w:val="0"/>
              <w:marRight w:val="0"/>
              <w:marTop w:val="0"/>
              <w:marBottom w:val="0"/>
              <w:divBdr>
                <w:top w:val="none" w:sz="0" w:space="0" w:color="auto"/>
                <w:left w:val="none" w:sz="0" w:space="0" w:color="auto"/>
                <w:bottom w:val="none" w:sz="0" w:space="0" w:color="auto"/>
                <w:right w:val="none" w:sz="0" w:space="0" w:color="auto"/>
              </w:divBdr>
            </w:div>
            <w:div w:id="242491441">
              <w:marLeft w:val="0"/>
              <w:marRight w:val="0"/>
              <w:marTop w:val="0"/>
              <w:marBottom w:val="0"/>
              <w:divBdr>
                <w:top w:val="none" w:sz="0" w:space="0" w:color="auto"/>
                <w:left w:val="none" w:sz="0" w:space="0" w:color="auto"/>
                <w:bottom w:val="none" w:sz="0" w:space="0" w:color="auto"/>
                <w:right w:val="none" w:sz="0" w:space="0" w:color="auto"/>
              </w:divBdr>
            </w:div>
            <w:div w:id="279841694">
              <w:marLeft w:val="0"/>
              <w:marRight w:val="0"/>
              <w:marTop w:val="0"/>
              <w:marBottom w:val="0"/>
              <w:divBdr>
                <w:top w:val="none" w:sz="0" w:space="0" w:color="auto"/>
                <w:left w:val="none" w:sz="0" w:space="0" w:color="auto"/>
                <w:bottom w:val="none" w:sz="0" w:space="0" w:color="auto"/>
                <w:right w:val="none" w:sz="0" w:space="0" w:color="auto"/>
              </w:divBdr>
            </w:div>
            <w:div w:id="663700535">
              <w:marLeft w:val="0"/>
              <w:marRight w:val="0"/>
              <w:marTop w:val="0"/>
              <w:marBottom w:val="0"/>
              <w:divBdr>
                <w:top w:val="none" w:sz="0" w:space="0" w:color="auto"/>
                <w:left w:val="none" w:sz="0" w:space="0" w:color="auto"/>
                <w:bottom w:val="none" w:sz="0" w:space="0" w:color="auto"/>
                <w:right w:val="none" w:sz="0" w:space="0" w:color="auto"/>
              </w:divBdr>
            </w:div>
            <w:div w:id="1006202617">
              <w:marLeft w:val="0"/>
              <w:marRight w:val="0"/>
              <w:marTop w:val="0"/>
              <w:marBottom w:val="0"/>
              <w:divBdr>
                <w:top w:val="none" w:sz="0" w:space="0" w:color="auto"/>
                <w:left w:val="none" w:sz="0" w:space="0" w:color="auto"/>
                <w:bottom w:val="none" w:sz="0" w:space="0" w:color="auto"/>
                <w:right w:val="none" w:sz="0" w:space="0" w:color="auto"/>
              </w:divBdr>
            </w:div>
            <w:div w:id="1952011100">
              <w:marLeft w:val="0"/>
              <w:marRight w:val="0"/>
              <w:marTop w:val="0"/>
              <w:marBottom w:val="0"/>
              <w:divBdr>
                <w:top w:val="none" w:sz="0" w:space="0" w:color="auto"/>
                <w:left w:val="none" w:sz="0" w:space="0" w:color="auto"/>
                <w:bottom w:val="none" w:sz="0" w:space="0" w:color="auto"/>
                <w:right w:val="none" w:sz="0" w:space="0" w:color="auto"/>
              </w:divBdr>
            </w:div>
          </w:divsChild>
        </w:div>
        <w:div w:id="829709134">
          <w:marLeft w:val="0"/>
          <w:marRight w:val="0"/>
          <w:marTop w:val="0"/>
          <w:marBottom w:val="0"/>
          <w:divBdr>
            <w:top w:val="none" w:sz="0" w:space="0" w:color="auto"/>
            <w:left w:val="none" w:sz="0" w:space="0" w:color="auto"/>
            <w:bottom w:val="none" w:sz="0" w:space="0" w:color="auto"/>
            <w:right w:val="none" w:sz="0" w:space="0" w:color="auto"/>
          </w:divBdr>
          <w:divsChild>
            <w:div w:id="283389330">
              <w:marLeft w:val="0"/>
              <w:marRight w:val="0"/>
              <w:marTop w:val="0"/>
              <w:marBottom w:val="0"/>
              <w:divBdr>
                <w:top w:val="none" w:sz="0" w:space="0" w:color="auto"/>
                <w:left w:val="none" w:sz="0" w:space="0" w:color="auto"/>
                <w:bottom w:val="none" w:sz="0" w:space="0" w:color="auto"/>
                <w:right w:val="none" w:sz="0" w:space="0" w:color="auto"/>
              </w:divBdr>
            </w:div>
            <w:div w:id="1055474726">
              <w:marLeft w:val="0"/>
              <w:marRight w:val="0"/>
              <w:marTop w:val="0"/>
              <w:marBottom w:val="0"/>
              <w:divBdr>
                <w:top w:val="none" w:sz="0" w:space="0" w:color="auto"/>
                <w:left w:val="none" w:sz="0" w:space="0" w:color="auto"/>
                <w:bottom w:val="none" w:sz="0" w:space="0" w:color="auto"/>
                <w:right w:val="none" w:sz="0" w:space="0" w:color="auto"/>
              </w:divBdr>
            </w:div>
            <w:div w:id="1161000329">
              <w:marLeft w:val="0"/>
              <w:marRight w:val="0"/>
              <w:marTop w:val="0"/>
              <w:marBottom w:val="0"/>
              <w:divBdr>
                <w:top w:val="none" w:sz="0" w:space="0" w:color="auto"/>
                <w:left w:val="none" w:sz="0" w:space="0" w:color="auto"/>
                <w:bottom w:val="none" w:sz="0" w:space="0" w:color="auto"/>
                <w:right w:val="none" w:sz="0" w:space="0" w:color="auto"/>
              </w:divBdr>
            </w:div>
            <w:div w:id="1949848209">
              <w:marLeft w:val="0"/>
              <w:marRight w:val="0"/>
              <w:marTop w:val="0"/>
              <w:marBottom w:val="0"/>
              <w:divBdr>
                <w:top w:val="none" w:sz="0" w:space="0" w:color="auto"/>
                <w:left w:val="none" w:sz="0" w:space="0" w:color="auto"/>
                <w:bottom w:val="none" w:sz="0" w:space="0" w:color="auto"/>
                <w:right w:val="none" w:sz="0" w:space="0" w:color="auto"/>
              </w:divBdr>
            </w:div>
            <w:div w:id="210549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87331">
      <w:bodyDiv w:val="1"/>
      <w:marLeft w:val="0"/>
      <w:marRight w:val="0"/>
      <w:marTop w:val="0"/>
      <w:marBottom w:val="0"/>
      <w:divBdr>
        <w:top w:val="none" w:sz="0" w:space="0" w:color="auto"/>
        <w:left w:val="none" w:sz="0" w:space="0" w:color="auto"/>
        <w:bottom w:val="none" w:sz="0" w:space="0" w:color="auto"/>
        <w:right w:val="none" w:sz="0" w:space="0" w:color="auto"/>
      </w:divBdr>
    </w:div>
    <w:div w:id="861555118">
      <w:bodyDiv w:val="1"/>
      <w:marLeft w:val="0"/>
      <w:marRight w:val="0"/>
      <w:marTop w:val="0"/>
      <w:marBottom w:val="0"/>
      <w:divBdr>
        <w:top w:val="none" w:sz="0" w:space="0" w:color="auto"/>
        <w:left w:val="none" w:sz="0" w:space="0" w:color="auto"/>
        <w:bottom w:val="none" w:sz="0" w:space="0" w:color="auto"/>
        <w:right w:val="none" w:sz="0" w:space="0" w:color="auto"/>
      </w:divBdr>
    </w:div>
    <w:div w:id="925380016">
      <w:bodyDiv w:val="1"/>
      <w:marLeft w:val="0"/>
      <w:marRight w:val="0"/>
      <w:marTop w:val="0"/>
      <w:marBottom w:val="0"/>
      <w:divBdr>
        <w:top w:val="none" w:sz="0" w:space="0" w:color="auto"/>
        <w:left w:val="none" w:sz="0" w:space="0" w:color="auto"/>
        <w:bottom w:val="none" w:sz="0" w:space="0" w:color="auto"/>
        <w:right w:val="none" w:sz="0" w:space="0" w:color="auto"/>
      </w:divBdr>
      <w:divsChild>
        <w:div w:id="446048147">
          <w:marLeft w:val="0"/>
          <w:marRight w:val="0"/>
          <w:marTop w:val="0"/>
          <w:marBottom w:val="0"/>
          <w:divBdr>
            <w:top w:val="none" w:sz="0" w:space="0" w:color="auto"/>
            <w:left w:val="none" w:sz="0" w:space="0" w:color="auto"/>
            <w:bottom w:val="none" w:sz="0" w:space="0" w:color="auto"/>
            <w:right w:val="none" w:sz="0" w:space="0" w:color="auto"/>
          </w:divBdr>
          <w:divsChild>
            <w:div w:id="526060894">
              <w:marLeft w:val="0"/>
              <w:marRight w:val="0"/>
              <w:marTop w:val="0"/>
              <w:marBottom w:val="0"/>
              <w:divBdr>
                <w:top w:val="none" w:sz="0" w:space="0" w:color="auto"/>
                <w:left w:val="none" w:sz="0" w:space="0" w:color="auto"/>
                <w:bottom w:val="none" w:sz="0" w:space="0" w:color="auto"/>
                <w:right w:val="none" w:sz="0" w:space="0" w:color="auto"/>
              </w:divBdr>
            </w:div>
            <w:div w:id="803081324">
              <w:marLeft w:val="0"/>
              <w:marRight w:val="0"/>
              <w:marTop w:val="0"/>
              <w:marBottom w:val="0"/>
              <w:divBdr>
                <w:top w:val="none" w:sz="0" w:space="0" w:color="auto"/>
                <w:left w:val="none" w:sz="0" w:space="0" w:color="auto"/>
                <w:bottom w:val="none" w:sz="0" w:space="0" w:color="auto"/>
                <w:right w:val="none" w:sz="0" w:space="0" w:color="auto"/>
              </w:divBdr>
            </w:div>
            <w:div w:id="1064790480">
              <w:marLeft w:val="0"/>
              <w:marRight w:val="0"/>
              <w:marTop w:val="0"/>
              <w:marBottom w:val="0"/>
              <w:divBdr>
                <w:top w:val="none" w:sz="0" w:space="0" w:color="auto"/>
                <w:left w:val="none" w:sz="0" w:space="0" w:color="auto"/>
                <w:bottom w:val="none" w:sz="0" w:space="0" w:color="auto"/>
                <w:right w:val="none" w:sz="0" w:space="0" w:color="auto"/>
              </w:divBdr>
            </w:div>
            <w:div w:id="1539198081">
              <w:marLeft w:val="0"/>
              <w:marRight w:val="0"/>
              <w:marTop w:val="0"/>
              <w:marBottom w:val="0"/>
              <w:divBdr>
                <w:top w:val="none" w:sz="0" w:space="0" w:color="auto"/>
                <w:left w:val="none" w:sz="0" w:space="0" w:color="auto"/>
                <w:bottom w:val="none" w:sz="0" w:space="0" w:color="auto"/>
                <w:right w:val="none" w:sz="0" w:space="0" w:color="auto"/>
              </w:divBdr>
            </w:div>
            <w:div w:id="1896887692">
              <w:marLeft w:val="0"/>
              <w:marRight w:val="0"/>
              <w:marTop w:val="0"/>
              <w:marBottom w:val="0"/>
              <w:divBdr>
                <w:top w:val="none" w:sz="0" w:space="0" w:color="auto"/>
                <w:left w:val="none" w:sz="0" w:space="0" w:color="auto"/>
                <w:bottom w:val="none" w:sz="0" w:space="0" w:color="auto"/>
                <w:right w:val="none" w:sz="0" w:space="0" w:color="auto"/>
              </w:divBdr>
            </w:div>
          </w:divsChild>
        </w:div>
        <w:div w:id="657223275">
          <w:marLeft w:val="0"/>
          <w:marRight w:val="0"/>
          <w:marTop w:val="0"/>
          <w:marBottom w:val="0"/>
          <w:divBdr>
            <w:top w:val="none" w:sz="0" w:space="0" w:color="auto"/>
            <w:left w:val="none" w:sz="0" w:space="0" w:color="auto"/>
            <w:bottom w:val="none" w:sz="0" w:space="0" w:color="auto"/>
            <w:right w:val="none" w:sz="0" w:space="0" w:color="auto"/>
          </w:divBdr>
          <w:divsChild>
            <w:div w:id="124785665">
              <w:marLeft w:val="0"/>
              <w:marRight w:val="0"/>
              <w:marTop w:val="0"/>
              <w:marBottom w:val="0"/>
              <w:divBdr>
                <w:top w:val="none" w:sz="0" w:space="0" w:color="auto"/>
                <w:left w:val="none" w:sz="0" w:space="0" w:color="auto"/>
                <w:bottom w:val="none" w:sz="0" w:space="0" w:color="auto"/>
                <w:right w:val="none" w:sz="0" w:space="0" w:color="auto"/>
              </w:divBdr>
            </w:div>
            <w:div w:id="159784269">
              <w:marLeft w:val="0"/>
              <w:marRight w:val="0"/>
              <w:marTop w:val="0"/>
              <w:marBottom w:val="0"/>
              <w:divBdr>
                <w:top w:val="none" w:sz="0" w:space="0" w:color="auto"/>
                <w:left w:val="none" w:sz="0" w:space="0" w:color="auto"/>
                <w:bottom w:val="none" w:sz="0" w:space="0" w:color="auto"/>
                <w:right w:val="none" w:sz="0" w:space="0" w:color="auto"/>
              </w:divBdr>
            </w:div>
            <w:div w:id="1076636308">
              <w:marLeft w:val="0"/>
              <w:marRight w:val="0"/>
              <w:marTop w:val="0"/>
              <w:marBottom w:val="0"/>
              <w:divBdr>
                <w:top w:val="none" w:sz="0" w:space="0" w:color="auto"/>
                <w:left w:val="none" w:sz="0" w:space="0" w:color="auto"/>
                <w:bottom w:val="none" w:sz="0" w:space="0" w:color="auto"/>
                <w:right w:val="none" w:sz="0" w:space="0" w:color="auto"/>
              </w:divBdr>
            </w:div>
            <w:div w:id="1194731128">
              <w:marLeft w:val="0"/>
              <w:marRight w:val="0"/>
              <w:marTop w:val="0"/>
              <w:marBottom w:val="0"/>
              <w:divBdr>
                <w:top w:val="none" w:sz="0" w:space="0" w:color="auto"/>
                <w:left w:val="none" w:sz="0" w:space="0" w:color="auto"/>
                <w:bottom w:val="none" w:sz="0" w:space="0" w:color="auto"/>
                <w:right w:val="none" w:sz="0" w:space="0" w:color="auto"/>
              </w:divBdr>
            </w:div>
            <w:div w:id="1569194088">
              <w:marLeft w:val="0"/>
              <w:marRight w:val="0"/>
              <w:marTop w:val="0"/>
              <w:marBottom w:val="0"/>
              <w:divBdr>
                <w:top w:val="none" w:sz="0" w:space="0" w:color="auto"/>
                <w:left w:val="none" w:sz="0" w:space="0" w:color="auto"/>
                <w:bottom w:val="none" w:sz="0" w:space="0" w:color="auto"/>
                <w:right w:val="none" w:sz="0" w:space="0" w:color="auto"/>
              </w:divBdr>
            </w:div>
            <w:div w:id="192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134048">
      <w:bodyDiv w:val="1"/>
      <w:marLeft w:val="0"/>
      <w:marRight w:val="0"/>
      <w:marTop w:val="0"/>
      <w:marBottom w:val="0"/>
      <w:divBdr>
        <w:top w:val="none" w:sz="0" w:space="0" w:color="auto"/>
        <w:left w:val="none" w:sz="0" w:space="0" w:color="auto"/>
        <w:bottom w:val="none" w:sz="0" w:space="0" w:color="auto"/>
        <w:right w:val="none" w:sz="0" w:space="0" w:color="auto"/>
      </w:divBdr>
    </w:div>
    <w:div w:id="1151872407">
      <w:bodyDiv w:val="1"/>
      <w:marLeft w:val="0"/>
      <w:marRight w:val="0"/>
      <w:marTop w:val="0"/>
      <w:marBottom w:val="0"/>
      <w:divBdr>
        <w:top w:val="none" w:sz="0" w:space="0" w:color="auto"/>
        <w:left w:val="none" w:sz="0" w:space="0" w:color="auto"/>
        <w:bottom w:val="none" w:sz="0" w:space="0" w:color="auto"/>
        <w:right w:val="none" w:sz="0" w:space="0" w:color="auto"/>
      </w:divBdr>
    </w:div>
    <w:div w:id="1193421977">
      <w:bodyDiv w:val="1"/>
      <w:marLeft w:val="0"/>
      <w:marRight w:val="0"/>
      <w:marTop w:val="0"/>
      <w:marBottom w:val="0"/>
      <w:divBdr>
        <w:top w:val="none" w:sz="0" w:space="0" w:color="auto"/>
        <w:left w:val="none" w:sz="0" w:space="0" w:color="auto"/>
        <w:bottom w:val="none" w:sz="0" w:space="0" w:color="auto"/>
        <w:right w:val="none" w:sz="0" w:space="0" w:color="auto"/>
      </w:divBdr>
    </w:div>
    <w:div w:id="1362514642">
      <w:bodyDiv w:val="1"/>
      <w:marLeft w:val="0"/>
      <w:marRight w:val="0"/>
      <w:marTop w:val="0"/>
      <w:marBottom w:val="0"/>
      <w:divBdr>
        <w:top w:val="none" w:sz="0" w:space="0" w:color="auto"/>
        <w:left w:val="none" w:sz="0" w:space="0" w:color="auto"/>
        <w:bottom w:val="none" w:sz="0" w:space="0" w:color="auto"/>
        <w:right w:val="none" w:sz="0" w:space="0" w:color="auto"/>
      </w:divBdr>
    </w:div>
    <w:div w:id="1528328844">
      <w:bodyDiv w:val="1"/>
      <w:marLeft w:val="0"/>
      <w:marRight w:val="0"/>
      <w:marTop w:val="0"/>
      <w:marBottom w:val="0"/>
      <w:divBdr>
        <w:top w:val="none" w:sz="0" w:space="0" w:color="auto"/>
        <w:left w:val="none" w:sz="0" w:space="0" w:color="auto"/>
        <w:bottom w:val="none" w:sz="0" w:space="0" w:color="auto"/>
        <w:right w:val="none" w:sz="0" w:space="0" w:color="auto"/>
      </w:divBdr>
    </w:div>
    <w:div w:id="1601063357">
      <w:bodyDiv w:val="1"/>
      <w:marLeft w:val="0"/>
      <w:marRight w:val="0"/>
      <w:marTop w:val="0"/>
      <w:marBottom w:val="0"/>
      <w:divBdr>
        <w:top w:val="none" w:sz="0" w:space="0" w:color="auto"/>
        <w:left w:val="none" w:sz="0" w:space="0" w:color="auto"/>
        <w:bottom w:val="none" w:sz="0" w:space="0" w:color="auto"/>
        <w:right w:val="none" w:sz="0" w:space="0" w:color="auto"/>
      </w:divBdr>
    </w:div>
    <w:div w:id="1659453989">
      <w:bodyDiv w:val="1"/>
      <w:marLeft w:val="0"/>
      <w:marRight w:val="0"/>
      <w:marTop w:val="0"/>
      <w:marBottom w:val="0"/>
      <w:divBdr>
        <w:top w:val="none" w:sz="0" w:space="0" w:color="auto"/>
        <w:left w:val="none" w:sz="0" w:space="0" w:color="auto"/>
        <w:bottom w:val="none" w:sz="0" w:space="0" w:color="auto"/>
        <w:right w:val="none" w:sz="0" w:space="0" w:color="auto"/>
      </w:divBdr>
    </w:div>
    <w:div w:id="1693144401">
      <w:bodyDiv w:val="1"/>
      <w:marLeft w:val="0"/>
      <w:marRight w:val="0"/>
      <w:marTop w:val="0"/>
      <w:marBottom w:val="0"/>
      <w:divBdr>
        <w:top w:val="none" w:sz="0" w:space="0" w:color="auto"/>
        <w:left w:val="none" w:sz="0" w:space="0" w:color="auto"/>
        <w:bottom w:val="none" w:sz="0" w:space="0" w:color="auto"/>
        <w:right w:val="none" w:sz="0" w:space="0" w:color="auto"/>
      </w:divBdr>
    </w:div>
    <w:div w:id="1716588925">
      <w:bodyDiv w:val="1"/>
      <w:marLeft w:val="0"/>
      <w:marRight w:val="0"/>
      <w:marTop w:val="0"/>
      <w:marBottom w:val="0"/>
      <w:divBdr>
        <w:top w:val="none" w:sz="0" w:space="0" w:color="auto"/>
        <w:left w:val="none" w:sz="0" w:space="0" w:color="auto"/>
        <w:bottom w:val="none" w:sz="0" w:space="0" w:color="auto"/>
        <w:right w:val="none" w:sz="0" w:space="0" w:color="auto"/>
      </w:divBdr>
    </w:div>
    <w:div w:id="1779182375">
      <w:bodyDiv w:val="1"/>
      <w:marLeft w:val="0"/>
      <w:marRight w:val="0"/>
      <w:marTop w:val="0"/>
      <w:marBottom w:val="0"/>
      <w:divBdr>
        <w:top w:val="none" w:sz="0" w:space="0" w:color="auto"/>
        <w:left w:val="none" w:sz="0" w:space="0" w:color="auto"/>
        <w:bottom w:val="none" w:sz="0" w:space="0" w:color="auto"/>
        <w:right w:val="none" w:sz="0" w:space="0" w:color="auto"/>
      </w:divBdr>
    </w:div>
    <w:div w:id="1884320969">
      <w:bodyDiv w:val="1"/>
      <w:marLeft w:val="0"/>
      <w:marRight w:val="0"/>
      <w:marTop w:val="0"/>
      <w:marBottom w:val="0"/>
      <w:divBdr>
        <w:top w:val="none" w:sz="0" w:space="0" w:color="auto"/>
        <w:left w:val="none" w:sz="0" w:space="0" w:color="auto"/>
        <w:bottom w:val="none" w:sz="0" w:space="0" w:color="auto"/>
        <w:right w:val="none" w:sz="0" w:space="0" w:color="auto"/>
      </w:divBdr>
    </w:div>
    <w:div w:id="2134932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aygm.uab.gov.tr/istanbul-kuzey-demiryolu-gecisi-projesi"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orldbank.org/en/projects-operations/environmental-and-social-framewor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microsoft.com/office/2019/05/relationships/documenttasks" Target="documenttasks/documenttasks1.xml"/></Relationships>
</file>

<file path=word/_rels/footnotes.xml.rels><?xml version="1.0" encoding="UTF-8" standalone="yes"?>
<Relationships xmlns="http://schemas.openxmlformats.org/package/2006/relationships"><Relationship Id="rId2" Type="http://schemas.openxmlformats.org/officeDocument/2006/relationships/hyperlink" Target="https://aygm.uab.gov.tr/istanbul-kuzey-demiryolu-gecisi-projesi" TargetMode="External"/><Relationship Id="rId1" Type="http://schemas.openxmlformats.org/officeDocument/2006/relationships/hyperlink" Target="https://aygm.uab.gov.tr/istanbul-kuzey-demiryolu-gecisi-projesi" TargetMode="External"/></Relationships>
</file>

<file path=word/documenttasks/documenttasks1.xml><?xml version="1.0" encoding="utf-8"?>
<t:Tasks xmlns:t="http://schemas.microsoft.com/office/tasks/2019/documenttasks" xmlns:oel="http://schemas.microsoft.com/office/2019/extlst">
  <t:Task id="{EB86017C-89C5-4539-A947-6CC529CFB6EA}">
    <t:Anchor>
      <t:Comment id="2113471605"/>
    </t:Anchor>
    <t:History>
      <t:Event id="{F99A9579-FAF4-4D3B-B88C-09AECDB073A3}" time="2026-02-13T10:48:11.109Z">
        <t:Attribution userId="S::raloulou@worldbank.org::6762b672-bb9a-4004-a126-28900d51e25d" userProvider="AD" userName="Rima Aloulou"/>
        <t:Anchor>
          <t:Comment id="2125676648"/>
        </t:Anchor>
        <t:Create/>
      </t:Event>
      <t:Event id="{AFD67A83-DD99-49F7-846D-7D1B1C33A7D9}" time="2026-02-13T10:48:11.109Z">
        <t:Attribution userId="S::raloulou@worldbank.org::6762b672-bb9a-4004-a126-28900d51e25d" userProvider="AD" userName="Rima Aloulou"/>
        <t:Anchor>
          <t:Comment id="2125676648"/>
        </t:Anchor>
        <t:Assign userId="S::ucamur@worldbank.org::6f376df0-31d1-41fc-a811-0f4c898b7e66" userProvider="AD" userName="Ulya Camur"/>
      </t:Event>
      <t:Event id="{65CC6BA1-7BE9-421F-9A5C-3D0899F08B94}" time="2026-02-13T10:48:11.109Z">
        <t:Attribution userId="S::raloulou@worldbank.org::6762b672-bb9a-4004-a126-28900d51e25d" userProvider="AD" userName="Rima Aloulou"/>
        <t:Anchor>
          <t:Comment id="2125676648"/>
        </t:Anchor>
        <t:SetTitle title="Dear @Ulya Camur , as indicated here PMC will provide an opinion form a contract mangament point of view and will not interfere in these tasks."/>
      </t:Event>
    </t:History>
  </t:Task>
  <t:Task id="{FEA9980A-860E-4A8C-8722-3915A1F979A8}">
    <t:Anchor>
      <t:Comment id="1005684866"/>
    </t:Anchor>
    <t:History>
      <t:Event id="{800AC425-7905-4551-AE37-F96B570BD726}" time="2026-02-25T14:24:06.056Z">
        <t:Attribution userId="S::raloulou@worldbank.org::6762b672-bb9a-4004-a126-28900d51e25d" userProvider="AD" userName="Rima Aloulou"/>
        <t:Anchor>
          <t:Comment id="1005684866"/>
        </t:Anchor>
        <t:Create/>
      </t:Event>
      <t:Event id="{1A9C1F14-733A-4738-ACE8-664EAA12A04F}" time="2026-02-25T14:24:06.056Z">
        <t:Attribution userId="S::raloulou@worldbank.org::6762b672-bb9a-4004-a126-28900d51e25d" userProvider="AD" userName="Rima Aloulou"/>
        <t:Anchor>
          <t:Comment id="1005684866"/>
        </t:Anchor>
        <t:Assign userId="S::ucamur@worldbank.org::6f376df0-31d1-41fc-a811-0f4c898b7e66" userProvider="AD" userName="Ulya Camur"/>
      </t:Event>
      <t:Event id="{9BE51833-C5A4-40E0-9CC5-39505567B523}" time="2026-02-25T14:24:06.056Z">
        <t:Attribution userId="S::raloulou@worldbank.org::6762b672-bb9a-4004-a126-28900d51e25d" userProvider="AD" userName="Rima Aloulou"/>
        <t:Anchor>
          <t:Comment id="1005684866"/>
        </t:Anchor>
        <t:SetTitle title="@Ulya Camur : Hi Ulya, we need your help here, in some profiles you advised to avoid limitation on Turkish language, however for PMC this is very important as the consultant should work closely with AYGM and also for expertise like E&amp;S it would be…"/>
      </t:Event>
    </t:History>
  </t:Task>
  <t:Task id="{435EDCC1-F24B-43D5-80D1-633E27B8F563}">
    <t:Anchor>
      <t:Comment id="192289479"/>
    </t:Anchor>
    <t:History>
      <t:Event id="{44208EAD-B80A-4E0E-B4B0-A00EF09312E5}" time="2026-01-14T12:59:35.452Z">
        <t:Attribution userId="S::raloulou@worldbank.org::6762b672-bb9a-4004-a126-28900d51e25d" userProvider="AD" userName="Rima Aloulou"/>
        <t:Anchor>
          <t:Comment id="192289479"/>
        </t:Anchor>
        <t:Create/>
      </t:Event>
      <t:Event id="{0340DEF4-FF84-4799-A27D-5D973D017EA0}" time="2026-01-14T12:59:35.452Z">
        <t:Attribution userId="S::raloulou@worldbank.org::6762b672-bb9a-4004-a126-28900d51e25d" userProvider="AD" userName="Rima Aloulou"/>
        <t:Anchor>
          <t:Comment id="192289479"/>
        </t:Anchor>
        <t:Assign userId="S::fjahan@worldbank.org::258142b5-a971-458b-a5e4-fe08f8e8c711" userProvider="AD" userName="Ferdous Jahan"/>
      </t:Event>
      <t:Event id="{FB1E6C38-2A5A-4A03-8686-BFD197F8D769}" time="2026-01-14T12:59:35.452Z">
        <t:Attribution userId="S::raloulou@worldbank.org::6762b672-bb9a-4004-a126-28900d51e25d" userProvider="AD" userName="Rima Aloulou"/>
        <t:Anchor>
          <t:Comment id="192289479"/>
        </t:Anchor>
        <t:SetTitle title="@Ferdous Jahan : For your review and clearance on the redraft."/>
      </t:Event>
    </t:History>
  </t:Task>
  <t:Task id="{92A8C272-C892-4E0C-B64F-6E893B3BDDC6}">
    <t:Anchor>
      <t:Comment id="1303233568"/>
    </t:Anchor>
    <t:History>
      <t:Event id="{5C48BE93-23A7-47F3-A556-77B92185B5A6}" time="2026-02-13T16:21:06.022Z">
        <t:Attribution userId="S::raloulou@worldbank.org::6762b672-bb9a-4004-a126-28900d51e25d" userProvider="AD" userName="Rima Aloulou"/>
        <t:Anchor>
          <t:Comment id="1058038144"/>
        </t:Anchor>
        <t:Create/>
      </t:Event>
      <t:Event id="{AC5CE483-CAC4-4773-8D13-16C1EF0D6658}" time="2026-02-13T16:21:06.022Z">
        <t:Attribution userId="S::raloulou@worldbank.org::6762b672-bb9a-4004-a126-28900d51e25d" userProvider="AD" userName="Rima Aloulou"/>
        <t:Anchor>
          <t:Comment id="1058038144"/>
        </t:Anchor>
        <t:Assign userId="S::dpulido@worldbank.org::d32c8b3c-df11-4793-9e69-4c98f80e2905" userProvider="AD" userName="Daniel Pulido"/>
      </t:Event>
      <t:Event id="{083A28C0-EFC0-4B2B-A476-FFA24B1C2A06}" time="2026-02-13T16:21:06.022Z">
        <t:Attribution userId="S::raloulou@worldbank.org::6762b672-bb9a-4004-a126-28900d51e25d" userProvider="AD" userName="Rima Aloulou"/>
        <t:Anchor>
          <t:Comment id="1058038144"/>
        </t:Anchor>
        <t:SetTitle title="@Daniel Pulido : this might add a burden on the budget."/>
      </t:Event>
    </t:History>
  </t:Task>
  <t:Task id="{80EBF947-B5EC-4A6E-975C-434C3E3FCC29}">
    <t:Anchor>
      <t:Comment id="3285906"/>
    </t:Anchor>
    <t:History>
      <t:Event id="{98C3A7EB-D87B-4336-ACBC-35FD14169DE8}" time="2026-02-13T10:34:33.595Z">
        <t:Attribution userId="S::raloulou@worldbank.org::6762b672-bb9a-4004-a126-28900d51e25d" userProvider="AD" userName="Rima Aloulou"/>
        <t:Anchor>
          <t:Comment id="1859576238"/>
        </t:Anchor>
        <t:Create/>
      </t:Event>
      <t:Event id="{81E32BB9-70CC-4F50-82D0-44EEF7664F69}" time="2026-02-13T10:34:33.595Z">
        <t:Attribution userId="S::raloulou@worldbank.org::6762b672-bb9a-4004-a126-28900d51e25d" userProvider="AD" userName="Rima Aloulou"/>
        <t:Anchor>
          <t:Comment id="1859576238"/>
        </t:Anchor>
        <t:Assign userId="S::ucamur@worldbank.org::6f376df0-31d1-41fc-a811-0f4c898b7e66" userProvider="AD" userName="Ulya Camur"/>
      </t:Event>
      <t:Event id="{7470891D-666F-423F-8CF1-4FC56ADA1E7D}" time="2026-02-13T10:34:33.595Z">
        <t:Attribution userId="S::raloulou@worldbank.org::6762b672-bb9a-4004-a126-28900d51e25d" userProvider="AD" userName="Rima Aloulou"/>
        <t:Anchor>
          <t:Comment id="1859576238"/>
        </t:Anchor>
        <t:SetTitle title="@Ulya Camur : here we indicate that the format of enhance technical capacity is in learning by doing. The idea is to avoid that the consultant will just deliver tasks without involving AYGM staff. "/>
      </t:Event>
    </t:History>
  </t:Task>
  <t:Task id="{F59E914D-9B0E-4235-8593-168C8C511892}">
    <t:Anchor>
      <t:Comment id="1603939402"/>
    </t:Anchor>
    <t:History>
      <t:Event id="{489F1BF8-25E5-4877-BFA9-E7B9CB80D1DC}" time="2026-02-13T16:19:53.972Z">
        <t:Attribution userId="S::raloulou@worldbank.org::6762b672-bb9a-4004-a126-28900d51e25d" userProvider="AD" userName="Rima Aloulou"/>
        <t:Anchor>
          <t:Comment id="1257778499"/>
        </t:Anchor>
        <t:Create/>
      </t:Event>
      <t:Event id="{ED3D4B5F-DCFA-4D22-B0C9-9EEB884D2502}" time="2026-02-13T16:19:53.972Z">
        <t:Attribution userId="S::raloulou@worldbank.org::6762b672-bb9a-4004-a126-28900d51e25d" userProvider="AD" userName="Rima Aloulou"/>
        <t:Anchor>
          <t:Comment id="1257778499"/>
        </t:Anchor>
        <t:Assign userId="S::ucamur@worldbank.org::6f376df0-31d1-41fc-a811-0f4c898b7e66" userProvider="AD" userName="Ulya Camur"/>
      </t:Event>
      <t:Event id="{0E9B1B92-5B43-42D7-BB13-667C9DBE4C6F}" time="2026-02-13T16:19:53.972Z">
        <t:Attribution userId="S::raloulou@worldbank.org::6762b672-bb9a-4004-a126-28900d51e25d" userProvider="AD" userName="Rima Aloulou"/>
        <t:Anchor>
          <t:Comment id="1257778499"/>
        </t:Anchor>
        <t:SetTitle title="@Ulya Camur : adressed"/>
      </t:Event>
    </t:History>
  </t:Task>
  <t:Task id="{936CA9D3-3D80-40C6-97A9-3BC810C5FEFB}">
    <t:Anchor>
      <t:Comment id="179488811"/>
    </t:Anchor>
    <t:History>
      <t:Event id="{2E5C4F05-0279-40C8-8141-9C0245E05380}" time="2026-02-13T10:51:16.261Z">
        <t:Attribution userId="S::raloulou@worldbank.org::6762b672-bb9a-4004-a126-28900d51e25d" userProvider="AD" userName="Rima Aloulou"/>
        <t:Anchor>
          <t:Comment id="1489567613"/>
        </t:Anchor>
        <t:Create/>
      </t:Event>
      <t:Event id="{BEFF8090-787D-4329-827E-017A23D045BE}" time="2026-02-13T10:51:16.261Z">
        <t:Attribution userId="S::raloulou@worldbank.org::6762b672-bb9a-4004-a126-28900d51e25d" userProvider="AD" userName="Rima Aloulou"/>
        <t:Anchor>
          <t:Comment id="1489567613"/>
        </t:Anchor>
        <t:Assign userId="S::dpulido@worldbank.org::d32c8b3c-df11-4793-9e69-4c98f80e2905" userProvider="AD" userName="Daniel Pulido"/>
      </t:Event>
      <t:Event id="{9C286004-A4A4-423F-81A6-16F087C75060}" time="2026-02-13T10:51:16.261Z">
        <t:Attribution userId="S::raloulou@worldbank.org::6762b672-bb9a-4004-a126-28900d51e25d" userProvider="AD" userName="Rima Aloulou"/>
        <t:Anchor>
          <t:Comment id="1489567613"/>
        </t:Anchor>
        <t:SetTitle title="@Daniel Pulido : I agree on Jessica’s suggestion, please see hereby the reformulation."/>
      </t:Event>
    </t:History>
  </t:Task>
  <t:Task id="{A6BC1FCD-05F7-465F-9B89-E57074668B39}">
    <t:Anchor>
      <t:Comment id="1389642573"/>
    </t:Anchor>
    <t:History>
      <t:Event id="{A7F7EE93-1EA5-4E39-AD48-056D74D8ADD3}" time="2026-02-18T14:58:08.716Z">
        <t:Attribution userId="S::raloulou@worldbank.org::6762b672-bb9a-4004-a126-28900d51e25d" userProvider="AD" userName="Rima Aloulou"/>
        <t:Anchor>
          <t:Comment id="231939779"/>
        </t:Anchor>
        <t:Create/>
      </t:Event>
      <t:Event id="{7329E4CF-A06D-4539-8DD9-DCC3547FFD85}" time="2026-02-18T14:58:08.716Z">
        <t:Attribution userId="S::raloulou@worldbank.org::6762b672-bb9a-4004-a126-28900d51e25d" userProvider="AD" userName="Rima Aloulou"/>
        <t:Anchor>
          <t:Comment id="231939779"/>
        </t:Anchor>
        <t:Assign userId="S::spanda3@worldbank.org::baee643f-fedd-4068-ab86-9672ca019d84" userProvider="AD" userName="Satyanarayan Panda"/>
      </t:Event>
      <t:Event id="{06D5F3F3-13F2-405C-93A7-6638F8E8F976}" time="2026-02-18T14:58:08.716Z">
        <t:Attribution userId="S::raloulou@worldbank.org::6762b672-bb9a-4004-a126-28900d51e25d" userProvider="AD" userName="Rima Aloulou"/>
        <t:Anchor>
          <t:Comment id="231939779"/>
        </t:Anchor>
        <t:SetTitle title="@Satyanarayan Panda : can you please than propose alternative ? Translation services ? Can Turkish be a preference ?"/>
      </t:Event>
    </t:History>
  </t:Task>
  <t:Task id="{3CC7DE98-89CE-48C5-BE5F-51E8DECD8E7B}">
    <t:Anchor>
      <t:Comment id="998907462"/>
    </t:Anchor>
    <t:History>
      <t:Event id="{2F437121-0FCC-40EE-AE87-EDDEC61DC6E3}" time="2026-02-13T10:49:41.665Z">
        <t:Attribution userId="S::raloulou@worldbank.org::6762b672-bb9a-4004-a126-28900d51e25d" userProvider="AD" userName="Rima Aloulou"/>
        <t:Anchor>
          <t:Comment id="579880182"/>
        </t:Anchor>
        <t:Create/>
      </t:Event>
      <t:Event id="{685CCA65-AA93-4F7A-A592-4A8B1B84BD8E}" time="2026-02-13T10:49:41.665Z">
        <t:Attribution userId="S::raloulou@worldbank.org::6762b672-bb9a-4004-a126-28900d51e25d" userProvider="AD" userName="Rima Aloulou"/>
        <t:Anchor>
          <t:Comment id="579880182"/>
        </t:Anchor>
        <t:Assign userId="S::spanda3@worldbank.org::baee643f-fedd-4068-ab86-9672ca019d84" userProvider="AD" userName="Satyanarayan Panda"/>
      </t:Event>
      <t:Event id="{947FF7C4-FA92-403D-9AD5-0DF65E559F09}" time="2026-02-13T10:49:41.665Z">
        <t:Attribution userId="S::raloulou@worldbank.org::6762b672-bb9a-4004-a126-28900d51e25d" userProvider="AD" userName="Rima Aloulou"/>
        <t:Anchor>
          <t:Comment id="579880182"/>
        </t:Anchor>
        <t:SetTitle title="Dear Ulya, this is a good suggestion, @Satyanarayan Panda : can you kindly include this task in the ToRs and in this tasks of the contract management specialist "/>
      </t:Event>
    </t:History>
  </t:Task>
  <t:Task id="{0049B2A6-58EB-49D3-88C7-44F8D0E1F4CA}">
    <t:Anchor>
      <t:Comment id="314200568"/>
    </t:Anchor>
    <t:History>
      <t:Event id="{2706B8E3-17D5-4677-A56B-32FBBB3AF236}" time="2026-02-13T10:21:32.402Z">
        <t:Attribution userId="S::raloulou@worldbank.org::6762b672-bb9a-4004-a126-28900d51e25d" userProvider="AD" userName="Rima Aloulou"/>
        <t:Anchor>
          <t:Comment id="314200568"/>
        </t:Anchor>
        <t:Create/>
      </t:Event>
      <t:Event id="{50B4AE81-86A5-49BD-8C53-99579D13379B}" time="2026-02-13T10:21:32.402Z">
        <t:Attribution userId="S::raloulou@worldbank.org::6762b672-bb9a-4004-a126-28900d51e25d" userProvider="AD" userName="Rima Aloulou"/>
        <t:Anchor>
          <t:Comment id="314200568"/>
        </t:Anchor>
        <t:Assign userId="S::akacar@worldbank.org::4753a9eb-e83d-46e5-aa66-54626d87e35e" userProvider="AD" userName="Orkun Kacar"/>
      </t:Event>
      <t:Event id="{7A6F9BFB-9559-4891-83EE-222E1ACE7178}" time="2026-02-13T10:21:32.402Z">
        <t:Attribution userId="S::raloulou@worldbank.org::6762b672-bb9a-4004-a126-28900d51e25d" userProvider="AD" userName="Rima Aloulou"/>
        <t:Anchor>
          <t:Comment id="314200568"/>
        </t:Anchor>
        <t:SetTitle title="@Orkun Kacar : please revise with the latest update to chapter 7 from the POM on roles and responsibilities. The Project Management Consultant (PMC) will serve as AYGM’s hands‑on partner in day‑to‑day project delivery, working alongside the Project…"/>
      </t:Event>
    </t:History>
  </t:Task>
  <t:Task id="{CE061C74-83D2-47ED-A485-A0666DF58795}">
    <t:Anchor>
      <t:Comment id="1979282325"/>
    </t:Anchor>
    <t:History>
      <t:Event id="{6F2ACFD3-43AD-4011-A55C-8803B74BD3B4}" time="2026-02-13T09:31:35.54Z">
        <t:Attribution userId="S::raloulou@worldbank.org::6762b672-bb9a-4004-a126-28900d51e25d" userProvider="AD" userName="Rima Aloulou"/>
        <t:Anchor>
          <t:Comment id="190964972"/>
        </t:Anchor>
        <t:Create/>
      </t:Event>
      <t:Event id="{9A2373D1-030A-405A-B6B8-7FC013950D47}" time="2026-02-13T09:31:35.54Z">
        <t:Attribution userId="S::raloulou@worldbank.org::6762b672-bb9a-4004-a126-28900d51e25d" userProvider="AD" userName="Rima Aloulou"/>
        <t:Anchor>
          <t:Comment id="190964972"/>
        </t:Anchor>
        <t:Assign userId="S::dpulido@worldbank.org::d32c8b3c-df11-4793-9e69-4c98f80e2905" userProvider="AD" userName="Daniel Pulido"/>
      </t:Event>
      <t:Event id="{D34AAFB7-3A83-4CE7-976A-5995D486B6FF}" time="2026-02-13T09:31:35.54Z">
        <t:Attribution userId="S::raloulou@worldbank.org::6762b672-bb9a-4004-a126-28900d51e25d" userProvider="AD" userName="Rima Aloulou"/>
        <t:Anchor>
          <t:Comment id="190964972"/>
        </t:Anchor>
        <t:SetTitle title="@Daniel Pulido : we can add indicatively the Org chart of InRail"/>
      </t:Event>
    </t:History>
  </t:Task>
  <t:Task id="{60D2F7E7-AFAE-4F49-82ED-F2BFEDFB28B0}">
    <t:Anchor>
      <t:Comment id="1723180635"/>
    </t:Anchor>
    <t:History>
      <t:Event id="{2448B234-418C-4E67-B0A1-A024F41D149C}" time="2026-02-18T11:32:14.239Z">
        <t:Attribution userId="S::raloulou@worldbank.org::6762b672-bb9a-4004-a126-28900d51e25d" userProvider="AD" userName="Rima Aloulou"/>
        <t:Anchor>
          <t:Comment id="1594997887"/>
        </t:Anchor>
        <t:Create/>
      </t:Event>
      <t:Event id="{25B843C1-7E62-4158-BA33-F50C96BDCA23}" time="2026-02-18T11:32:14.239Z">
        <t:Attribution userId="S::raloulou@worldbank.org::6762b672-bb9a-4004-a126-28900d51e25d" userProvider="AD" userName="Rima Aloulou"/>
        <t:Anchor>
          <t:Comment id="1594997887"/>
        </t:Anchor>
        <t:Assign userId="S::ucamur@worldbank.org::6f376df0-31d1-41fc-a811-0f4c898b7e66" userProvider="AD" userName="Ulya Camur"/>
      </t:Event>
      <t:Event id="{809C8664-A923-4220-A2E1-E04DAEEEE37A}" time="2026-02-18T11:32:14.239Z">
        <t:Attribution userId="S::raloulou@worldbank.org::6762b672-bb9a-4004-a126-28900d51e25d" userProvider="AD" userName="Rima Aloulou"/>
        <t:Anchor>
          <t:Comment id="1594997887"/>
        </t:Anchor>
        <t:SetTitle title="Dear @Ulya Camur , I have made the changes."/>
      </t:Event>
    </t:History>
  </t:Task>
  <t:Task id="{98B8736E-C2CE-449B-8A8F-AB85606A4807}">
    <t:Anchor>
      <t:Comment id="1588197870"/>
    </t:Anchor>
    <t:History>
      <t:Event id="{3A0FED03-3453-4038-B942-47BDC327D01F}" time="2026-02-18T10:10:26.841Z">
        <t:Attribution userId="S::raloulou@worldbank.org::6762b672-bb9a-4004-a126-28900d51e25d" userProvider="AD" userName="Rima Aloulou"/>
        <t:Anchor>
          <t:Comment id="1598681988"/>
        </t:Anchor>
        <t:Create/>
      </t:Event>
      <t:Event id="{48971585-3295-4EDF-A9DE-51EA9F95DFA4}" time="2026-02-18T10:10:26.841Z">
        <t:Attribution userId="S::raloulou@worldbank.org::6762b672-bb9a-4004-a126-28900d51e25d" userProvider="AD" userName="Rima Aloulou"/>
        <t:Anchor>
          <t:Comment id="1598681988"/>
        </t:Anchor>
        <t:Assign userId="S::akacar@worldbank.org::4753a9eb-e83d-46e5-aa66-54626d87e35e" userProvider="AD" userName="Orkun Kacar"/>
      </t:Event>
      <t:Event id="{820B1922-88AD-42D8-B4A5-72B7230D5CD1}" time="2026-02-18T10:10:26.841Z">
        <t:Attribution userId="S::raloulou@worldbank.org::6762b672-bb9a-4004-a126-28900d51e25d" userProvider="AD" userName="Rima Aloulou"/>
        <t:Anchor>
          <t:Comment id="1598681988"/>
        </t:Anchor>
        <t:SetTitle title="@Orkun Kacar : let’s take this chance to align every where I just made the change."/>
      </t:Event>
    </t:History>
  </t:Task>
  <t:Task id="{BD44CED6-F138-4161-8557-16D5A0452F52}">
    <t:Anchor>
      <t:Comment id="566078314"/>
    </t:Anchor>
    <t:History>
      <t:Event id="{E76BCB44-B68D-40C3-ACBA-3B205E7DDDF7}" time="2026-02-18T15:12:54.523Z">
        <t:Attribution userId="S::raloulou@worldbank.org::6762b672-bb9a-4004-a126-28900d51e25d" userProvider="AD" userName="Rima Aloulou"/>
        <t:Anchor>
          <t:Comment id="1246959903"/>
        </t:Anchor>
        <t:Create/>
      </t:Event>
      <t:Event id="{2DC039CE-F15C-4372-8EE7-09677D94DDBB}" time="2026-02-18T15:12:54.523Z">
        <t:Attribution userId="S::raloulou@worldbank.org::6762b672-bb9a-4004-a126-28900d51e25d" userProvider="AD" userName="Rima Aloulou"/>
        <t:Anchor>
          <t:Comment id="1246959903"/>
        </t:Anchor>
        <t:Assign userId="S::ucamur@worldbank.org::6f376df0-31d1-41fc-a811-0f4c898b7e66" userProvider="AD" userName="Ulya Camur"/>
      </t:Event>
      <t:Event id="{740D4DFB-E29B-46AB-BA0E-B7347B9FDA65}" time="2026-02-18T15:12:54.523Z">
        <t:Attribution userId="S::raloulou@worldbank.org::6762b672-bb9a-4004-a126-28900d51e25d" userProvider="AD" userName="Rima Aloulou"/>
        <t:Anchor>
          <t:Comment id="1246959903"/>
        </t:Anchor>
        <t:SetTitle title="Dear @Ulya Camur : please find hereby a reformulation ‘Demonstrated practical knowledge of the financier’s environmental and social requirements, and a track record of leading E&amp;S implementation on at least one similar project to successful completion."/>
      </t:Event>
    </t:History>
  </t:Task>
  <t:Task id="{93F153AF-35C4-47CB-B777-D4FF2845CA52}">
    <t:Anchor>
      <t:Comment id="251871090"/>
    </t:Anchor>
    <t:History>
      <t:Event id="{4627370E-BA21-4AA3-B273-A57417B46AD1}" time="2026-02-18T14:43:32.379Z">
        <t:Attribution userId="S::raloulou@worldbank.org::6762b672-bb9a-4004-a126-28900d51e25d" userProvider="AD" userName="Rima Aloulou"/>
        <t:Anchor>
          <t:Comment id="731553370"/>
        </t:Anchor>
        <t:Create/>
      </t:Event>
      <t:Event id="{75BEE4A7-783D-436F-B2E8-CAB0250AD38F}" time="2026-02-18T14:43:32.379Z">
        <t:Attribution userId="S::raloulou@worldbank.org::6762b672-bb9a-4004-a126-28900d51e25d" userProvider="AD" userName="Rima Aloulou"/>
        <t:Anchor>
          <t:Comment id="731553370"/>
        </t:Anchor>
        <t:Assign userId="S::spanda3@worldbank.org::baee643f-fedd-4068-ab86-9672ca019d84" userProvider="AD" userName="Satyanarayan Panda"/>
      </t:Event>
      <t:Event id="{38F9631A-C965-4FF0-9344-0BD462C55002}" time="2026-02-18T14:43:32.379Z">
        <t:Attribution userId="S::raloulou@worldbank.org::6762b672-bb9a-4004-a126-28900d51e25d" userProvider="AD" userName="Rima Aloulou"/>
        <t:Anchor>
          <t:Comment id="731553370"/>
        </t:Anchor>
        <t:SetTitle title="@Satyanarayan Panda : kindly propose a modification."/>
      </t:Event>
    </t:History>
  </t:Task>
  <t:Task id="{704AC393-8513-4C61-B9D4-249FD729F671}">
    <t:Anchor>
      <t:Comment id="179163458"/>
    </t:Anchor>
    <t:History>
      <t:Event id="{FAAC6074-98DE-484A-A8DE-EDBE1B26B4A7}" time="2026-02-18T11:24:37.129Z">
        <t:Attribution userId="S::raloulou@worldbank.org::6762b672-bb9a-4004-a126-28900d51e25d" userProvider="AD" userName="Rima Aloulou"/>
        <t:Anchor>
          <t:Comment id="934028469"/>
        </t:Anchor>
        <t:Create/>
      </t:Event>
      <t:Event id="{A5986059-2FE6-4F3E-8B9B-59225C071F4C}" time="2026-02-18T11:24:37.129Z">
        <t:Attribution userId="S::raloulou@worldbank.org::6762b672-bb9a-4004-a126-28900d51e25d" userProvider="AD" userName="Rima Aloulou"/>
        <t:Anchor>
          <t:Comment id="934028469"/>
        </t:Anchor>
        <t:Assign userId="S::lblancas@worldbank.org::009d3561-981a-48e6-8a37-330f82914181" userProvider="AD" userName="Luis Blancas"/>
      </t:Event>
      <t:Event id="{C1BC5B0B-E04E-47B0-97D4-19BE8D74022E}" time="2026-02-18T11:24:37.129Z">
        <t:Attribution userId="S::raloulou@worldbank.org::6762b672-bb9a-4004-a126-28900d51e25d" userProvider="AD" userName="Rima Aloulou"/>
        <t:Anchor>
          <t:Comment id="934028469"/>
        </t:Anchor>
        <t:SetTitle title="@Luis Blancas ,: for your consideration, what do you think ?"/>
      </t:Event>
    </t:History>
  </t:Task>
  <t:Task id="{C033014A-54F3-4C76-BED9-AE4C1F5344A1}">
    <t:Anchor>
      <t:Comment id="400835626"/>
    </t:Anchor>
    <t:History>
      <t:Event id="{D29A2D56-9C71-4553-AD2E-02140A2CC89D}" time="2026-02-18T14:43:06.175Z">
        <t:Attribution userId="S::raloulou@worldbank.org::6762b672-bb9a-4004-a126-28900d51e25d" userProvider="AD" userName="Rima Aloulou"/>
        <t:Anchor>
          <t:Comment id="1202353318"/>
        </t:Anchor>
        <t:Create/>
      </t:Event>
      <t:Event id="{A6604FAF-3B09-4B7D-B65F-756ADF7B4E7C}" time="2026-02-18T14:43:06.175Z">
        <t:Attribution userId="S::raloulou@worldbank.org::6762b672-bb9a-4004-a126-28900d51e25d" userProvider="AD" userName="Rima Aloulou"/>
        <t:Anchor>
          <t:Comment id="1202353318"/>
        </t:Anchor>
        <t:Assign userId="S::spanda3@worldbank.org::baee643f-fedd-4068-ab86-9672ca019d84" userProvider="AD" userName="Satyanarayan Panda"/>
      </t:Event>
      <t:Event id="{3AC7D5FE-3952-4372-8EEE-6F546EB5CD56}" time="2026-02-18T14:43:06.175Z">
        <t:Attribution userId="S::raloulou@worldbank.org::6762b672-bb9a-4004-a126-28900d51e25d" userProvider="AD" userName="Rima Aloulou"/>
        <t:Anchor>
          <t:Comment id="1202353318"/>
        </t:Anchor>
        <t:SetTitle title="@Satyanarayan Panda : Can help provide an answer on this ?"/>
      </t:Event>
    </t:History>
  </t:Task>
  <t:Task id="{D17DACA6-1337-4320-AA47-11C625AF13FF}">
    <t:Anchor>
      <t:Comment id="617150231"/>
    </t:Anchor>
    <t:History>
      <t:Event id="{56D2A8A3-7E73-4050-9248-5B39436D54D1}" time="2026-02-18T14:45:24.673Z">
        <t:Attribution userId="S::raloulou@worldbank.org::6762b672-bb9a-4004-a126-28900d51e25d" userProvider="AD" userName="Rima Aloulou"/>
        <t:Anchor>
          <t:Comment id="20630193"/>
        </t:Anchor>
        <t:Create/>
      </t:Event>
      <t:Event id="{E1F37581-FA19-475B-BABA-42C2F126A861}" time="2026-02-18T14:45:24.673Z">
        <t:Attribution userId="S::raloulou@worldbank.org::6762b672-bb9a-4004-a126-28900d51e25d" userProvider="AD" userName="Rima Aloulou"/>
        <t:Anchor>
          <t:Comment id="20630193"/>
        </t:Anchor>
        <t:Assign userId="S::ucamur@worldbank.org::6f376df0-31d1-41fc-a811-0f4c898b7e66" userProvider="AD" userName="Ulya Camur"/>
      </t:Event>
      <t:Event id="{ACEA7E0D-05E6-4BAA-8AB4-79909861080F}" time="2026-02-18T14:45:24.673Z">
        <t:Attribution userId="S::raloulou@worldbank.org::6762b672-bb9a-4004-a126-28900d51e25d" userProvider="AD" userName="Rima Aloulou"/>
        <t:Anchor>
          <t:Comment id="20630193"/>
        </t:Anchor>
        <t:SetTitle title="@Ulya Camur : should mention here that it is a time based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644a89e5-6bf3-45be-973d-31dedccce5a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7" ma:contentTypeDescription="Create a new document." ma:contentTypeScope="" ma:versionID="03035bcd3cc363b89f80ef589750301d">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008ddc6ab448f8f8eedcb8847f7b94a9"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6803A0-55DC-4FF4-824B-80597817BBC8}">
  <ds:schemaRefs>
    <ds:schemaRef ds:uri="http://schemas.microsoft.com/office/2006/metadata/properties"/>
    <ds:schemaRef ds:uri="http://schemas.microsoft.com/office/infopath/2007/PartnerControls"/>
    <ds:schemaRef ds:uri="3e02667f-0271-471b-bd6e-11a2e16def1d"/>
    <ds:schemaRef ds:uri="644a89e5-6bf3-45be-973d-31dedccce5a6"/>
  </ds:schemaRefs>
</ds:datastoreItem>
</file>

<file path=customXml/itemProps2.xml><?xml version="1.0" encoding="utf-8"?>
<ds:datastoreItem xmlns:ds="http://schemas.openxmlformats.org/officeDocument/2006/customXml" ds:itemID="{22F2F77A-6F4C-49D0-85D6-1C0FB50ADCD3}">
  <ds:schemaRefs>
    <ds:schemaRef ds:uri="http://schemas.openxmlformats.org/officeDocument/2006/bibliography"/>
  </ds:schemaRefs>
</ds:datastoreItem>
</file>

<file path=customXml/itemProps3.xml><?xml version="1.0" encoding="utf-8"?>
<ds:datastoreItem xmlns:ds="http://schemas.openxmlformats.org/officeDocument/2006/customXml" ds:itemID="{C9C652EB-4808-4432-B9F0-4070794AB4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3B1096-F797-46A5-9CA3-5C497CC76C9D}">
  <ds:schemaRefs>
    <ds:schemaRef ds:uri="http://schemas.microsoft.com/sharepoint/v3/contenttype/forms"/>
  </ds:schemaRefs>
</ds:datastoreItem>
</file>

<file path=docMetadata/LabelInfo.xml><?xml version="1.0" encoding="utf-8"?>
<clbl:labelList xmlns:clbl="http://schemas.microsoft.com/office/2020/mipLabelMetadata">
  <clbl:label id="{31a2fec0-266b-4c67-b56e-2796d8f59c36}" enabled="0" method="" siteId="{31a2fec0-266b-4c67-b56e-2796d8f59c36}" removed="1"/>
</clbl:labelList>
</file>

<file path=docProps/app.xml><?xml version="1.0" encoding="utf-8"?>
<Properties xmlns="http://schemas.openxmlformats.org/officeDocument/2006/extended-properties" xmlns:vt="http://schemas.openxmlformats.org/officeDocument/2006/docPropsVTypes">
  <Template>Normal</Template>
  <TotalTime>1</TotalTime>
  <Pages>39</Pages>
  <Words>17244</Words>
  <Characters>98296</Characters>
  <Application>Microsoft Office Word</Application>
  <DocSecurity>0</DocSecurity>
  <Lines>819</Lines>
  <Paragraphs>230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Company>
  <LinksUpToDate>false</LinksUpToDate>
  <CharactersWithSpaces>115310</CharactersWithSpaces>
  <SharedDoc>false</SharedDoc>
  <HLinks>
    <vt:vector size="72" baseType="variant">
      <vt:variant>
        <vt:i4>2228257</vt:i4>
      </vt:variant>
      <vt:variant>
        <vt:i4>0</vt:i4>
      </vt:variant>
      <vt:variant>
        <vt:i4>0</vt:i4>
      </vt:variant>
      <vt:variant>
        <vt:i4>5</vt:i4>
      </vt:variant>
      <vt:variant>
        <vt:lpwstr>https://www.worldbank.org/en/projects-operations/environmental-and-social-framework</vt:lpwstr>
      </vt:variant>
      <vt:variant>
        <vt:lpwstr/>
      </vt:variant>
      <vt:variant>
        <vt:i4>8126505</vt:i4>
      </vt:variant>
      <vt:variant>
        <vt:i4>3</vt:i4>
      </vt:variant>
      <vt:variant>
        <vt:i4>0</vt:i4>
      </vt:variant>
      <vt:variant>
        <vt:i4>5</vt:i4>
      </vt:variant>
      <vt:variant>
        <vt:lpwstr>https://aygm.uab.gov.tr/istanbul-kuzey-demiryolu-gecisi-projesi</vt:lpwstr>
      </vt:variant>
      <vt:variant>
        <vt:lpwstr/>
      </vt:variant>
      <vt:variant>
        <vt:i4>8126505</vt:i4>
      </vt:variant>
      <vt:variant>
        <vt:i4>0</vt:i4>
      </vt:variant>
      <vt:variant>
        <vt:i4>0</vt:i4>
      </vt:variant>
      <vt:variant>
        <vt:i4>5</vt:i4>
      </vt:variant>
      <vt:variant>
        <vt:lpwstr>https://aygm.uab.gov.tr/istanbul-kuzey-demiryolu-gecisi-projesi</vt:lpwstr>
      </vt:variant>
      <vt:variant>
        <vt:lpwstr/>
      </vt:variant>
      <vt:variant>
        <vt:i4>1048626</vt:i4>
      </vt:variant>
      <vt:variant>
        <vt:i4>24</vt:i4>
      </vt:variant>
      <vt:variant>
        <vt:i4>0</vt:i4>
      </vt:variant>
      <vt:variant>
        <vt:i4>5</vt:i4>
      </vt:variant>
      <vt:variant>
        <vt:lpwstr>mailto:ucamur@worldbank.org</vt:lpwstr>
      </vt:variant>
      <vt:variant>
        <vt:lpwstr/>
      </vt:variant>
      <vt:variant>
        <vt:i4>1048626</vt:i4>
      </vt:variant>
      <vt:variant>
        <vt:i4>21</vt:i4>
      </vt:variant>
      <vt:variant>
        <vt:i4>0</vt:i4>
      </vt:variant>
      <vt:variant>
        <vt:i4>5</vt:i4>
      </vt:variant>
      <vt:variant>
        <vt:lpwstr>mailto:ucamur@worldbank.org</vt:lpwstr>
      </vt:variant>
      <vt:variant>
        <vt:lpwstr/>
      </vt:variant>
      <vt:variant>
        <vt:i4>4456486</vt:i4>
      </vt:variant>
      <vt:variant>
        <vt:i4>18</vt:i4>
      </vt:variant>
      <vt:variant>
        <vt:i4>0</vt:i4>
      </vt:variant>
      <vt:variant>
        <vt:i4>5</vt:i4>
      </vt:variant>
      <vt:variant>
        <vt:lpwstr>mailto:spanda3@worldbank.org</vt:lpwstr>
      </vt:variant>
      <vt:variant>
        <vt:lpwstr/>
      </vt:variant>
      <vt:variant>
        <vt:i4>1048626</vt:i4>
      </vt:variant>
      <vt:variant>
        <vt:i4>15</vt:i4>
      </vt:variant>
      <vt:variant>
        <vt:i4>0</vt:i4>
      </vt:variant>
      <vt:variant>
        <vt:i4>5</vt:i4>
      </vt:variant>
      <vt:variant>
        <vt:lpwstr>mailto:ucamur@worldbank.org</vt:lpwstr>
      </vt:variant>
      <vt:variant>
        <vt:lpwstr/>
      </vt:variant>
      <vt:variant>
        <vt:i4>1048626</vt:i4>
      </vt:variant>
      <vt:variant>
        <vt:i4>12</vt:i4>
      </vt:variant>
      <vt:variant>
        <vt:i4>0</vt:i4>
      </vt:variant>
      <vt:variant>
        <vt:i4>5</vt:i4>
      </vt:variant>
      <vt:variant>
        <vt:lpwstr>mailto:ucamur@worldbank.org</vt:lpwstr>
      </vt:variant>
      <vt:variant>
        <vt:lpwstr/>
      </vt:variant>
      <vt:variant>
        <vt:i4>1048626</vt:i4>
      </vt:variant>
      <vt:variant>
        <vt:i4>9</vt:i4>
      </vt:variant>
      <vt:variant>
        <vt:i4>0</vt:i4>
      </vt:variant>
      <vt:variant>
        <vt:i4>5</vt:i4>
      </vt:variant>
      <vt:variant>
        <vt:lpwstr>mailto:ucamur@worldbank.org</vt:lpwstr>
      </vt:variant>
      <vt:variant>
        <vt:lpwstr/>
      </vt:variant>
      <vt:variant>
        <vt:i4>7667801</vt:i4>
      </vt:variant>
      <vt:variant>
        <vt:i4>6</vt:i4>
      </vt:variant>
      <vt:variant>
        <vt:i4>0</vt:i4>
      </vt:variant>
      <vt:variant>
        <vt:i4>5</vt:i4>
      </vt:variant>
      <vt:variant>
        <vt:lpwstr>mailto:raloulou@worldbank.org</vt:lpwstr>
      </vt:variant>
      <vt:variant>
        <vt:lpwstr/>
      </vt:variant>
      <vt:variant>
        <vt:i4>1048626</vt:i4>
      </vt:variant>
      <vt:variant>
        <vt:i4>3</vt:i4>
      </vt:variant>
      <vt:variant>
        <vt:i4>0</vt:i4>
      </vt:variant>
      <vt:variant>
        <vt:i4>5</vt:i4>
      </vt:variant>
      <vt:variant>
        <vt:lpwstr>mailto:ucamur@worldbank.org</vt:lpwstr>
      </vt:variant>
      <vt:variant>
        <vt:lpwstr/>
      </vt:variant>
      <vt:variant>
        <vt:i4>7667801</vt:i4>
      </vt:variant>
      <vt:variant>
        <vt:i4>0</vt:i4>
      </vt:variant>
      <vt:variant>
        <vt:i4>0</vt:i4>
      </vt:variant>
      <vt:variant>
        <vt:i4>5</vt:i4>
      </vt:variant>
      <vt:variant>
        <vt:lpwstr>mailto:raloulou@worldbank.org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Ulya Camur</dc:creator>
  <cp:keywords/>
  <dc:description/>
  <cp:lastModifiedBy>Can Çalış</cp:lastModifiedBy>
  <cp:revision>3</cp:revision>
  <cp:lastPrinted>2019-08-11T09:16:00Z</cp:lastPrinted>
  <dcterms:created xsi:type="dcterms:W3CDTF">2026-04-02T13:56:00Z</dcterms:created>
  <dcterms:modified xsi:type="dcterms:W3CDTF">2026-04-17T12:19:00Z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y fmtid="{D5CDD505-2E9C-101B-9397-08002B2CF9AE}" pid="3" name="ClassificationContentMarkingFooterShapeIds">
    <vt:lpwstr>12c2380a,20cd7166,206fbebf</vt:lpwstr>
  </property>
  <property fmtid="{D5CDD505-2E9C-101B-9397-08002B2CF9AE}" pid="4" name="ClassificationContentMarkingFooterFontProps">
    <vt:lpwstr>#000000,10,Calibri</vt:lpwstr>
  </property>
  <property fmtid="{D5CDD505-2E9C-101B-9397-08002B2CF9AE}" pid="5" name="ClassificationContentMarkingFooterText">
    <vt:lpwstr>Confidential</vt:lpwstr>
  </property>
  <property fmtid="{D5CDD505-2E9C-101B-9397-08002B2CF9AE}" pid="6" name="MSIP_Label_1f4e14f7-62d0-4ad2-b706-8a54bf79b7df_Enabled">
    <vt:lpwstr>true</vt:lpwstr>
  </property>
  <property fmtid="{D5CDD505-2E9C-101B-9397-08002B2CF9AE}" pid="7" name="MSIP_Label_1f4e14f7-62d0-4ad2-b706-8a54bf79b7df_SetDate">
    <vt:lpwstr>2025-09-18T10:07:27Z</vt:lpwstr>
  </property>
  <property fmtid="{D5CDD505-2E9C-101B-9397-08002B2CF9AE}" pid="8" name="MSIP_Label_1f4e14f7-62d0-4ad2-b706-8a54bf79b7df_Method">
    <vt:lpwstr>Privileged</vt:lpwstr>
  </property>
  <property fmtid="{D5CDD505-2E9C-101B-9397-08002B2CF9AE}" pid="9" name="MSIP_Label_1f4e14f7-62d0-4ad2-b706-8a54bf79b7df_Name">
    <vt:lpwstr>Confidential</vt:lpwstr>
  </property>
  <property fmtid="{D5CDD505-2E9C-101B-9397-08002B2CF9AE}" pid="10" name="MSIP_Label_1f4e14f7-62d0-4ad2-b706-8a54bf79b7df_SiteId">
    <vt:lpwstr>31a2fec0-266b-4c67-b56e-2796d8f59c36</vt:lpwstr>
  </property>
  <property fmtid="{D5CDD505-2E9C-101B-9397-08002B2CF9AE}" pid="11" name="MSIP_Label_1f4e14f7-62d0-4ad2-b706-8a54bf79b7df_ActionId">
    <vt:lpwstr>6d9d0433-1f11-4a8d-8a59-4d5492668c5f</vt:lpwstr>
  </property>
  <property fmtid="{D5CDD505-2E9C-101B-9397-08002B2CF9AE}" pid="12" name="MSIP_Label_1f4e14f7-62d0-4ad2-b706-8a54bf79b7df_ContentBits">
    <vt:lpwstr>2</vt:lpwstr>
  </property>
  <property fmtid="{D5CDD505-2E9C-101B-9397-08002B2CF9AE}" pid="13" name="MSIP_Label_1f4e14f7-62d0-4ad2-b706-8a54bf79b7df_Tag">
    <vt:lpwstr>10, 2, 1, 1</vt:lpwstr>
  </property>
  <property fmtid="{D5CDD505-2E9C-101B-9397-08002B2CF9AE}" pid="14" name="MediaServiceImageTags">
    <vt:lpwstr/>
  </property>
  <property fmtid="{D5CDD505-2E9C-101B-9397-08002B2CF9AE}" pid="15" name="docLang">
    <vt:lpwstr>en</vt:lpwstr>
  </property>
  <property fmtid="{D5CDD505-2E9C-101B-9397-08002B2CF9AE}" pid="16" name="ClassificationContentMarkingHeaderShapeIds">
    <vt:lpwstr>1152ccb7,7923fa7c,490fba2</vt:lpwstr>
  </property>
  <property fmtid="{D5CDD505-2E9C-101B-9397-08002B2CF9AE}" pid="17" name="ClassificationContentMarkingHeaderFontProps">
    <vt:lpwstr>#000000,10,Aptos</vt:lpwstr>
  </property>
  <property fmtid="{D5CDD505-2E9C-101B-9397-08002B2CF9AE}" pid="18" name="ClassificationContentMarkingHeaderText">
    <vt:lpwstr>Protected</vt:lpwstr>
  </property>
  <property fmtid="{D5CDD505-2E9C-101B-9397-08002B2CF9AE}" pid="19" name="MSIP_Label_9ef4adf7-25a7-4f52-a61a-df7190f1d881_Enabled">
    <vt:lpwstr>true</vt:lpwstr>
  </property>
  <property fmtid="{D5CDD505-2E9C-101B-9397-08002B2CF9AE}" pid="20" name="MSIP_Label_9ef4adf7-25a7-4f52-a61a-df7190f1d881_SetDate">
    <vt:lpwstr>2026-02-05T16:12:24Z</vt:lpwstr>
  </property>
  <property fmtid="{D5CDD505-2E9C-101B-9397-08002B2CF9AE}" pid="21" name="MSIP_Label_9ef4adf7-25a7-4f52-a61a-df7190f1d881_Method">
    <vt:lpwstr>Standard</vt:lpwstr>
  </property>
  <property fmtid="{D5CDD505-2E9C-101B-9397-08002B2CF9AE}" pid="22" name="MSIP_Label_9ef4adf7-25a7-4f52-a61a-df7190f1d881_Name">
    <vt:lpwstr>Category C - Protected</vt:lpwstr>
  </property>
  <property fmtid="{D5CDD505-2E9C-101B-9397-08002B2CF9AE}" pid="23" name="MSIP_Label_9ef4adf7-25a7-4f52-a61a-df7190f1d881_SiteId">
    <vt:lpwstr>8fa69c26-409d-43e5-973c-17a8be1a7f35</vt:lpwstr>
  </property>
  <property fmtid="{D5CDD505-2E9C-101B-9397-08002B2CF9AE}" pid="24" name="MSIP_Label_9ef4adf7-25a7-4f52-a61a-df7190f1d881_ActionId">
    <vt:lpwstr>fcdf0db7-023e-43a0-9711-f43aa0d7baa9</vt:lpwstr>
  </property>
  <property fmtid="{D5CDD505-2E9C-101B-9397-08002B2CF9AE}" pid="25" name="MSIP_Label_9ef4adf7-25a7-4f52-a61a-df7190f1d881_ContentBits">
    <vt:lpwstr>1</vt:lpwstr>
  </property>
  <property fmtid="{D5CDD505-2E9C-101B-9397-08002B2CF9AE}" pid="26" name="MSIP_Label_9ef4adf7-25a7-4f52-a61a-df7190f1d881_Tag">
    <vt:lpwstr>10, 3, 0, 1</vt:lpwstr>
  </property>
  <property fmtid="{D5CDD505-2E9C-101B-9397-08002B2CF9AE}" pid="27" name="j58bd6c1a5e04739961ec993afce87a7">
    <vt:lpwstr/>
  </property>
  <property fmtid="{D5CDD505-2E9C-101B-9397-08002B2CF9AE}" pid="28" name="Record_x0020_Status">
    <vt:lpwstr/>
  </property>
  <property fmtid="{D5CDD505-2E9C-101B-9397-08002B2CF9AE}" pid="29" name="Record Status">
    <vt:lpwstr/>
  </property>
  <property fmtid="{D5CDD505-2E9C-101B-9397-08002B2CF9AE}" pid="30" name="MSIP_Label_2b41c926-a14a-41de-ac3f-1745125a8630_Enabled">
    <vt:lpwstr>true</vt:lpwstr>
  </property>
  <property fmtid="{D5CDD505-2E9C-101B-9397-08002B2CF9AE}" pid="31" name="MSIP_Label_2b41c926-a14a-41de-ac3f-1745125a8630_SetDate">
    <vt:lpwstr>2026-01-28T09:15:47Z</vt:lpwstr>
  </property>
  <property fmtid="{D5CDD505-2E9C-101B-9397-08002B2CF9AE}" pid="32" name="MSIP_Label_2b41c926-a14a-41de-ac3f-1745125a8630_Method">
    <vt:lpwstr>Standard</vt:lpwstr>
  </property>
  <property fmtid="{D5CDD505-2E9C-101B-9397-08002B2CF9AE}" pid="33" name="MSIP_Label_2b41c926-a14a-41de-ac3f-1745125a8630_Name">
    <vt:lpwstr>OFFICIAL USE ONLY</vt:lpwstr>
  </property>
  <property fmtid="{D5CDD505-2E9C-101B-9397-08002B2CF9AE}" pid="34" name="MSIP_Label_2b41c926-a14a-41de-ac3f-1745125a8630_SiteId">
    <vt:lpwstr>31ea652b-27c2-4f52-9f81-91ce42d48e6f</vt:lpwstr>
  </property>
  <property fmtid="{D5CDD505-2E9C-101B-9397-08002B2CF9AE}" pid="35" name="MSIP_Label_2b41c926-a14a-41de-ac3f-1745125a8630_ActionId">
    <vt:lpwstr>c9ccfca9-b2c0-467d-a55c-7697bb42c9e0</vt:lpwstr>
  </property>
  <property fmtid="{D5CDD505-2E9C-101B-9397-08002B2CF9AE}" pid="36" name="MSIP_Label_2b41c926-a14a-41de-ac3f-1745125a8630_ContentBits">
    <vt:lpwstr>1</vt:lpwstr>
  </property>
  <property fmtid="{D5CDD505-2E9C-101B-9397-08002B2CF9AE}" pid="37" name="MSIP_Label_2b41c926-a14a-41de-ac3f-1745125a8630_Tag">
    <vt:lpwstr>10, 3, 0, 1</vt:lpwstr>
  </property>
</Properties>
</file>